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22492E97" w:rsidR="00DE7FC8" w:rsidRDefault="009375DE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0EAD" wp14:editId="52BBCA2F">
                <wp:simplePos x="0" y="0"/>
                <wp:positionH relativeFrom="column">
                  <wp:posOffset>7658100</wp:posOffset>
                </wp:positionH>
                <wp:positionV relativeFrom="paragraph">
                  <wp:posOffset>-314326</wp:posOffset>
                </wp:positionV>
                <wp:extent cx="2324100" cy="1476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16846" w14:textId="3E3C7EA4" w:rsidR="009375DE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375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31D33D4F" w14:textId="0FE3D07A" w:rsidR="009375DE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9991D50" w14:textId="68D768D5" w:rsidR="009375DE" w:rsidRPr="009375DE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……………………………………….</w:t>
                            </w:r>
                          </w:p>
                          <w:p w14:paraId="3CBB9FD5" w14:textId="094842A5" w:rsidR="009375DE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431780D" w14:textId="77777777" w:rsidR="009375DE" w:rsidRPr="009375DE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17E8FF6" w14:textId="407DFF65" w:rsidR="009375DE" w:rsidRPr="009375DE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0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pt;margin-top:-24.75pt;width:183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6iOAIAAH0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" fillcolor="white [3201]" strokeweight=".5pt">
                <v:textbox>
                  <w:txbxContent>
                    <w:p w14:paraId="0B916846" w14:textId="3E3C7EA4" w:rsidR="009375DE" w:rsidRDefault="009375D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375DE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31D33D4F" w14:textId="0FE3D07A" w:rsidR="009375DE" w:rsidRDefault="009375D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9991D50" w14:textId="68D768D5" w:rsidR="009375DE" w:rsidRPr="009375DE" w:rsidRDefault="009375D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……………………………………….</w:t>
                      </w:r>
                    </w:p>
                    <w:p w14:paraId="3CBB9FD5" w14:textId="094842A5" w:rsidR="009375DE" w:rsidRDefault="009375DE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431780D" w14:textId="77777777" w:rsidR="009375DE" w:rsidRPr="009375DE" w:rsidRDefault="009375DE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17E8FF6" w14:textId="407DFF65" w:rsidR="009375DE" w:rsidRPr="009375DE" w:rsidRDefault="009375D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5876A423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DA738" w14:textId="5F1349F7" w:rsidR="00755B79" w:rsidRPr="00755B79" w:rsidRDefault="00755B7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Forklift</w:t>
                            </w:r>
                            <w:r w:rsidR="00CB48DD"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No, or make and model</w:t>
                            </w:r>
                          </w:p>
                          <w:p w14:paraId="184A4983" w14:textId="74F2D51E" w:rsidR="00755B79" w:rsidRDefault="00755B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2E6D863" w14:textId="77777777" w:rsidR="00755B79" w:rsidRPr="00755B79" w:rsidRDefault="00755B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F6B64AD" w14:textId="5F241170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pt;margin-top:-21pt;width:18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4OgIAAIQ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" fillcolor="white [3201]" strokeweight=".5pt">
                <v:textbox>
                  <w:txbxContent>
                    <w:p w14:paraId="7D7DA738" w14:textId="5F1349F7" w:rsidR="00755B79" w:rsidRPr="00755B79" w:rsidRDefault="00755B7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Forklift</w:t>
                      </w:r>
                      <w:r w:rsidR="00CB48DD" w:rsidRPr="00CB48D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No, or make and model</w:t>
                      </w:r>
                    </w:p>
                    <w:p w14:paraId="184A4983" w14:textId="74F2D51E" w:rsidR="00755B79" w:rsidRDefault="00755B79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2E6D863" w14:textId="77777777" w:rsidR="00755B79" w:rsidRPr="00755B79" w:rsidRDefault="00755B79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F6B64AD" w14:textId="5F241170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5C93ADAD" w:rsidR="00DE7FC8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 xml:space="preserve">Daily </w:t>
      </w:r>
      <w:r w:rsidR="005B69D7">
        <w:rPr>
          <w:rFonts w:ascii="Arial" w:hAnsi="Arial" w:cs="Arial"/>
          <w:b/>
          <w:bCs/>
          <w:sz w:val="52"/>
          <w:szCs w:val="52"/>
        </w:rPr>
        <w:t>Forklift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 xml:space="preserve"> defect check sheet</w:t>
      </w:r>
    </w:p>
    <w:p w14:paraId="37EC2EE7" w14:textId="23699F24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 xml:space="preserve">OMPLETED BY THE </w:t>
      </w:r>
      <w:r w:rsidR="005B69D7">
        <w:rPr>
          <w:rFonts w:ascii="Arial" w:hAnsi="Arial" w:cs="Arial"/>
          <w:b/>
          <w:bCs/>
        </w:rPr>
        <w:t>OPERATOR</w:t>
      </w:r>
      <w:r w:rsidRPr="004E7D2D">
        <w:rPr>
          <w:rFonts w:ascii="Arial" w:hAnsi="Arial" w:cs="Arial"/>
          <w:b/>
          <w:bCs/>
        </w:rPr>
        <w:t xml:space="preserve"> PRIOR TO DAILY FIRST USE, TO ENSURE THAT THE </w:t>
      </w:r>
      <w:r w:rsidR="005B69D7">
        <w:rPr>
          <w:rFonts w:ascii="Arial" w:hAnsi="Arial" w:cs="Arial"/>
          <w:b/>
          <w:bCs/>
        </w:rPr>
        <w:t>FORKLIFT</w:t>
      </w:r>
      <w:r>
        <w:rPr>
          <w:rFonts w:ascii="Arial" w:hAnsi="Arial" w:cs="Arial"/>
          <w:b/>
          <w:bCs/>
        </w:rPr>
        <w:t xml:space="preserve"> IS SAFE</w:t>
      </w:r>
      <w:r w:rsidR="005B69D7">
        <w:rPr>
          <w:rFonts w:ascii="Arial" w:hAnsi="Arial" w:cs="Arial"/>
          <w:b/>
          <w:bCs/>
        </w:rPr>
        <w:t xml:space="preserve"> TO USE</w:t>
      </w:r>
      <w:r>
        <w:rPr>
          <w:rFonts w:ascii="Arial" w:hAnsi="Arial" w:cs="Arial"/>
          <w:b/>
          <w:bCs/>
        </w:rPr>
        <w:t xml:space="preserve">. </w:t>
      </w:r>
      <w:r w:rsidR="005B69D7">
        <w:rPr>
          <w:rFonts w:ascii="Arial" w:hAnsi="Arial" w:cs="Arial"/>
          <w:b/>
          <w:bCs/>
        </w:rPr>
        <w:t>FORKLIFT</w:t>
      </w:r>
      <w:r>
        <w:rPr>
          <w:rFonts w:ascii="Arial" w:hAnsi="Arial" w:cs="Arial"/>
          <w:b/>
          <w:bCs/>
        </w:rPr>
        <w:t xml:space="preserve"> MUST NOT BE </w:t>
      </w:r>
      <w:r w:rsidR="005B69D7">
        <w:rPr>
          <w:rFonts w:ascii="Arial" w:hAnsi="Arial" w:cs="Arial"/>
          <w:b/>
          <w:bCs/>
        </w:rPr>
        <w:t>OPERATED</w:t>
      </w:r>
      <w:r>
        <w:rPr>
          <w:rFonts w:ascii="Arial" w:hAnsi="Arial" w:cs="Arial"/>
          <w:b/>
          <w:bCs/>
        </w:rPr>
        <w:t xml:space="preserve"> IF IT IS UNSAFE</w:t>
      </w:r>
      <w:r w:rsidR="005B69D7">
        <w:rPr>
          <w:rFonts w:ascii="Arial" w:hAnsi="Arial" w:cs="Arial"/>
          <w:b/>
          <w:bCs/>
        </w:rPr>
        <w:t xml:space="preserve"> AND/ OR IT DOES NOT HAVE A VALID LOLER</w:t>
      </w:r>
      <w:r>
        <w:rPr>
          <w:rFonts w:ascii="Arial" w:hAnsi="Arial" w:cs="Arial"/>
          <w:b/>
          <w:bCs/>
        </w:rPr>
        <w:t xml:space="preserve"> </w:t>
      </w:r>
      <w:r w:rsidR="005B69D7">
        <w:rPr>
          <w:rFonts w:ascii="Arial" w:hAnsi="Arial" w:cs="Arial"/>
          <w:b/>
          <w:bCs/>
        </w:rPr>
        <w:t>CERTIFICATE)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B48DD" w:rsidRPr="00CB48DD" w14:paraId="2F66E854" w14:textId="77777777" w:rsidTr="00CB48DD">
        <w:tc>
          <w:tcPr>
            <w:tcW w:w="2127" w:type="dxa"/>
          </w:tcPr>
          <w:p w14:paraId="235F3BB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1783725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Mon             </w:t>
            </w:r>
          </w:p>
        </w:tc>
        <w:tc>
          <w:tcPr>
            <w:tcW w:w="1985" w:type="dxa"/>
          </w:tcPr>
          <w:p w14:paraId="28C7362C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984" w:type="dxa"/>
          </w:tcPr>
          <w:p w14:paraId="7D760E65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985" w:type="dxa"/>
          </w:tcPr>
          <w:p w14:paraId="351345C8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1984" w:type="dxa"/>
          </w:tcPr>
          <w:p w14:paraId="3F68E4B2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843" w:type="dxa"/>
          </w:tcPr>
          <w:p w14:paraId="361A4EB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701" w:type="dxa"/>
          </w:tcPr>
          <w:p w14:paraId="2A4B8CD7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B48DD" w14:paraId="488F8F17" w14:textId="77777777" w:rsidTr="00CB48DD">
        <w:trPr>
          <w:trHeight w:val="438"/>
        </w:trPr>
        <w:tc>
          <w:tcPr>
            <w:tcW w:w="2127" w:type="dxa"/>
          </w:tcPr>
          <w:p w14:paraId="19EB984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7E3E041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C2F721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339D6AB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ED3BE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421032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184073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161E2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8DD" w14:paraId="7E275097" w14:textId="77777777" w:rsidTr="00CB48DD">
        <w:trPr>
          <w:trHeight w:val="571"/>
        </w:trPr>
        <w:tc>
          <w:tcPr>
            <w:tcW w:w="2127" w:type="dxa"/>
          </w:tcPr>
          <w:p w14:paraId="467145CA" w14:textId="77777777" w:rsidR="00CB48DD" w:rsidRPr="006F7E8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028F32E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AA147B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4962B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25C130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1525DD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FE5DAD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00941A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570904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67E85" w14:textId="1086EED0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845FFB" w14:textId="2862DF6D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2217C2" w14:textId="77777777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C2EA22" w14:textId="77777777" w:rsidR="00CB48DD" w:rsidRP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0E75EF59" w14:textId="77777777" w:rsid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45B864" w14:textId="77777777" w:rsidR="002032DD" w:rsidRDefault="002032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D5D822" w14:textId="3F9821D9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5A4F1C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57090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755B79" w:rsidRPr="006600DD" w14:paraId="0741A314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76B" w14:textId="5B218E83" w:rsidR="00755B79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73390B">
              <w:rPr>
                <w:rFonts w:ascii="Arial" w:eastAsia="Times New Roman" w:hAnsi="Arial" w:cs="Arial"/>
                <w:color w:val="000000"/>
                <w:lang w:eastAsia="en-GB"/>
              </w:rPr>
              <w:t>Fit and well</w:t>
            </w:r>
            <w:r w:rsidR="00F45A03">
              <w:rPr>
                <w:rFonts w:ascii="Arial" w:eastAsia="Times New Roman" w:hAnsi="Arial" w:cs="Arial"/>
                <w:color w:val="000000"/>
                <w:lang w:eastAsia="en-GB"/>
              </w:rPr>
              <w:t>, 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rained</w:t>
            </w:r>
            <w:r w:rsidR="008B34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valid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qualifi</w:t>
            </w:r>
            <w:r w:rsidR="008B3468">
              <w:rPr>
                <w:rFonts w:ascii="Arial" w:eastAsia="Times New Roman" w:hAnsi="Arial" w:cs="Arial"/>
                <w:color w:val="000000"/>
                <w:lang w:eastAsia="en-GB"/>
              </w:rPr>
              <w:t xml:space="preserve">cation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use a forklift</w:t>
            </w:r>
            <w:r w:rsidR="00991C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4236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F040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B0E7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45E3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099A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47C4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F67B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2322960B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2E694327" w:rsidR="006600DD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Gauges and instruments</w:t>
            </w:r>
            <w:r w:rsidR="006600DD"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ional and functioning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61B2DA63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235AF8A0" w:rsidR="006600DD" w:rsidRPr="005A4F1C" w:rsidRDefault="00CC711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reversing alarm (if fitted)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394F612F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224" w14:textId="4A5758F9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15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C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E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04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1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2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1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01909DFE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8F7" w14:textId="054B47E5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 and Lenses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AB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0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A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EDC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ACB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4A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3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48CEADD4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B97F" w14:textId="071D3D55" w:rsidR="006600DD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Audible reverse warning alarm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Operational and functioning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A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D3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36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FD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EC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28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DD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5ECEAC62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FFD" w14:textId="2D6E311B" w:rsidR="006600DD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BC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84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59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FC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D9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C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AA7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2C4748B7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4B1" w14:textId="7856614F" w:rsidR="006600DD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(Service and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parking brake)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operate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check pedal and lever condition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30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CB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CC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D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D4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28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DD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6FFEFC19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A20" w14:textId="462A64D2" w:rsidR="006600DD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Roll Over protection cage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ndamaged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8B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B6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7D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0F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C2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5C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42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77B97" w:rsidRPr="006600DD" w14:paraId="12338DF6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EA43" w14:textId="3DCEDE12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Operator’s compartment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Free from debris and 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BF4B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6780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8FBD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1144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1BBE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3126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52A6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3C032074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0CC" w14:textId="4B9B4ED4" w:rsidR="006600DD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Operator seatbelt,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serviceable, undamaged and operating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36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5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498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CD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40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FBB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03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11D17C26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D2C3" w14:textId="34A8B90A" w:rsidR="006600DD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Secure and positioned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DC3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36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6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93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AE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0C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87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77B97" w:rsidRPr="006600DD" w14:paraId="71D28CAA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4F49" w14:textId="42778578" w:rsidR="00A77B97" w:rsidRPr="00DF3B65" w:rsidRDefault="00A15D8B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Counterweight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Free of debris and 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97E3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9663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3346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E010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CBA2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EF94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BF8E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70904" w:rsidRPr="006600DD" w14:paraId="5DE00E0D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7C3" w14:textId="5C75FC3C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full visibility for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operator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020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D9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ED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52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C98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69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53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6600DD" w14:paraId="4EDA888B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387" w14:textId="03F5447F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76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plate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Pr="00076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0761BF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715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FFA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15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46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3A1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AE1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91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6600DD" w14:paraId="02FEEB87" w14:textId="77777777" w:rsidTr="0057090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789" w14:textId="47147474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Secure and undamaged, check tyre tread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0D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2A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E8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AD1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020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16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7A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9209"/>
        <w:gridCol w:w="851"/>
        <w:gridCol w:w="992"/>
        <w:gridCol w:w="992"/>
        <w:gridCol w:w="856"/>
        <w:gridCol w:w="992"/>
        <w:gridCol w:w="992"/>
        <w:gridCol w:w="992"/>
      </w:tblGrid>
      <w:tr w:rsidR="008242C2" w:rsidRPr="00DF3B65" w14:paraId="76C41C58" w14:textId="77777777" w:rsidTr="00AA0930">
        <w:trPr>
          <w:trHeight w:val="3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SECTION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D237F8" w:rsidRPr="00DF3B65" w14:paraId="133372F7" w14:textId="77777777" w:rsidTr="00570904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52F4" w14:textId="6CD072AF" w:rsidR="00D237F8" w:rsidRPr="00DF3B65" w:rsidRDefault="00570904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ing</w:t>
            </w: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control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Returns to neutral position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9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6D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F8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3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43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5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B7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37F8" w:rsidRPr="00DF3B65" w14:paraId="3E62ED03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7AF" w14:textId="5F33942A" w:rsidR="00D237F8" w:rsidRPr="00DF3B65" w:rsidRDefault="00570904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Accelerator pedal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Operat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ional and functioning correctly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92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7A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6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8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0E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4F6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E0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41D5F8FD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32D9FDE1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Forks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Check condition, top clip retaining pin and heel, full extension up/down and chain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3CA8B9AB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55C5B599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Side shift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Full right and full left extension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16DB6D17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CB" w14:textId="0969B79F" w:rsidR="00570904" w:rsidRPr="005A4F1C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Tilt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Functioning correctly, up and 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521BC003" w14:textId="77777777" w:rsidTr="00570904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B623" w14:textId="5A9AFF03" w:rsidR="00570904" w:rsidRPr="005A4F1C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compartment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Free from debris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187E18BA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3B56D99E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Smoke emissions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No excessive smoke coming from exhaust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(Diesel forklift only)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746EE2E3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4B6" w14:textId="028389F1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 fluid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checked and is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C59" w14:textId="23013FEB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30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CF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1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60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058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C7A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33B963EE" w14:textId="77777777" w:rsidTr="00A15D8B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22DD" w14:textId="56F5E826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Hydraulic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oil and </w:t>
            </w: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lines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Check level, condition of lines for leaks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5F27E29E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8CD0" w14:textId="4EE1BD7D" w:rsidR="00570904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oil and coolant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evels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checked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correct- check for leaks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D6E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903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A90D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3E3A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FD21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AE7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A5A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70904" w:rsidRPr="00DF3B65" w14:paraId="5EE4C2C1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84A0" w14:textId="1C153D6F" w:rsidR="00570904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LOLER- </w:t>
            </w:r>
            <w:r w:rsidRPr="00CC03E2">
              <w:rPr>
                <w:rFonts w:ascii="Arial" w:eastAsia="Times New Roman" w:hAnsi="Arial" w:cs="Arial"/>
                <w:color w:val="000000"/>
                <w:lang w:eastAsia="en-GB"/>
              </w:rPr>
              <w:t>Forklift has a valid LOLER certificate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E065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3651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A108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A76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82D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838B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34A0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70904" w:rsidRPr="00DF3B65" w14:paraId="24F0F476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CCF" w14:textId="0DE1E283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Warning stickers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SWL (Safe working Load) sticker clear and visible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0A9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69C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8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20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08A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F3F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C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70904" w:rsidRPr="00DF3B65" w14:paraId="68FAB41C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EC9F" w14:textId="62A1944F" w:rsidR="00570904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5A4F1C">
              <w:rPr>
                <w:rFonts w:ascii="Arial" w:eastAsia="Times New Roman" w:hAnsi="Arial" w:cs="Arial"/>
                <w:color w:val="000000"/>
                <w:lang w:eastAsia="en-GB"/>
              </w:rPr>
              <w:t>- Present with forklift (if issued)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6F84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2066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D63A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3B93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3B55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304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EC22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70904" w:rsidRPr="00DF3B65" w14:paraId="69F34738" w14:textId="77777777" w:rsidTr="00AA0930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D53E" w14:textId="5337D9FA" w:rsidR="00570904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4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5A4F1C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9AA5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6DC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44B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E1E5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D79E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8E7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0D2D" w14:textId="77777777" w:rsidR="00570904" w:rsidRPr="00DF3B65" w:rsidRDefault="00570904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C2780A7" w14:textId="166E6F10" w:rsidR="008242C2" w:rsidRPr="00D237F8" w:rsidRDefault="008242C2">
      <w:pPr>
        <w:rPr>
          <w:rFonts w:ascii="Arial" w:hAnsi="Arial" w:cs="Arial"/>
          <w:sz w:val="4"/>
          <w:szCs w:val="4"/>
        </w:rPr>
      </w:pPr>
    </w:p>
    <w:p w14:paraId="35734C4B" w14:textId="75A533DA" w:rsidR="009375DE" w:rsidRPr="00FF2D09" w:rsidRDefault="009375DE" w:rsidP="009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Forklift.   If a defect is identified in section A</w:t>
      </w:r>
      <w:r w:rsidR="00490F60">
        <w:rPr>
          <w:rFonts w:ascii="Arial" w:hAnsi="Arial" w:cs="Arial"/>
          <w:sz w:val="24"/>
          <w:szCs w:val="24"/>
        </w:rPr>
        <w:t xml:space="preserve"> </w:t>
      </w:r>
      <w:r w:rsidR="00490F60" w:rsidRPr="00637207">
        <w:rPr>
          <w:rFonts w:ascii="Arial" w:hAnsi="Arial" w:cs="Arial"/>
        </w:rPr>
        <w:t>or throughout the working day</w:t>
      </w:r>
      <w:r>
        <w:rPr>
          <w:rFonts w:ascii="Arial" w:hAnsi="Arial" w:cs="Arial"/>
          <w:sz w:val="24"/>
          <w:szCs w:val="24"/>
        </w:rPr>
        <w:t>, it must be noted in Section B and reported to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4789FF2C" w:rsidR="00FF2D09" w:rsidRPr="001770FC" w:rsidRDefault="00076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Operator</w:t>
            </w:r>
            <w:r w:rsidR="00FF2D09" w:rsidRPr="001770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8E1680"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4D58FA">
        <w:trPr>
          <w:trHeight w:val="1080"/>
        </w:trPr>
        <w:tc>
          <w:tcPr>
            <w:tcW w:w="15388" w:type="dxa"/>
          </w:tcPr>
          <w:p w14:paraId="1EF6B24C" w14:textId="644282CE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FD2D" w14:textId="29D8EFDA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1770FC">
        <w:trPr>
          <w:trHeight w:val="27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D237F8">
        <w:trPr>
          <w:trHeight w:val="1071"/>
        </w:trPr>
        <w:tc>
          <w:tcPr>
            <w:tcW w:w="15388" w:type="dxa"/>
          </w:tcPr>
          <w:p w14:paraId="068FCB51" w14:textId="32DD306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6A879" w14:textId="30CA079E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475B0" w14:textId="7777777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63AC" w14:textId="539856C5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C6C0" w14:textId="77777777" w:rsidR="00FC05E1" w:rsidRDefault="00FC05E1" w:rsidP="00790DDD">
      <w:pPr>
        <w:spacing w:after="0" w:line="240" w:lineRule="auto"/>
      </w:pPr>
      <w:r>
        <w:separator/>
      </w:r>
    </w:p>
  </w:endnote>
  <w:endnote w:type="continuationSeparator" w:id="0">
    <w:p w14:paraId="7192A949" w14:textId="77777777" w:rsidR="00FC05E1" w:rsidRDefault="00FC05E1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97DB" w14:textId="77777777" w:rsidR="00FC05E1" w:rsidRDefault="00FC05E1" w:rsidP="00790DDD">
      <w:pPr>
        <w:spacing w:after="0" w:line="240" w:lineRule="auto"/>
      </w:pPr>
      <w:r>
        <w:separator/>
      </w:r>
    </w:p>
  </w:footnote>
  <w:footnote w:type="continuationSeparator" w:id="0">
    <w:p w14:paraId="7199E19C" w14:textId="77777777" w:rsidR="00FC05E1" w:rsidRDefault="00FC05E1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6788A"/>
    <w:rsid w:val="000761BF"/>
    <w:rsid w:val="000E2921"/>
    <w:rsid w:val="00142308"/>
    <w:rsid w:val="00166687"/>
    <w:rsid w:val="001770FC"/>
    <w:rsid w:val="001F744E"/>
    <w:rsid w:val="001F7560"/>
    <w:rsid w:val="002032DD"/>
    <w:rsid w:val="00290FC9"/>
    <w:rsid w:val="002F32FC"/>
    <w:rsid w:val="00377510"/>
    <w:rsid w:val="00392E08"/>
    <w:rsid w:val="00404CE0"/>
    <w:rsid w:val="00476742"/>
    <w:rsid w:val="00490F60"/>
    <w:rsid w:val="004D58FA"/>
    <w:rsid w:val="004E7D2D"/>
    <w:rsid w:val="00503F18"/>
    <w:rsid w:val="00550433"/>
    <w:rsid w:val="00570904"/>
    <w:rsid w:val="005A4F1C"/>
    <w:rsid w:val="005B69D7"/>
    <w:rsid w:val="006565AD"/>
    <w:rsid w:val="006600DD"/>
    <w:rsid w:val="006E0DC8"/>
    <w:rsid w:val="006F7C0B"/>
    <w:rsid w:val="006F7E8D"/>
    <w:rsid w:val="0073390B"/>
    <w:rsid w:val="00755B79"/>
    <w:rsid w:val="00790DDD"/>
    <w:rsid w:val="00821E10"/>
    <w:rsid w:val="008242C2"/>
    <w:rsid w:val="00844F0A"/>
    <w:rsid w:val="008B3468"/>
    <w:rsid w:val="008B6282"/>
    <w:rsid w:val="008E1680"/>
    <w:rsid w:val="008F7653"/>
    <w:rsid w:val="009375DE"/>
    <w:rsid w:val="00991C27"/>
    <w:rsid w:val="009F07B7"/>
    <w:rsid w:val="00A15D8B"/>
    <w:rsid w:val="00A77B97"/>
    <w:rsid w:val="00A8276B"/>
    <w:rsid w:val="00AA0930"/>
    <w:rsid w:val="00AE02DD"/>
    <w:rsid w:val="00BB253A"/>
    <w:rsid w:val="00CB48DD"/>
    <w:rsid w:val="00CC03E2"/>
    <w:rsid w:val="00CC7116"/>
    <w:rsid w:val="00D237F8"/>
    <w:rsid w:val="00D66054"/>
    <w:rsid w:val="00D802A0"/>
    <w:rsid w:val="00DE7FC8"/>
    <w:rsid w:val="00DF3B65"/>
    <w:rsid w:val="00E53887"/>
    <w:rsid w:val="00ED7158"/>
    <w:rsid w:val="00F45A03"/>
    <w:rsid w:val="00FC05E1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9CD51-8574-45D7-9932-04DA2633A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68B1B-AAE0-4D7D-8BB6-63BE1C08B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CED80-97CF-4ABA-B4B5-FF858BB5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>Prifysgol Aberystwyth University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4</cp:revision>
  <dcterms:created xsi:type="dcterms:W3CDTF">2022-05-20T12:42:00Z</dcterms:created>
  <dcterms:modified xsi:type="dcterms:W3CDTF">2022-07-26T15:30:00Z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2022-05-20T12:42:21Z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09b7759e-f1bd-4f0b-88b1-6275ab627409</vt:lpwstr>
  </property>
  <property fmtid="{D5CDD505-2E9C-101B-9397-08002B2CF9AE}" pid="9" name="MSIP_Label_f2dfecbd-fc97-4e8a-a9cd-19ed496c406e_ContentBits">
    <vt:lpwstr>0</vt:lpwstr>
  </property>
</Properties>
</file>