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18DF" w14:textId="77777777" w:rsidR="00574070" w:rsidRDefault="00574070" w:rsidP="00DD7BC5">
      <w:pPr>
        <w:jc w:val="center"/>
        <w:rPr>
          <w:rFonts w:ascii="Calibri" w:eastAsia="Calibri" w:hAnsi="Calibri" w:cs="Calibri"/>
          <w:b/>
          <w:bCs/>
          <w:sz w:val="20"/>
          <w:szCs w:val="20"/>
        </w:rPr>
      </w:pPr>
    </w:p>
    <w:p w14:paraId="4E1B759D" w14:textId="77777777" w:rsidR="00574070" w:rsidRDefault="00574070" w:rsidP="00DD7BC5">
      <w:pPr>
        <w:jc w:val="center"/>
        <w:rPr>
          <w:rFonts w:ascii="Calibri" w:eastAsia="Calibri" w:hAnsi="Calibri" w:cs="Calibri"/>
          <w:b/>
          <w:bCs/>
          <w:sz w:val="20"/>
          <w:szCs w:val="20"/>
        </w:rPr>
      </w:pPr>
    </w:p>
    <w:p w14:paraId="427B15B3" w14:textId="77777777" w:rsidR="00574070" w:rsidRDefault="00574070" w:rsidP="00DD7BC5">
      <w:pPr>
        <w:jc w:val="center"/>
        <w:rPr>
          <w:rFonts w:ascii="Calibri" w:eastAsia="Calibri" w:hAnsi="Calibri" w:cs="Calibri"/>
          <w:b/>
          <w:bCs/>
          <w:sz w:val="20"/>
          <w:szCs w:val="20"/>
        </w:rPr>
      </w:pPr>
    </w:p>
    <w:p w14:paraId="1C81E59C" w14:textId="77777777" w:rsidR="00574070" w:rsidRDefault="00574070" w:rsidP="00574070">
      <w:pPr>
        <w:jc w:val="center"/>
        <w:rPr>
          <w:rFonts w:ascii="Arial" w:hAnsi="Arial" w:cs="Arial"/>
          <w:noProof/>
        </w:rPr>
      </w:pPr>
    </w:p>
    <w:p w14:paraId="3E524526" w14:textId="77777777" w:rsidR="00574070" w:rsidRDefault="00574070" w:rsidP="00574070">
      <w:pPr>
        <w:tabs>
          <w:tab w:val="left" w:pos="709"/>
        </w:tabs>
        <w:ind w:left="426"/>
        <w:jc w:val="center"/>
        <w:rPr>
          <w:b/>
          <w:bCs/>
          <w:sz w:val="24"/>
          <w:szCs w:val="24"/>
          <w:u w:val="single"/>
        </w:rPr>
      </w:pPr>
      <w:r w:rsidRPr="005864EB">
        <w:rPr>
          <w:rFonts w:ascii="Arial" w:hAnsi="Arial" w:cs="Arial"/>
          <w:noProof/>
        </w:rPr>
        <w:drawing>
          <wp:inline distT="0" distB="0" distL="0" distR="0" wp14:anchorId="07A4666D" wp14:editId="48FA0983">
            <wp:extent cx="2430780" cy="609600"/>
            <wp:effectExtent l="0" t="0" r="762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75339479" w14:textId="77777777" w:rsidR="00574070" w:rsidRDefault="00574070" w:rsidP="00574070">
      <w:pPr>
        <w:tabs>
          <w:tab w:val="left" w:pos="709"/>
        </w:tabs>
        <w:ind w:left="426"/>
        <w:jc w:val="center"/>
        <w:rPr>
          <w:b/>
          <w:bCs/>
          <w:sz w:val="24"/>
          <w:szCs w:val="24"/>
          <w:u w:val="single"/>
        </w:rPr>
      </w:pPr>
    </w:p>
    <w:p w14:paraId="56D3E5B5" w14:textId="3205EDE7" w:rsidR="00574070" w:rsidRDefault="00574070" w:rsidP="00574070">
      <w:pPr>
        <w:jc w:val="center"/>
        <w:rPr>
          <w:rFonts w:ascii="Arial" w:hAnsi="Arial" w:cs="Arial"/>
          <w:b/>
          <w:bCs/>
        </w:rPr>
      </w:pPr>
      <w:r w:rsidRPr="003831BD">
        <w:rPr>
          <w:rFonts w:ascii="Arial" w:hAnsi="Arial" w:cs="Arial"/>
          <w:b/>
          <w:bCs/>
        </w:rPr>
        <w:t>FINANCIAL PROCEDURES</w:t>
      </w:r>
    </w:p>
    <w:p w14:paraId="28847A48" w14:textId="77777777" w:rsidR="00574070" w:rsidRPr="003831BD" w:rsidRDefault="00574070" w:rsidP="00574070">
      <w:pPr>
        <w:jc w:val="center"/>
        <w:rPr>
          <w:rFonts w:ascii="Arial" w:hAnsi="Arial" w:cs="Arial"/>
          <w:b/>
          <w:bCs/>
        </w:rPr>
      </w:pPr>
    </w:p>
    <w:p w14:paraId="1A20456B" w14:textId="142F29BA" w:rsidR="00574070" w:rsidRDefault="00574070" w:rsidP="00574070">
      <w:pPr>
        <w:ind w:firstLine="720"/>
        <w:rPr>
          <w:rFonts w:ascii="Arial" w:hAnsi="Arial" w:cs="Arial"/>
          <w:b/>
          <w:bCs/>
          <w:u w:val="single"/>
        </w:rPr>
      </w:pPr>
      <w:r w:rsidRPr="003831BD">
        <w:rPr>
          <w:rFonts w:ascii="Arial" w:hAnsi="Arial" w:cs="Arial"/>
          <w:b/>
          <w:bCs/>
          <w:u w:val="single"/>
        </w:rPr>
        <w:t xml:space="preserve">Section </w:t>
      </w:r>
      <w:r>
        <w:rPr>
          <w:rFonts w:ascii="Arial" w:hAnsi="Arial" w:cs="Arial"/>
          <w:b/>
          <w:bCs/>
          <w:u w:val="single"/>
        </w:rPr>
        <w:t>11 – Acceptance or Provision of Gifts &amp; Hospitality</w:t>
      </w:r>
    </w:p>
    <w:p w14:paraId="70608ED2" w14:textId="77777777" w:rsidR="00574070" w:rsidRPr="003831BD" w:rsidRDefault="00574070" w:rsidP="00574070">
      <w:pPr>
        <w:ind w:firstLine="720"/>
        <w:rPr>
          <w:rFonts w:ascii="Arial" w:hAnsi="Arial" w:cs="Arial"/>
          <w:b/>
          <w:bCs/>
          <w:u w:val="single"/>
        </w:rPr>
      </w:pPr>
    </w:p>
    <w:p w14:paraId="6313EC97" w14:textId="058FAA7B" w:rsidR="00574070" w:rsidRPr="003831BD" w:rsidRDefault="00574070" w:rsidP="00574070">
      <w:pPr>
        <w:ind w:firstLine="720"/>
        <w:rPr>
          <w:rFonts w:ascii="Arial" w:hAnsi="Arial" w:cs="Arial"/>
        </w:rPr>
      </w:pPr>
      <w:r w:rsidRPr="003831BD">
        <w:rPr>
          <w:rFonts w:ascii="Arial" w:hAnsi="Arial" w:cs="Arial"/>
          <w:b/>
          <w:bCs/>
        </w:rPr>
        <w:t>Approving Body:</w:t>
      </w:r>
      <w:r w:rsidRPr="003831BD">
        <w:rPr>
          <w:rFonts w:ascii="Arial" w:hAnsi="Arial" w:cs="Arial"/>
        </w:rPr>
        <w:tab/>
      </w:r>
      <w:r w:rsidRPr="003831BD">
        <w:rPr>
          <w:rFonts w:ascii="Arial" w:hAnsi="Arial" w:cs="Arial"/>
        </w:rPr>
        <w:tab/>
        <w:t>R</w:t>
      </w:r>
      <w:r w:rsidR="005D7F60">
        <w:rPr>
          <w:rFonts w:ascii="Arial" w:hAnsi="Arial" w:cs="Arial"/>
        </w:rPr>
        <w:t>esources</w:t>
      </w:r>
      <w:r w:rsidRPr="003831BD">
        <w:rPr>
          <w:rFonts w:ascii="Arial" w:hAnsi="Arial" w:cs="Arial"/>
        </w:rPr>
        <w:t xml:space="preserve"> and Performance Committee</w:t>
      </w:r>
    </w:p>
    <w:p w14:paraId="0E684B14" w14:textId="77777777" w:rsidR="00574070" w:rsidRPr="003831BD" w:rsidRDefault="00574070" w:rsidP="00574070">
      <w:pPr>
        <w:ind w:firstLine="720"/>
        <w:rPr>
          <w:rFonts w:ascii="Arial" w:hAnsi="Arial" w:cs="Arial"/>
        </w:rPr>
      </w:pPr>
      <w:r w:rsidRPr="003831BD">
        <w:rPr>
          <w:rFonts w:ascii="Arial" w:hAnsi="Arial" w:cs="Arial"/>
          <w:b/>
          <w:bCs/>
        </w:rPr>
        <w:t>Date of Approval:</w:t>
      </w:r>
      <w:r w:rsidRPr="003831BD">
        <w:rPr>
          <w:rFonts w:ascii="Arial" w:hAnsi="Arial" w:cs="Arial"/>
        </w:rPr>
        <w:tab/>
      </w:r>
      <w:r w:rsidRPr="003831BD">
        <w:rPr>
          <w:rFonts w:ascii="Arial" w:hAnsi="Arial" w:cs="Arial"/>
        </w:rPr>
        <w:tab/>
      </w:r>
      <w:r>
        <w:rPr>
          <w:rFonts w:ascii="Arial" w:hAnsi="Arial" w:cs="Arial"/>
        </w:rPr>
        <w:t>November</w:t>
      </w:r>
      <w:r w:rsidRPr="003831BD">
        <w:rPr>
          <w:rFonts w:ascii="Arial" w:hAnsi="Arial" w:cs="Arial"/>
        </w:rPr>
        <w:t xml:space="preserve"> 2021</w:t>
      </w:r>
    </w:p>
    <w:p w14:paraId="5214F929" w14:textId="3632FA07" w:rsidR="00574070" w:rsidRPr="003831BD" w:rsidRDefault="00574070" w:rsidP="00574070">
      <w:pPr>
        <w:ind w:left="2880" w:hanging="2160"/>
        <w:rPr>
          <w:rFonts w:ascii="Arial" w:hAnsi="Arial" w:cs="Arial"/>
        </w:rPr>
      </w:pPr>
      <w:r w:rsidRPr="003831BD">
        <w:rPr>
          <w:rFonts w:ascii="Arial" w:hAnsi="Arial" w:cs="Arial"/>
          <w:b/>
          <w:bCs/>
        </w:rPr>
        <w:t>Policy Owner:</w:t>
      </w:r>
      <w:r w:rsidRPr="003831BD">
        <w:rPr>
          <w:rFonts w:ascii="Arial" w:hAnsi="Arial" w:cs="Arial"/>
        </w:rPr>
        <w:tab/>
      </w:r>
      <w:r>
        <w:rPr>
          <w:rFonts w:ascii="Arial" w:hAnsi="Arial" w:cs="Arial"/>
        </w:rPr>
        <w:tab/>
        <w:t>Finance Management</w:t>
      </w:r>
    </w:p>
    <w:p w14:paraId="09A76AE5" w14:textId="77777777" w:rsidR="00574070" w:rsidRPr="003831BD" w:rsidRDefault="00574070" w:rsidP="00574070">
      <w:pPr>
        <w:ind w:firstLine="720"/>
        <w:rPr>
          <w:rFonts w:ascii="Arial" w:hAnsi="Arial" w:cs="Arial"/>
        </w:rPr>
      </w:pPr>
      <w:r w:rsidRPr="003831BD">
        <w:rPr>
          <w:rFonts w:ascii="Arial" w:hAnsi="Arial" w:cs="Arial"/>
          <w:b/>
          <w:bCs/>
        </w:rPr>
        <w:t>Last Review Date:</w:t>
      </w:r>
      <w:r w:rsidRPr="003831BD">
        <w:rPr>
          <w:rFonts w:ascii="Arial" w:hAnsi="Arial" w:cs="Arial"/>
        </w:rPr>
        <w:tab/>
      </w:r>
      <w:r w:rsidRPr="003831BD">
        <w:rPr>
          <w:rFonts w:ascii="Arial" w:hAnsi="Arial" w:cs="Arial"/>
        </w:rPr>
        <w:tab/>
      </w:r>
      <w:r>
        <w:rPr>
          <w:rFonts w:ascii="Arial" w:hAnsi="Arial" w:cs="Arial"/>
        </w:rPr>
        <w:t>November</w:t>
      </w:r>
      <w:r w:rsidRPr="003831BD">
        <w:rPr>
          <w:rFonts w:ascii="Arial" w:hAnsi="Arial" w:cs="Arial"/>
        </w:rPr>
        <w:t xml:space="preserve"> 2021</w:t>
      </w:r>
    </w:p>
    <w:p w14:paraId="76BC943A" w14:textId="43183ED4" w:rsidR="00574070" w:rsidRDefault="00574070" w:rsidP="00574070">
      <w:pPr>
        <w:ind w:firstLine="720"/>
        <w:rPr>
          <w:rFonts w:ascii="Arial" w:hAnsi="Arial" w:cs="Arial"/>
        </w:rPr>
      </w:pPr>
      <w:r w:rsidRPr="003831BD">
        <w:rPr>
          <w:rFonts w:ascii="Arial" w:hAnsi="Arial" w:cs="Arial"/>
          <w:b/>
          <w:bCs/>
        </w:rPr>
        <w:t>Next Review Date:</w:t>
      </w:r>
      <w:r w:rsidRPr="003831BD">
        <w:rPr>
          <w:rFonts w:ascii="Arial" w:hAnsi="Arial" w:cs="Arial"/>
        </w:rPr>
        <w:tab/>
      </w:r>
      <w:r w:rsidRPr="003831BD">
        <w:rPr>
          <w:rFonts w:ascii="Arial" w:hAnsi="Arial" w:cs="Arial"/>
        </w:rPr>
        <w:tab/>
      </w:r>
      <w:r>
        <w:rPr>
          <w:rFonts w:ascii="Arial" w:hAnsi="Arial" w:cs="Arial"/>
        </w:rPr>
        <w:t>September</w:t>
      </w:r>
      <w:r w:rsidRPr="003831BD">
        <w:rPr>
          <w:rFonts w:ascii="Arial" w:hAnsi="Arial" w:cs="Arial"/>
        </w:rPr>
        <w:t xml:space="preserve"> 2022</w:t>
      </w:r>
    </w:p>
    <w:p w14:paraId="3B8F6863" w14:textId="77777777" w:rsidR="00574070" w:rsidRDefault="00574070" w:rsidP="00574070">
      <w:pPr>
        <w:rPr>
          <w:rFonts w:ascii="Arial" w:hAnsi="Arial" w:cs="Arial"/>
        </w:rPr>
      </w:pPr>
    </w:p>
    <w:p w14:paraId="1A88B533" w14:textId="77777777" w:rsidR="00574070" w:rsidRDefault="00574070" w:rsidP="00DD7BC5">
      <w:pPr>
        <w:jc w:val="center"/>
        <w:rPr>
          <w:rFonts w:ascii="Calibri" w:eastAsia="Calibri" w:hAnsi="Calibri" w:cs="Calibri"/>
          <w:b/>
          <w:bCs/>
          <w:sz w:val="20"/>
          <w:szCs w:val="20"/>
        </w:rPr>
      </w:pPr>
    </w:p>
    <w:p w14:paraId="462179E5" w14:textId="77777777" w:rsidR="00574070" w:rsidRDefault="00574070" w:rsidP="00DD7BC5">
      <w:pPr>
        <w:jc w:val="center"/>
        <w:rPr>
          <w:rFonts w:ascii="Calibri" w:eastAsia="Calibri" w:hAnsi="Calibri" w:cs="Calibri"/>
          <w:b/>
          <w:bCs/>
          <w:sz w:val="20"/>
          <w:szCs w:val="20"/>
        </w:rPr>
      </w:pPr>
    </w:p>
    <w:p w14:paraId="09B3DEA2" w14:textId="43540EB7" w:rsidR="00574070" w:rsidRDefault="00574070" w:rsidP="00DD7BC5">
      <w:pPr>
        <w:jc w:val="center"/>
        <w:rPr>
          <w:rFonts w:ascii="Calibri" w:eastAsia="Calibri" w:hAnsi="Calibri" w:cs="Calibri"/>
          <w:b/>
          <w:bCs/>
          <w:sz w:val="20"/>
          <w:szCs w:val="20"/>
        </w:rPr>
      </w:pPr>
    </w:p>
    <w:p w14:paraId="0AC56936" w14:textId="5261F137" w:rsidR="00574070" w:rsidRDefault="00574070" w:rsidP="00DD7BC5">
      <w:pPr>
        <w:jc w:val="center"/>
        <w:rPr>
          <w:rFonts w:ascii="Calibri" w:eastAsia="Calibri" w:hAnsi="Calibri" w:cs="Calibri"/>
          <w:b/>
          <w:bCs/>
          <w:sz w:val="20"/>
          <w:szCs w:val="20"/>
        </w:rPr>
      </w:pPr>
    </w:p>
    <w:p w14:paraId="126FB874" w14:textId="6303FC13" w:rsidR="00574070" w:rsidRDefault="00574070" w:rsidP="00DD7BC5">
      <w:pPr>
        <w:jc w:val="center"/>
        <w:rPr>
          <w:rFonts w:ascii="Calibri" w:eastAsia="Calibri" w:hAnsi="Calibri" w:cs="Calibri"/>
          <w:b/>
          <w:bCs/>
          <w:sz w:val="20"/>
          <w:szCs w:val="20"/>
        </w:rPr>
      </w:pPr>
    </w:p>
    <w:p w14:paraId="2AEA5F1D" w14:textId="7C4F98D3" w:rsidR="00574070" w:rsidRDefault="00574070" w:rsidP="00DD7BC5">
      <w:pPr>
        <w:jc w:val="center"/>
        <w:rPr>
          <w:rFonts w:ascii="Calibri" w:eastAsia="Calibri" w:hAnsi="Calibri" w:cs="Calibri"/>
          <w:b/>
          <w:bCs/>
          <w:sz w:val="20"/>
          <w:szCs w:val="20"/>
        </w:rPr>
      </w:pPr>
    </w:p>
    <w:p w14:paraId="14A6C6D3" w14:textId="5D263CFB" w:rsidR="00574070" w:rsidRDefault="00574070" w:rsidP="00DD7BC5">
      <w:pPr>
        <w:jc w:val="center"/>
        <w:rPr>
          <w:rFonts w:ascii="Calibri" w:eastAsia="Calibri" w:hAnsi="Calibri" w:cs="Calibri"/>
          <w:b/>
          <w:bCs/>
          <w:sz w:val="20"/>
          <w:szCs w:val="20"/>
        </w:rPr>
      </w:pPr>
    </w:p>
    <w:p w14:paraId="1EFE4918" w14:textId="1C46E461" w:rsidR="00574070" w:rsidRDefault="00574070" w:rsidP="00DD7BC5">
      <w:pPr>
        <w:jc w:val="center"/>
        <w:rPr>
          <w:rFonts w:ascii="Calibri" w:eastAsia="Calibri" w:hAnsi="Calibri" w:cs="Calibri"/>
          <w:b/>
          <w:bCs/>
          <w:sz w:val="20"/>
          <w:szCs w:val="20"/>
        </w:rPr>
      </w:pPr>
    </w:p>
    <w:p w14:paraId="66B41BBA" w14:textId="26989B25" w:rsidR="00574070" w:rsidRDefault="00574070" w:rsidP="00DD7BC5">
      <w:pPr>
        <w:jc w:val="center"/>
        <w:rPr>
          <w:rFonts w:ascii="Calibri" w:eastAsia="Calibri" w:hAnsi="Calibri" w:cs="Calibri"/>
          <w:b/>
          <w:bCs/>
          <w:sz w:val="20"/>
          <w:szCs w:val="20"/>
        </w:rPr>
      </w:pPr>
    </w:p>
    <w:p w14:paraId="4784957C" w14:textId="446794FB" w:rsidR="00574070" w:rsidRDefault="00574070" w:rsidP="00DD7BC5">
      <w:pPr>
        <w:jc w:val="center"/>
        <w:rPr>
          <w:rFonts w:ascii="Calibri" w:eastAsia="Calibri" w:hAnsi="Calibri" w:cs="Calibri"/>
          <w:b/>
          <w:bCs/>
          <w:sz w:val="20"/>
          <w:szCs w:val="20"/>
        </w:rPr>
      </w:pPr>
    </w:p>
    <w:p w14:paraId="54CB4057" w14:textId="14703DAC" w:rsidR="00574070" w:rsidRDefault="00574070" w:rsidP="00DD7BC5">
      <w:pPr>
        <w:jc w:val="center"/>
        <w:rPr>
          <w:rFonts w:ascii="Calibri" w:eastAsia="Calibri" w:hAnsi="Calibri" w:cs="Calibri"/>
          <w:b/>
          <w:bCs/>
          <w:sz w:val="20"/>
          <w:szCs w:val="20"/>
        </w:rPr>
      </w:pPr>
    </w:p>
    <w:p w14:paraId="30FAB0D3" w14:textId="1C5E511E" w:rsidR="00574070" w:rsidRDefault="00574070" w:rsidP="00DD7BC5">
      <w:pPr>
        <w:jc w:val="center"/>
        <w:rPr>
          <w:rFonts w:ascii="Calibri" w:eastAsia="Calibri" w:hAnsi="Calibri" w:cs="Calibri"/>
          <w:b/>
          <w:bCs/>
          <w:sz w:val="20"/>
          <w:szCs w:val="20"/>
        </w:rPr>
      </w:pPr>
    </w:p>
    <w:p w14:paraId="695AA3CB" w14:textId="554A8FEA" w:rsidR="00574070" w:rsidRDefault="00574070" w:rsidP="00DD7BC5">
      <w:pPr>
        <w:jc w:val="center"/>
        <w:rPr>
          <w:rFonts w:ascii="Calibri" w:eastAsia="Calibri" w:hAnsi="Calibri" w:cs="Calibri"/>
          <w:b/>
          <w:bCs/>
          <w:sz w:val="20"/>
          <w:szCs w:val="20"/>
        </w:rPr>
      </w:pPr>
    </w:p>
    <w:p w14:paraId="287FF6CD" w14:textId="502BD470" w:rsidR="00574070" w:rsidRDefault="00574070" w:rsidP="00DD7BC5">
      <w:pPr>
        <w:jc w:val="center"/>
        <w:rPr>
          <w:rFonts w:ascii="Calibri" w:eastAsia="Calibri" w:hAnsi="Calibri" w:cs="Calibri"/>
          <w:b/>
          <w:bCs/>
          <w:sz w:val="20"/>
          <w:szCs w:val="20"/>
        </w:rPr>
      </w:pPr>
    </w:p>
    <w:p w14:paraId="3C81AED8" w14:textId="561D6C5C" w:rsidR="00574070" w:rsidRDefault="00574070" w:rsidP="00DD7BC5">
      <w:pPr>
        <w:jc w:val="center"/>
        <w:rPr>
          <w:rFonts w:ascii="Calibri" w:eastAsia="Calibri" w:hAnsi="Calibri" w:cs="Calibri"/>
          <w:b/>
          <w:bCs/>
          <w:sz w:val="20"/>
          <w:szCs w:val="20"/>
        </w:rPr>
      </w:pPr>
    </w:p>
    <w:p w14:paraId="41D2E1BC" w14:textId="522ABABE" w:rsidR="00574070" w:rsidRDefault="00574070" w:rsidP="00DD7BC5">
      <w:pPr>
        <w:jc w:val="center"/>
        <w:rPr>
          <w:rFonts w:ascii="Calibri" w:eastAsia="Calibri" w:hAnsi="Calibri" w:cs="Calibri"/>
          <w:b/>
          <w:bCs/>
          <w:sz w:val="20"/>
          <w:szCs w:val="20"/>
        </w:rPr>
      </w:pPr>
    </w:p>
    <w:p w14:paraId="4C4AF5DF" w14:textId="72C74699" w:rsidR="00574070" w:rsidRDefault="00574070" w:rsidP="00DD7BC5">
      <w:pPr>
        <w:jc w:val="center"/>
        <w:rPr>
          <w:rFonts w:ascii="Calibri" w:eastAsia="Calibri" w:hAnsi="Calibri" w:cs="Calibri"/>
          <w:b/>
          <w:bCs/>
          <w:sz w:val="20"/>
          <w:szCs w:val="20"/>
        </w:rPr>
      </w:pPr>
    </w:p>
    <w:p w14:paraId="61EC4C92" w14:textId="414279F2" w:rsidR="00574070" w:rsidRDefault="00574070" w:rsidP="00DD7BC5">
      <w:pPr>
        <w:jc w:val="center"/>
        <w:rPr>
          <w:rFonts w:ascii="Calibri" w:eastAsia="Calibri" w:hAnsi="Calibri" w:cs="Calibri"/>
          <w:b/>
          <w:bCs/>
          <w:sz w:val="20"/>
          <w:szCs w:val="20"/>
        </w:rPr>
      </w:pPr>
    </w:p>
    <w:p w14:paraId="2E4D0AE3" w14:textId="5CA7755D" w:rsidR="00574070" w:rsidRDefault="00574070" w:rsidP="00DD7BC5">
      <w:pPr>
        <w:jc w:val="center"/>
        <w:rPr>
          <w:rFonts w:ascii="Calibri" w:eastAsia="Calibri" w:hAnsi="Calibri" w:cs="Calibri"/>
          <w:b/>
          <w:bCs/>
          <w:sz w:val="20"/>
          <w:szCs w:val="20"/>
        </w:rPr>
      </w:pPr>
    </w:p>
    <w:p w14:paraId="1F4E54E4" w14:textId="1B1B7C15" w:rsidR="00574070" w:rsidRDefault="00574070" w:rsidP="00DD7BC5">
      <w:pPr>
        <w:jc w:val="center"/>
        <w:rPr>
          <w:rFonts w:ascii="Calibri" w:eastAsia="Calibri" w:hAnsi="Calibri" w:cs="Calibri"/>
          <w:b/>
          <w:bCs/>
          <w:sz w:val="20"/>
          <w:szCs w:val="20"/>
        </w:rPr>
      </w:pPr>
    </w:p>
    <w:p w14:paraId="0873EF86" w14:textId="62B89C81" w:rsidR="00574070" w:rsidRDefault="00574070" w:rsidP="00DD7BC5">
      <w:pPr>
        <w:jc w:val="center"/>
        <w:rPr>
          <w:rFonts w:ascii="Calibri" w:eastAsia="Calibri" w:hAnsi="Calibri" w:cs="Calibri"/>
          <w:b/>
          <w:bCs/>
          <w:sz w:val="20"/>
          <w:szCs w:val="20"/>
        </w:rPr>
      </w:pPr>
    </w:p>
    <w:p w14:paraId="5F58DCE0" w14:textId="6F1E594F" w:rsidR="00574070" w:rsidRDefault="00574070" w:rsidP="00DD7BC5">
      <w:pPr>
        <w:jc w:val="center"/>
        <w:rPr>
          <w:rFonts w:ascii="Calibri" w:eastAsia="Calibri" w:hAnsi="Calibri" w:cs="Calibri"/>
          <w:b/>
          <w:bCs/>
          <w:sz w:val="20"/>
          <w:szCs w:val="20"/>
        </w:rPr>
      </w:pPr>
    </w:p>
    <w:p w14:paraId="7A552707" w14:textId="2FC73726" w:rsidR="00574070" w:rsidRDefault="00574070" w:rsidP="00DD7BC5">
      <w:pPr>
        <w:jc w:val="center"/>
        <w:rPr>
          <w:rFonts w:ascii="Calibri" w:eastAsia="Calibri" w:hAnsi="Calibri" w:cs="Calibri"/>
          <w:b/>
          <w:bCs/>
          <w:sz w:val="20"/>
          <w:szCs w:val="20"/>
        </w:rPr>
      </w:pPr>
    </w:p>
    <w:p w14:paraId="089B6D2C" w14:textId="4DB7E595" w:rsidR="00574070" w:rsidRDefault="00574070" w:rsidP="00DD7BC5">
      <w:pPr>
        <w:jc w:val="center"/>
        <w:rPr>
          <w:rFonts w:ascii="Calibri" w:eastAsia="Calibri" w:hAnsi="Calibri" w:cs="Calibri"/>
          <w:b/>
          <w:bCs/>
          <w:sz w:val="20"/>
          <w:szCs w:val="20"/>
        </w:rPr>
      </w:pPr>
    </w:p>
    <w:p w14:paraId="22EF729A" w14:textId="570C3FE2" w:rsidR="00574070" w:rsidRDefault="00574070" w:rsidP="00DD7BC5">
      <w:pPr>
        <w:jc w:val="center"/>
        <w:rPr>
          <w:rFonts w:ascii="Calibri" w:eastAsia="Calibri" w:hAnsi="Calibri" w:cs="Calibri"/>
          <w:b/>
          <w:bCs/>
          <w:sz w:val="20"/>
          <w:szCs w:val="20"/>
        </w:rPr>
      </w:pPr>
    </w:p>
    <w:p w14:paraId="0BFB94F3" w14:textId="4D8DEB91" w:rsidR="00574070" w:rsidRDefault="00574070" w:rsidP="00DD7BC5">
      <w:pPr>
        <w:jc w:val="center"/>
        <w:rPr>
          <w:rFonts w:ascii="Calibri" w:eastAsia="Calibri" w:hAnsi="Calibri" w:cs="Calibri"/>
          <w:b/>
          <w:bCs/>
          <w:sz w:val="20"/>
          <w:szCs w:val="20"/>
        </w:rPr>
      </w:pPr>
    </w:p>
    <w:p w14:paraId="589309D8" w14:textId="1BED7A17" w:rsidR="00574070" w:rsidRDefault="00574070" w:rsidP="00DD7BC5">
      <w:pPr>
        <w:jc w:val="center"/>
        <w:rPr>
          <w:rFonts w:ascii="Calibri" w:eastAsia="Calibri" w:hAnsi="Calibri" w:cs="Calibri"/>
          <w:b/>
          <w:bCs/>
          <w:sz w:val="20"/>
          <w:szCs w:val="20"/>
        </w:rPr>
      </w:pPr>
    </w:p>
    <w:p w14:paraId="007176F0" w14:textId="1BEC799B" w:rsidR="00574070" w:rsidRDefault="00574070" w:rsidP="00DD7BC5">
      <w:pPr>
        <w:jc w:val="center"/>
        <w:rPr>
          <w:rFonts w:ascii="Calibri" w:eastAsia="Calibri" w:hAnsi="Calibri" w:cs="Calibri"/>
          <w:b/>
          <w:bCs/>
          <w:sz w:val="20"/>
          <w:szCs w:val="20"/>
        </w:rPr>
      </w:pPr>
    </w:p>
    <w:p w14:paraId="5A01ED6D" w14:textId="16FE43D5" w:rsidR="00574070" w:rsidRDefault="00574070" w:rsidP="00DD7BC5">
      <w:pPr>
        <w:jc w:val="center"/>
        <w:rPr>
          <w:rFonts w:ascii="Calibri" w:eastAsia="Calibri" w:hAnsi="Calibri" w:cs="Calibri"/>
          <w:b/>
          <w:bCs/>
          <w:sz w:val="20"/>
          <w:szCs w:val="20"/>
        </w:rPr>
      </w:pPr>
    </w:p>
    <w:p w14:paraId="337CFA47" w14:textId="5C9A3C99" w:rsidR="00574070" w:rsidRDefault="00574070" w:rsidP="00DD7BC5">
      <w:pPr>
        <w:jc w:val="center"/>
        <w:rPr>
          <w:rFonts w:ascii="Calibri" w:eastAsia="Calibri" w:hAnsi="Calibri" w:cs="Calibri"/>
          <w:b/>
          <w:bCs/>
          <w:sz w:val="20"/>
          <w:szCs w:val="20"/>
        </w:rPr>
      </w:pPr>
    </w:p>
    <w:p w14:paraId="2413AC60" w14:textId="21C89CD8" w:rsidR="00574070" w:rsidRDefault="00574070" w:rsidP="00DD7BC5">
      <w:pPr>
        <w:jc w:val="center"/>
        <w:rPr>
          <w:rFonts w:ascii="Calibri" w:eastAsia="Calibri" w:hAnsi="Calibri" w:cs="Calibri"/>
          <w:b/>
          <w:bCs/>
          <w:sz w:val="20"/>
          <w:szCs w:val="20"/>
        </w:rPr>
      </w:pPr>
    </w:p>
    <w:p w14:paraId="2835C643" w14:textId="3203D03B" w:rsidR="00574070" w:rsidRDefault="00574070" w:rsidP="00DD7BC5">
      <w:pPr>
        <w:jc w:val="center"/>
        <w:rPr>
          <w:rFonts w:ascii="Calibri" w:eastAsia="Calibri" w:hAnsi="Calibri" w:cs="Calibri"/>
          <w:b/>
          <w:bCs/>
          <w:sz w:val="20"/>
          <w:szCs w:val="20"/>
        </w:rPr>
      </w:pPr>
    </w:p>
    <w:p w14:paraId="575843BF" w14:textId="702BC7D5" w:rsidR="00574070" w:rsidRDefault="00574070" w:rsidP="00DD7BC5">
      <w:pPr>
        <w:jc w:val="center"/>
        <w:rPr>
          <w:rFonts w:ascii="Calibri" w:eastAsia="Calibri" w:hAnsi="Calibri" w:cs="Calibri"/>
          <w:b/>
          <w:bCs/>
          <w:sz w:val="20"/>
          <w:szCs w:val="20"/>
        </w:rPr>
      </w:pPr>
    </w:p>
    <w:p w14:paraId="5A9E213A" w14:textId="7F6D88CE" w:rsidR="00574070" w:rsidRDefault="00574070" w:rsidP="00DD7BC5">
      <w:pPr>
        <w:jc w:val="center"/>
        <w:rPr>
          <w:rFonts w:ascii="Calibri" w:eastAsia="Calibri" w:hAnsi="Calibri" w:cs="Calibri"/>
          <w:b/>
          <w:bCs/>
          <w:sz w:val="20"/>
          <w:szCs w:val="20"/>
        </w:rPr>
      </w:pPr>
    </w:p>
    <w:p w14:paraId="282645C4" w14:textId="5F4F3EA7" w:rsidR="00574070" w:rsidRDefault="00574070" w:rsidP="00DD7BC5">
      <w:pPr>
        <w:jc w:val="center"/>
        <w:rPr>
          <w:rFonts w:ascii="Calibri" w:eastAsia="Calibri" w:hAnsi="Calibri" w:cs="Calibri"/>
          <w:b/>
          <w:bCs/>
          <w:sz w:val="20"/>
          <w:szCs w:val="20"/>
        </w:rPr>
      </w:pPr>
    </w:p>
    <w:p w14:paraId="7E236D52" w14:textId="3025EF22" w:rsidR="00574070" w:rsidRDefault="00574070" w:rsidP="00DD7BC5">
      <w:pPr>
        <w:jc w:val="center"/>
        <w:rPr>
          <w:rFonts w:ascii="Calibri" w:eastAsia="Calibri" w:hAnsi="Calibri" w:cs="Calibri"/>
          <w:b/>
          <w:bCs/>
          <w:sz w:val="20"/>
          <w:szCs w:val="20"/>
        </w:rPr>
      </w:pPr>
    </w:p>
    <w:p w14:paraId="3A53A712" w14:textId="363D2E76" w:rsidR="00574070" w:rsidRDefault="00574070" w:rsidP="00DD7BC5">
      <w:pPr>
        <w:jc w:val="center"/>
        <w:rPr>
          <w:rFonts w:ascii="Calibri" w:eastAsia="Calibri" w:hAnsi="Calibri" w:cs="Calibri"/>
          <w:b/>
          <w:bCs/>
          <w:sz w:val="20"/>
          <w:szCs w:val="20"/>
        </w:rPr>
      </w:pPr>
    </w:p>
    <w:p w14:paraId="642C454C" w14:textId="116B6C0C" w:rsidR="00574070" w:rsidRDefault="00574070" w:rsidP="00DD7BC5">
      <w:pPr>
        <w:jc w:val="center"/>
        <w:rPr>
          <w:rFonts w:ascii="Calibri" w:eastAsia="Calibri" w:hAnsi="Calibri" w:cs="Calibri"/>
          <w:b/>
          <w:bCs/>
          <w:sz w:val="20"/>
          <w:szCs w:val="20"/>
        </w:rPr>
      </w:pPr>
    </w:p>
    <w:p w14:paraId="611CD05D" w14:textId="0F8BEE57" w:rsidR="00574070" w:rsidRDefault="00574070" w:rsidP="00DD7BC5">
      <w:pPr>
        <w:jc w:val="center"/>
        <w:rPr>
          <w:rFonts w:ascii="Calibri" w:eastAsia="Calibri" w:hAnsi="Calibri" w:cs="Calibri"/>
          <w:b/>
          <w:bCs/>
          <w:sz w:val="20"/>
          <w:szCs w:val="20"/>
        </w:rPr>
      </w:pPr>
    </w:p>
    <w:p w14:paraId="06434584" w14:textId="5DCE9E7C" w:rsidR="00574070" w:rsidRDefault="00574070" w:rsidP="00DD7BC5">
      <w:pPr>
        <w:jc w:val="center"/>
        <w:rPr>
          <w:rFonts w:ascii="Calibri" w:eastAsia="Calibri" w:hAnsi="Calibri" w:cs="Calibri"/>
          <w:b/>
          <w:bCs/>
          <w:sz w:val="20"/>
          <w:szCs w:val="20"/>
        </w:rPr>
      </w:pPr>
    </w:p>
    <w:p w14:paraId="5AA2EA77" w14:textId="3709B4E4" w:rsidR="00574070" w:rsidRDefault="00574070" w:rsidP="00DD7BC5">
      <w:pPr>
        <w:jc w:val="center"/>
        <w:rPr>
          <w:rFonts w:ascii="Calibri" w:eastAsia="Calibri" w:hAnsi="Calibri" w:cs="Calibri"/>
          <w:b/>
          <w:bCs/>
          <w:sz w:val="20"/>
          <w:szCs w:val="20"/>
        </w:rPr>
      </w:pPr>
    </w:p>
    <w:p w14:paraId="0A6D6A9E" w14:textId="77777777" w:rsidR="00574070" w:rsidRDefault="00574070" w:rsidP="00DD7BC5">
      <w:pPr>
        <w:jc w:val="center"/>
        <w:rPr>
          <w:rFonts w:ascii="Calibri" w:eastAsia="Calibri" w:hAnsi="Calibri" w:cs="Calibri"/>
          <w:b/>
          <w:bCs/>
          <w:sz w:val="20"/>
          <w:szCs w:val="20"/>
        </w:rPr>
      </w:pPr>
    </w:p>
    <w:p w14:paraId="26185BF1" w14:textId="77777777" w:rsidR="00574070" w:rsidRDefault="00574070" w:rsidP="00DD7BC5">
      <w:pPr>
        <w:jc w:val="center"/>
        <w:rPr>
          <w:rFonts w:ascii="Calibri" w:eastAsia="Calibri" w:hAnsi="Calibri" w:cs="Calibri"/>
          <w:b/>
          <w:bCs/>
          <w:sz w:val="20"/>
          <w:szCs w:val="20"/>
        </w:rPr>
      </w:pPr>
    </w:p>
    <w:p w14:paraId="7DD62CCE" w14:textId="77777777" w:rsidR="00574070" w:rsidRDefault="00574070" w:rsidP="00DD7BC5">
      <w:pPr>
        <w:jc w:val="center"/>
        <w:rPr>
          <w:rFonts w:ascii="Calibri" w:eastAsia="Calibri" w:hAnsi="Calibri" w:cs="Calibri"/>
          <w:b/>
          <w:bCs/>
          <w:sz w:val="20"/>
          <w:szCs w:val="20"/>
        </w:rPr>
      </w:pPr>
    </w:p>
    <w:p w14:paraId="10829092" w14:textId="65A7729B" w:rsidR="00DD7BC5" w:rsidRDefault="00DD7BC5" w:rsidP="00DD7BC5">
      <w:pPr>
        <w:jc w:val="center"/>
        <w:rPr>
          <w:sz w:val="20"/>
          <w:szCs w:val="20"/>
        </w:rPr>
      </w:pPr>
    </w:p>
    <w:p w14:paraId="672A6659" w14:textId="77777777" w:rsidR="00DD7BC5" w:rsidRDefault="00DD7BC5" w:rsidP="00DD7BC5">
      <w:pPr>
        <w:spacing w:line="347" w:lineRule="exact"/>
        <w:rPr>
          <w:sz w:val="20"/>
          <w:szCs w:val="20"/>
        </w:rPr>
      </w:pPr>
    </w:p>
    <w:p w14:paraId="7EE111BF" w14:textId="0C6C0654" w:rsidR="00DD7BC5" w:rsidRDefault="00DD7BC5" w:rsidP="008B0148">
      <w:pPr>
        <w:tabs>
          <w:tab w:val="left" w:pos="860"/>
        </w:tabs>
        <w:ind w:left="860"/>
        <w:rPr>
          <w:rFonts w:ascii="Calibri" w:eastAsia="Calibri" w:hAnsi="Calibri" w:cs="Calibri"/>
          <w:b/>
          <w:bCs/>
          <w:color w:val="4F81BD"/>
        </w:rPr>
      </w:pPr>
      <w:r>
        <w:rPr>
          <w:rFonts w:ascii="Calibri" w:eastAsia="Calibri" w:hAnsi="Calibri" w:cs="Calibri"/>
          <w:b/>
          <w:bCs/>
          <w:color w:val="4F81BD"/>
        </w:rPr>
        <w:t>Section 1</w:t>
      </w:r>
      <w:r w:rsidR="00E62326">
        <w:rPr>
          <w:rFonts w:ascii="Calibri" w:eastAsia="Calibri" w:hAnsi="Calibri" w:cs="Calibri"/>
          <w:b/>
          <w:bCs/>
          <w:color w:val="4F81BD"/>
        </w:rPr>
        <w:t>1</w:t>
      </w:r>
      <w:r>
        <w:rPr>
          <w:rFonts w:ascii="Calibri" w:eastAsia="Calibri" w:hAnsi="Calibri" w:cs="Calibri"/>
          <w:b/>
          <w:bCs/>
          <w:color w:val="4F81BD"/>
        </w:rPr>
        <w:t>: Gifts &amp; Hospitality Policy</w:t>
      </w:r>
    </w:p>
    <w:p w14:paraId="0A37501D" w14:textId="77777777" w:rsidR="00DD7BC5" w:rsidRDefault="00DD7BC5" w:rsidP="00DD7BC5">
      <w:pPr>
        <w:spacing w:line="242" w:lineRule="exact"/>
        <w:rPr>
          <w:sz w:val="20"/>
          <w:szCs w:val="20"/>
        </w:rPr>
      </w:pPr>
    </w:p>
    <w:p w14:paraId="7438EB47" w14:textId="2DB0F161" w:rsidR="00DD7BC5" w:rsidRPr="00FB216E" w:rsidRDefault="00DD7BC5" w:rsidP="00DD7BC5">
      <w:pPr>
        <w:tabs>
          <w:tab w:val="left" w:pos="700"/>
        </w:tabs>
        <w:rPr>
          <w:sz w:val="20"/>
          <w:szCs w:val="20"/>
        </w:rPr>
      </w:pPr>
      <w:r w:rsidRPr="00FB216E">
        <w:rPr>
          <w:rFonts w:ascii="Calibri" w:eastAsia="Calibri" w:hAnsi="Calibri" w:cs="Calibri"/>
          <w:b/>
          <w:bCs/>
          <w:color w:val="4F81BD"/>
          <w:sz w:val="20"/>
          <w:szCs w:val="20"/>
        </w:rPr>
        <w:t>1</w:t>
      </w:r>
      <w:r w:rsidR="00E62326">
        <w:rPr>
          <w:rFonts w:ascii="Calibri" w:eastAsia="Calibri" w:hAnsi="Calibri" w:cs="Calibri"/>
          <w:b/>
          <w:bCs/>
          <w:color w:val="4F81BD"/>
          <w:sz w:val="20"/>
          <w:szCs w:val="20"/>
        </w:rPr>
        <w:t>1</w:t>
      </w:r>
      <w:r w:rsidRPr="00FB216E">
        <w:rPr>
          <w:rFonts w:ascii="Calibri" w:eastAsia="Calibri" w:hAnsi="Calibri" w:cs="Calibri"/>
          <w:b/>
          <w:bCs/>
          <w:color w:val="4F81BD"/>
          <w:sz w:val="20"/>
          <w:szCs w:val="20"/>
        </w:rPr>
        <w:t>.1.</w:t>
      </w:r>
      <w:r w:rsidRPr="00FB216E">
        <w:rPr>
          <w:sz w:val="20"/>
          <w:szCs w:val="20"/>
        </w:rPr>
        <w:tab/>
      </w:r>
      <w:r w:rsidRPr="00FB216E">
        <w:rPr>
          <w:rFonts w:ascii="Calibri" w:eastAsia="Calibri" w:hAnsi="Calibri" w:cs="Calibri"/>
          <w:b/>
          <w:bCs/>
          <w:color w:val="4F81BD"/>
          <w:sz w:val="20"/>
          <w:szCs w:val="20"/>
        </w:rPr>
        <w:t>Introduction</w:t>
      </w:r>
    </w:p>
    <w:p w14:paraId="5DAB6C7B" w14:textId="77777777" w:rsidR="00DD7BC5" w:rsidRDefault="00DD7BC5" w:rsidP="00DD7BC5">
      <w:pPr>
        <w:spacing w:line="283" w:lineRule="exact"/>
        <w:rPr>
          <w:sz w:val="20"/>
          <w:szCs w:val="20"/>
        </w:rPr>
      </w:pPr>
    </w:p>
    <w:p w14:paraId="4C487130" w14:textId="4EFC90F4" w:rsidR="00DD7BC5" w:rsidRDefault="00DD7BC5" w:rsidP="006F2471">
      <w:pPr>
        <w:tabs>
          <w:tab w:val="left" w:pos="680"/>
        </w:tabs>
        <w:spacing w:line="264" w:lineRule="auto"/>
        <w:ind w:left="703" w:hanging="709"/>
        <w:jc w:val="both"/>
        <w:rPr>
          <w:rFonts w:ascii="Calibri" w:eastAsia="Calibri" w:hAnsi="Calibri" w:cs="Calibri"/>
          <w:sz w:val="20"/>
          <w:szCs w:val="20"/>
        </w:rPr>
      </w:pPr>
      <w:r>
        <w:rPr>
          <w:rFonts w:ascii="Calibri" w:eastAsia="Calibri" w:hAnsi="Calibri" w:cs="Calibri"/>
          <w:sz w:val="20"/>
          <w:szCs w:val="20"/>
        </w:rPr>
        <w:t>1</w:t>
      </w:r>
      <w:r w:rsidR="00D0266B">
        <w:rPr>
          <w:rFonts w:ascii="Calibri" w:eastAsia="Calibri" w:hAnsi="Calibri" w:cs="Calibri"/>
          <w:sz w:val="20"/>
          <w:szCs w:val="20"/>
        </w:rPr>
        <w:t>1</w:t>
      </w:r>
      <w:r>
        <w:rPr>
          <w:rFonts w:ascii="Calibri" w:eastAsia="Calibri" w:hAnsi="Calibri" w:cs="Calibri"/>
          <w:sz w:val="20"/>
          <w:szCs w:val="20"/>
        </w:rPr>
        <w:t>.1.1.</w:t>
      </w:r>
      <w:r>
        <w:rPr>
          <w:sz w:val="20"/>
          <w:szCs w:val="20"/>
        </w:rPr>
        <w:tab/>
      </w:r>
      <w:r>
        <w:rPr>
          <w:rFonts w:ascii="Calibri" w:eastAsia="Calibri" w:hAnsi="Calibri" w:cs="Calibri"/>
          <w:sz w:val="20"/>
          <w:szCs w:val="20"/>
        </w:rPr>
        <w:t>This policy sets out the University’s expectations of its staff and members of Council and other committees on the giving and receiving of gifts and hospitality. The policy should be read in conjunction with the</w:t>
      </w:r>
      <w:r w:rsidR="00BD07B5">
        <w:rPr>
          <w:rFonts w:ascii="Calibri" w:eastAsia="Calibri" w:hAnsi="Calibri" w:cs="Calibri"/>
          <w:sz w:val="20"/>
          <w:szCs w:val="20"/>
        </w:rPr>
        <w:t xml:space="preserve"> Aberystwyth University Anti-</w:t>
      </w:r>
      <w:r w:rsidR="009F6D57">
        <w:rPr>
          <w:rFonts w:ascii="Calibri" w:eastAsia="Calibri" w:hAnsi="Calibri" w:cs="Calibri"/>
          <w:sz w:val="20"/>
          <w:szCs w:val="20"/>
        </w:rPr>
        <w:t>B</w:t>
      </w:r>
      <w:r w:rsidR="00BD07B5">
        <w:rPr>
          <w:rFonts w:ascii="Calibri" w:eastAsia="Calibri" w:hAnsi="Calibri" w:cs="Calibri"/>
          <w:sz w:val="20"/>
          <w:szCs w:val="20"/>
        </w:rPr>
        <w:t>ribery Policy</w:t>
      </w:r>
      <w:r w:rsidR="00AA404F">
        <w:rPr>
          <w:rFonts w:ascii="Calibri" w:eastAsia="Calibri" w:hAnsi="Calibri" w:cs="Calibri"/>
          <w:sz w:val="20"/>
          <w:szCs w:val="20"/>
        </w:rPr>
        <w:t xml:space="preserve"> </w:t>
      </w:r>
      <w:r w:rsidR="002A0CAC">
        <w:rPr>
          <w:rFonts w:ascii="Calibri" w:eastAsia="Calibri" w:hAnsi="Calibri" w:cs="Calibri"/>
          <w:sz w:val="20"/>
          <w:szCs w:val="20"/>
        </w:rPr>
        <w:t xml:space="preserve">and </w:t>
      </w:r>
      <w:r>
        <w:rPr>
          <w:rFonts w:ascii="Calibri" w:eastAsia="Calibri" w:hAnsi="Calibri" w:cs="Calibri"/>
          <w:sz w:val="20"/>
          <w:szCs w:val="20"/>
        </w:rPr>
        <w:t xml:space="preserve">the Bribery Act 2010. In principle, </w:t>
      </w:r>
      <w:r w:rsidR="009249A5">
        <w:rPr>
          <w:rFonts w:ascii="Calibri" w:eastAsia="Calibri" w:hAnsi="Calibri" w:cs="Calibri"/>
          <w:sz w:val="20"/>
          <w:szCs w:val="20"/>
        </w:rPr>
        <w:t>U</w:t>
      </w:r>
      <w:r>
        <w:rPr>
          <w:rFonts w:ascii="Calibri" w:eastAsia="Calibri" w:hAnsi="Calibri" w:cs="Calibri"/>
          <w:sz w:val="20"/>
          <w:szCs w:val="20"/>
        </w:rPr>
        <w:t xml:space="preserve">niversity staff members and officers are not allowed to accept any </w:t>
      </w:r>
      <w:r w:rsidR="007330B4">
        <w:rPr>
          <w:rFonts w:ascii="Calibri" w:eastAsia="Calibri" w:hAnsi="Calibri" w:cs="Calibri"/>
          <w:sz w:val="20"/>
          <w:szCs w:val="20"/>
        </w:rPr>
        <w:t xml:space="preserve">gifts nor </w:t>
      </w:r>
      <w:r>
        <w:rPr>
          <w:rFonts w:ascii="Calibri" w:eastAsia="Calibri" w:hAnsi="Calibri" w:cs="Calibri"/>
          <w:sz w:val="20"/>
          <w:szCs w:val="20"/>
        </w:rPr>
        <w:t>hospitality.</w:t>
      </w:r>
    </w:p>
    <w:p w14:paraId="4A201D12" w14:textId="4A832AC3" w:rsidR="0040131B" w:rsidRDefault="0040131B" w:rsidP="00DD7BC5">
      <w:pPr>
        <w:tabs>
          <w:tab w:val="left" w:pos="680"/>
        </w:tabs>
        <w:spacing w:line="260" w:lineRule="auto"/>
        <w:ind w:left="700" w:right="360" w:hanging="707"/>
        <w:rPr>
          <w:rFonts w:ascii="Calibri" w:eastAsia="Calibri" w:hAnsi="Calibri" w:cs="Calibri"/>
          <w:sz w:val="20"/>
          <w:szCs w:val="20"/>
        </w:rPr>
      </w:pPr>
    </w:p>
    <w:p w14:paraId="250C5D39" w14:textId="141EBB55" w:rsidR="004F7148" w:rsidRPr="00B437AA" w:rsidRDefault="008F1B46" w:rsidP="4712C0F6">
      <w:pPr>
        <w:tabs>
          <w:tab w:val="left" w:pos="680"/>
        </w:tabs>
        <w:spacing w:line="260" w:lineRule="auto"/>
        <w:ind w:left="700" w:right="360" w:hanging="707"/>
        <w:rPr>
          <w:rFonts w:asciiTheme="minorHAnsi" w:hAnsiTheme="minorHAnsi" w:cstheme="minorBidi"/>
          <w:sz w:val="20"/>
          <w:szCs w:val="20"/>
        </w:rPr>
      </w:pPr>
      <w:hyperlink r:id="rId11" w:anchor="policies" w:history="1">
        <w:r w:rsidR="004F7148" w:rsidRPr="4712C0F6">
          <w:rPr>
            <w:rStyle w:val="Hyperlink"/>
            <w:rFonts w:asciiTheme="minorHAnsi" w:hAnsiTheme="minorHAnsi" w:cstheme="minorBidi"/>
            <w:sz w:val="20"/>
            <w:szCs w:val="20"/>
          </w:rPr>
          <w:t xml:space="preserve">Aberystwyth University - Finance </w:t>
        </w:r>
        <w:proofErr w:type="gramStart"/>
        <w:r w:rsidR="004F7148" w:rsidRPr="4712C0F6">
          <w:rPr>
            <w:rStyle w:val="Hyperlink"/>
            <w:rFonts w:asciiTheme="minorHAnsi" w:hAnsiTheme="minorHAnsi" w:cstheme="minorBidi"/>
            <w:sz w:val="20"/>
            <w:szCs w:val="20"/>
          </w:rPr>
          <w:t>Department :</w:t>
        </w:r>
        <w:proofErr w:type="gramEnd"/>
        <w:r w:rsidR="004F7148" w:rsidRPr="4712C0F6">
          <w:rPr>
            <w:rStyle w:val="Hyperlink"/>
            <w:rFonts w:asciiTheme="minorHAnsi" w:hAnsiTheme="minorHAnsi" w:cstheme="minorBidi"/>
            <w:sz w:val="20"/>
            <w:szCs w:val="20"/>
          </w:rPr>
          <w:t xml:space="preserve"> Financial Regulations, Procedures &amp; Policies</w:t>
        </w:r>
      </w:hyperlink>
    </w:p>
    <w:p w14:paraId="7A056891" w14:textId="3E01ECC0" w:rsidR="004F7148" w:rsidRPr="00056EBE" w:rsidRDefault="008F1B46" w:rsidP="4712C0F6">
      <w:pPr>
        <w:tabs>
          <w:tab w:val="left" w:pos="680"/>
        </w:tabs>
        <w:spacing w:line="260" w:lineRule="auto"/>
        <w:ind w:left="700" w:right="360" w:hanging="707"/>
        <w:rPr>
          <w:rFonts w:asciiTheme="minorHAnsi" w:hAnsiTheme="minorHAnsi" w:cstheme="minorBidi"/>
          <w:sz w:val="20"/>
          <w:szCs w:val="20"/>
        </w:rPr>
      </w:pPr>
      <w:hyperlink r:id="rId12" w:history="1">
        <w:r w:rsidR="00056EBE" w:rsidRPr="4712C0F6">
          <w:rPr>
            <w:rStyle w:val="Hyperlink"/>
            <w:rFonts w:asciiTheme="minorHAnsi" w:hAnsiTheme="minorHAnsi" w:cstheme="minorBidi"/>
            <w:sz w:val="20"/>
            <w:szCs w:val="20"/>
          </w:rPr>
          <w:t>Bribery Act 2010 guidance - GOV.UK (www.gov.uk)</w:t>
        </w:r>
      </w:hyperlink>
    </w:p>
    <w:p w14:paraId="02EB378F" w14:textId="77777777" w:rsidR="00DD7BC5" w:rsidRDefault="00DD7BC5" w:rsidP="00DD7BC5">
      <w:pPr>
        <w:spacing w:line="264" w:lineRule="exact"/>
        <w:rPr>
          <w:sz w:val="20"/>
          <w:szCs w:val="20"/>
        </w:rPr>
      </w:pPr>
    </w:p>
    <w:p w14:paraId="66F6723A" w14:textId="3E65BB98" w:rsidR="00DD7BC5" w:rsidRDefault="00DD7BC5" w:rsidP="00FB216E">
      <w:pPr>
        <w:tabs>
          <w:tab w:val="left" w:pos="680"/>
        </w:tabs>
        <w:spacing w:line="264" w:lineRule="auto"/>
        <w:ind w:left="700" w:hanging="707"/>
        <w:jc w:val="both"/>
        <w:rPr>
          <w:sz w:val="20"/>
          <w:szCs w:val="20"/>
        </w:rPr>
      </w:pPr>
      <w:r>
        <w:rPr>
          <w:rFonts w:ascii="Calibri" w:eastAsia="Calibri" w:hAnsi="Calibri" w:cs="Calibri"/>
          <w:sz w:val="20"/>
          <w:szCs w:val="20"/>
        </w:rPr>
        <w:t>1</w:t>
      </w:r>
      <w:r w:rsidR="00D0266B">
        <w:rPr>
          <w:rFonts w:ascii="Calibri" w:eastAsia="Calibri" w:hAnsi="Calibri" w:cs="Calibri"/>
          <w:sz w:val="20"/>
          <w:szCs w:val="20"/>
        </w:rPr>
        <w:t>1</w:t>
      </w:r>
      <w:r>
        <w:rPr>
          <w:rFonts w:ascii="Calibri" w:eastAsia="Calibri" w:hAnsi="Calibri" w:cs="Calibri"/>
          <w:sz w:val="20"/>
          <w:szCs w:val="20"/>
        </w:rPr>
        <w:t>.1.2.</w:t>
      </w:r>
      <w:r>
        <w:rPr>
          <w:rFonts w:ascii="Calibri" w:eastAsia="Calibri" w:hAnsi="Calibri" w:cs="Calibri"/>
          <w:sz w:val="20"/>
          <w:szCs w:val="20"/>
        </w:rPr>
        <w:tab/>
        <w:t>Staff should be aware that this is an area where perception is almost always more important than fact. The acceptance of gifts and excessive hospitality can cause damage to the University’s reputation and may lead to prosecution under the Bribery Act 2010. This policy seeks to protect staff from the suspicion of dishonesty as well as from the perception that their decision-making may have been influenced as a result of the acceptance or provision of gifts or hospitality. By doing so, the policy aims to ensure staff are free from any conflict of interest.</w:t>
      </w:r>
    </w:p>
    <w:p w14:paraId="6A05A809" w14:textId="77777777" w:rsidR="00DD7BC5" w:rsidRDefault="00DD7BC5" w:rsidP="00DD7BC5">
      <w:pPr>
        <w:spacing w:line="200" w:lineRule="exact"/>
        <w:rPr>
          <w:sz w:val="20"/>
          <w:szCs w:val="20"/>
        </w:rPr>
      </w:pPr>
    </w:p>
    <w:p w14:paraId="5A39BBE3" w14:textId="5F4E1BB0" w:rsidR="00DD7BC5" w:rsidRPr="00413166" w:rsidRDefault="00413166" w:rsidP="00FB216E">
      <w:pPr>
        <w:spacing w:line="259" w:lineRule="exact"/>
        <w:ind w:left="700" w:hanging="700"/>
        <w:jc w:val="both"/>
        <w:rPr>
          <w:rFonts w:asciiTheme="minorHAnsi" w:hAnsiTheme="minorHAnsi" w:cstheme="minorHAnsi"/>
          <w:sz w:val="20"/>
          <w:szCs w:val="20"/>
        </w:rPr>
      </w:pPr>
      <w:r>
        <w:rPr>
          <w:rFonts w:asciiTheme="minorHAnsi" w:hAnsiTheme="minorHAnsi" w:cstheme="minorHAnsi"/>
          <w:color w:val="383838"/>
          <w:sz w:val="20"/>
          <w:szCs w:val="20"/>
          <w:shd w:val="clear" w:color="auto" w:fill="FFFFFF"/>
        </w:rPr>
        <w:t>1</w:t>
      </w:r>
      <w:r w:rsidR="00D0266B">
        <w:rPr>
          <w:rFonts w:asciiTheme="minorHAnsi" w:hAnsiTheme="minorHAnsi" w:cstheme="minorHAnsi"/>
          <w:color w:val="383838"/>
          <w:sz w:val="20"/>
          <w:szCs w:val="20"/>
          <w:shd w:val="clear" w:color="auto" w:fill="FFFFFF"/>
        </w:rPr>
        <w:t>1</w:t>
      </w:r>
      <w:r>
        <w:rPr>
          <w:rFonts w:asciiTheme="minorHAnsi" w:hAnsiTheme="minorHAnsi" w:cstheme="minorHAnsi"/>
          <w:color w:val="383838"/>
          <w:sz w:val="20"/>
          <w:szCs w:val="20"/>
          <w:shd w:val="clear" w:color="auto" w:fill="FFFFFF"/>
        </w:rPr>
        <w:t>.1.3</w:t>
      </w:r>
      <w:r>
        <w:rPr>
          <w:rFonts w:asciiTheme="minorHAnsi" w:hAnsiTheme="minorHAnsi" w:cstheme="minorHAnsi"/>
          <w:color w:val="383838"/>
          <w:sz w:val="20"/>
          <w:szCs w:val="20"/>
          <w:shd w:val="clear" w:color="auto" w:fill="FFFFFF"/>
        </w:rPr>
        <w:tab/>
      </w:r>
      <w:r w:rsidR="00F32FD4" w:rsidRPr="00413166">
        <w:rPr>
          <w:rFonts w:asciiTheme="minorHAnsi" w:hAnsiTheme="minorHAnsi" w:cstheme="minorHAnsi"/>
          <w:color w:val="383838"/>
          <w:sz w:val="20"/>
          <w:szCs w:val="20"/>
          <w:shd w:val="clear" w:color="auto" w:fill="FFFFFF"/>
        </w:rPr>
        <w:t xml:space="preserve">The University is committed to abide by all legislation relevant to the prevention of bribery and corruption in all nation states in which it </w:t>
      </w:r>
      <w:proofErr w:type="gramStart"/>
      <w:r w:rsidR="00F32FD4" w:rsidRPr="00413166">
        <w:rPr>
          <w:rFonts w:asciiTheme="minorHAnsi" w:hAnsiTheme="minorHAnsi" w:cstheme="minorHAnsi"/>
          <w:color w:val="383838"/>
          <w:sz w:val="20"/>
          <w:szCs w:val="20"/>
          <w:shd w:val="clear" w:color="auto" w:fill="FFFFFF"/>
        </w:rPr>
        <w:t>operates, and</w:t>
      </w:r>
      <w:proofErr w:type="gramEnd"/>
      <w:r w:rsidR="00F32FD4" w:rsidRPr="00413166">
        <w:rPr>
          <w:rFonts w:asciiTheme="minorHAnsi" w:hAnsiTheme="minorHAnsi" w:cstheme="minorHAnsi"/>
          <w:color w:val="383838"/>
          <w:sz w:val="20"/>
          <w:szCs w:val="20"/>
          <w:shd w:val="clear" w:color="auto" w:fill="FFFFFF"/>
        </w:rPr>
        <w:t xml:space="preserve"> is bound by the UK Bribery Act 2010 in respect of its conduct both in the UK and overseas.</w:t>
      </w:r>
    </w:p>
    <w:p w14:paraId="1C799374" w14:textId="77777777" w:rsidR="00F32FD4" w:rsidRDefault="00F32FD4" w:rsidP="00DD7BC5">
      <w:pPr>
        <w:spacing w:line="259" w:lineRule="exact"/>
        <w:rPr>
          <w:sz w:val="20"/>
          <w:szCs w:val="20"/>
        </w:rPr>
      </w:pPr>
    </w:p>
    <w:p w14:paraId="5269FC8F" w14:textId="70DFEC68" w:rsidR="00DD7BC5" w:rsidRDefault="00DD7BC5" w:rsidP="00DD7BC5">
      <w:pPr>
        <w:tabs>
          <w:tab w:val="left" w:pos="700"/>
        </w:tabs>
        <w:rPr>
          <w:rFonts w:ascii="Calibri" w:eastAsia="Calibri" w:hAnsi="Calibri" w:cs="Calibri"/>
          <w:b/>
          <w:bCs/>
          <w:color w:val="4F81BD"/>
          <w:sz w:val="20"/>
          <w:szCs w:val="20"/>
        </w:rPr>
      </w:pPr>
      <w:r w:rsidRPr="00FB216E">
        <w:rPr>
          <w:rFonts w:ascii="Calibri" w:eastAsia="Calibri" w:hAnsi="Calibri" w:cs="Calibri"/>
          <w:b/>
          <w:bCs/>
          <w:color w:val="4F81BD"/>
          <w:sz w:val="20"/>
          <w:szCs w:val="20"/>
        </w:rPr>
        <w:t>1</w:t>
      </w:r>
      <w:r w:rsidR="00D0266B">
        <w:rPr>
          <w:rFonts w:ascii="Calibri" w:eastAsia="Calibri" w:hAnsi="Calibri" w:cs="Calibri"/>
          <w:b/>
          <w:bCs/>
          <w:color w:val="4F81BD"/>
          <w:sz w:val="20"/>
          <w:szCs w:val="20"/>
        </w:rPr>
        <w:t>1</w:t>
      </w:r>
      <w:r w:rsidRPr="00FB216E">
        <w:rPr>
          <w:rFonts w:ascii="Calibri" w:eastAsia="Calibri" w:hAnsi="Calibri" w:cs="Calibri"/>
          <w:b/>
          <w:bCs/>
          <w:color w:val="4F81BD"/>
          <w:sz w:val="20"/>
          <w:szCs w:val="20"/>
        </w:rPr>
        <w:t>.2.</w:t>
      </w:r>
      <w:r w:rsidRPr="00FB216E">
        <w:rPr>
          <w:sz w:val="20"/>
          <w:szCs w:val="20"/>
        </w:rPr>
        <w:tab/>
      </w:r>
      <w:r w:rsidRPr="00FB216E">
        <w:rPr>
          <w:rFonts w:ascii="Calibri" w:eastAsia="Calibri" w:hAnsi="Calibri" w:cs="Calibri"/>
          <w:b/>
          <w:bCs/>
          <w:color w:val="4F81BD"/>
          <w:sz w:val="20"/>
          <w:szCs w:val="20"/>
        </w:rPr>
        <w:t>Definitions</w:t>
      </w:r>
    </w:p>
    <w:p w14:paraId="4956F1E3" w14:textId="278A66A9" w:rsidR="00B34138" w:rsidRDefault="00B34138" w:rsidP="00DD7BC5">
      <w:pPr>
        <w:tabs>
          <w:tab w:val="left" w:pos="700"/>
        </w:tabs>
        <w:rPr>
          <w:rFonts w:ascii="Calibri" w:eastAsia="Calibri" w:hAnsi="Calibri" w:cs="Calibri"/>
          <w:b/>
          <w:bCs/>
          <w:color w:val="4F81BD"/>
          <w:sz w:val="20"/>
          <w:szCs w:val="20"/>
        </w:rPr>
      </w:pPr>
    </w:p>
    <w:p w14:paraId="03912908" w14:textId="3677510A" w:rsidR="00B34138" w:rsidRPr="00F46E4B" w:rsidRDefault="00F46E4B" w:rsidP="00212F1E">
      <w:pPr>
        <w:tabs>
          <w:tab w:val="left" w:pos="700"/>
        </w:tabs>
        <w:ind w:left="696" w:hanging="696"/>
        <w:rPr>
          <w:sz w:val="20"/>
          <w:szCs w:val="20"/>
        </w:rPr>
      </w:pPr>
      <w:r w:rsidRPr="00F46E4B">
        <w:rPr>
          <w:rFonts w:ascii="Calibri" w:eastAsia="Calibri" w:hAnsi="Calibri" w:cs="Calibri"/>
          <w:sz w:val="20"/>
          <w:szCs w:val="20"/>
        </w:rPr>
        <w:t>1</w:t>
      </w:r>
      <w:r w:rsidR="00D0266B">
        <w:rPr>
          <w:rFonts w:ascii="Calibri" w:eastAsia="Calibri" w:hAnsi="Calibri" w:cs="Calibri"/>
          <w:sz w:val="20"/>
          <w:szCs w:val="20"/>
        </w:rPr>
        <w:t>1</w:t>
      </w:r>
      <w:r w:rsidRPr="00F46E4B">
        <w:rPr>
          <w:rFonts w:ascii="Calibri" w:eastAsia="Calibri" w:hAnsi="Calibri" w:cs="Calibri"/>
          <w:sz w:val="20"/>
          <w:szCs w:val="20"/>
        </w:rPr>
        <w:t>.2.1</w:t>
      </w:r>
      <w:r>
        <w:rPr>
          <w:rFonts w:ascii="Calibri" w:eastAsia="Calibri" w:hAnsi="Calibri" w:cs="Calibri"/>
          <w:sz w:val="20"/>
          <w:szCs w:val="20"/>
        </w:rPr>
        <w:tab/>
        <w:t>Gifts are items or services given or received to an individual for which no payment has been made in return or where the item or service has been accepted or provided at a level clearly below an appropriate market value.</w:t>
      </w:r>
    </w:p>
    <w:p w14:paraId="0D0B940D" w14:textId="77777777" w:rsidR="00DD7BC5" w:rsidRDefault="00DD7BC5" w:rsidP="00DD7BC5">
      <w:pPr>
        <w:spacing w:line="283" w:lineRule="exact"/>
        <w:rPr>
          <w:sz w:val="20"/>
          <w:szCs w:val="20"/>
        </w:rPr>
      </w:pPr>
    </w:p>
    <w:p w14:paraId="44EAFD9C" w14:textId="56AB684C" w:rsidR="00DD7BC5" w:rsidRDefault="00DD7BC5" w:rsidP="00212F1E">
      <w:pPr>
        <w:tabs>
          <w:tab w:val="left" w:pos="680"/>
        </w:tabs>
        <w:ind w:left="697" w:hanging="697"/>
        <w:jc w:val="both"/>
        <w:rPr>
          <w:sz w:val="20"/>
          <w:szCs w:val="20"/>
        </w:rPr>
      </w:pPr>
      <w:r>
        <w:rPr>
          <w:rFonts w:ascii="Calibri" w:eastAsia="Calibri" w:hAnsi="Calibri" w:cs="Calibri"/>
          <w:sz w:val="20"/>
          <w:szCs w:val="20"/>
        </w:rPr>
        <w:t>1</w:t>
      </w:r>
      <w:r w:rsidR="00D0266B">
        <w:rPr>
          <w:rFonts w:ascii="Calibri" w:eastAsia="Calibri" w:hAnsi="Calibri" w:cs="Calibri"/>
          <w:sz w:val="20"/>
          <w:szCs w:val="20"/>
        </w:rPr>
        <w:t>1</w:t>
      </w:r>
      <w:r>
        <w:rPr>
          <w:rFonts w:ascii="Calibri" w:eastAsia="Calibri" w:hAnsi="Calibri" w:cs="Calibri"/>
          <w:sz w:val="20"/>
          <w:szCs w:val="20"/>
        </w:rPr>
        <w:t>.2.2.</w:t>
      </w:r>
      <w:r>
        <w:rPr>
          <w:rFonts w:ascii="Calibri" w:eastAsia="Calibri" w:hAnsi="Calibri" w:cs="Calibri"/>
          <w:sz w:val="20"/>
          <w:szCs w:val="20"/>
        </w:rPr>
        <w:tab/>
        <w:t>Hospitality can be defined as any food, drink, accommodation or entertainment which has been provided either without charge or at a heavily discounted rate.</w:t>
      </w:r>
    </w:p>
    <w:p w14:paraId="0A76761C" w14:textId="77777777" w:rsidR="00212F1E" w:rsidRDefault="00212F1E" w:rsidP="00212F1E">
      <w:pPr>
        <w:tabs>
          <w:tab w:val="left" w:pos="680"/>
        </w:tabs>
        <w:ind w:left="697" w:hanging="697"/>
        <w:jc w:val="both"/>
        <w:rPr>
          <w:sz w:val="20"/>
          <w:szCs w:val="20"/>
        </w:rPr>
      </w:pPr>
    </w:p>
    <w:p w14:paraId="5780D055" w14:textId="3CF4F756" w:rsidR="00DD7BC5" w:rsidRPr="00212F1E" w:rsidRDefault="00DD7BC5" w:rsidP="00DD7BC5">
      <w:pPr>
        <w:tabs>
          <w:tab w:val="left" w:pos="700"/>
        </w:tabs>
        <w:rPr>
          <w:sz w:val="20"/>
          <w:szCs w:val="20"/>
        </w:rPr>
      </w:pPr>
      <w:r w:rsidRPr="00212F1E">
        <w:rPr>
          <w:rFonts w:ascii="Calibri" w:eastAsia="Calibri" w:hAnsi="Calibri" w:cs="Calibri"/>
          <w:b/>
          <w:bCs/>
          <w:color w:val="4F81BD"/>
          <w:sz w:val="20"/>
          <w:szCs w:val="20"/>
        </w:rPr>
        <w:t>1</w:t>
      </w:r>
      <w:r w:rsidR="00D0266B">
        <w:rPr>
          <w:rFonts w:ascii="Calibri" w:eastAsia="Calibri" w:hAnsi="Calibri" w:cs="Calibri"/>
          <w:b/>
          <w:bCs/>
          <w:color w:val="4F81BD"/>
          <w:sz w:val="20"/>
          <w:szCs w:val="20"/>
        </w:rPr>
        <w:t>1</w:t>
      </w:r>
      <w:r w:rsidRPr="00212F1E">
        <w:rPr>
          <w:rFonts w:ascii="Calibri" w:eastAsia="Calibri" w:hAnsi="Calibri" w:cs="Calibri"/>
          <w:b/>
          <w:bCs/>
          <w:color w:val="4F81BD"/>
          <w:sz w:val="20"/>
          <w:szCs w:val="20"/>
        </w:rPr>
        <w:t>.3.</w:t>
      </w:r>
      <w:r w:rsidRPr="00212F1E">
        <w:rPr>
          <w:sz w:val="20"/>
          <w:szCs w:val="20"/>
        </w:rPr>
        <w:tab/>
      </w:r>
      <w:r w:rsidRPr="00212F1E">
        <w:rPr>
          <w:rFonts w:ascii="Calibri" w:eastAsia="Calibri" w:hAnsi="Calibri" w:cs="Calibri"/>
          <w:b/>
          <w:bCs/>
          <w:color w:val="4F81BD"/>
          <w:sz w:val="20"/>
          <w:szCs w:val="20"/>
        </w:rPr>
        <w:t>Principles</w:t>
      </w:r>
    </w:p>
    <w:p w14:paraId="4B94D5A5" w14:textId="77777777" w:rsidR="00DD7BC5" w:rsidRDefault="00DD7BC5" w:rsidP="00DD7BC5">
      <w:pPr>
        <w:spacing w:line="200" w:lineRule="exact"/>
        <w:rPr>
          <w:sz w:val="20"/>
          <w:szCs w:val="20"/>
        </w:rPr>
      </w:pPr>
    </w:p>
    <w:p w14:paraId="3DEEC669" w14:textId="77777777" w:rsidR="00DD7BC5" w:rsidRDefault="00DD7BC5" w:rsidP="00DD7BC5">
      <w:pPr>
        <w:spacing w:line="328" w:lineRule="exact"/>
        <w:rPr>
          <w:sz w:val="20"/>
          <w:szCs w:val="20"/>
        </w:rPr>
      </w:pPr>
    </w:p>
    <w:p w14:paraId="41EFC872" w14:textId="3218D728" w:rsidR="00DD7BC5" w:rsidRDefault="00DD7BC5" w:rsidP="00B62981">
      <w:pPr>
        <w:tabs>
          <w:tab w:val="left" w:pos="680"/>
        </w:tabs>
        <w:spacing w:line="261" w:lineRule="auto"/>
        <w:ind w:left="700" w:right="140" w:hanging="70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.3.1.</w:t>
      </w:r>
      <w:r>
        <w:rPr>
          <w:rFonts w:ascii="Calibri" w:eastAsia="Calibri" w:hAnsi="Calibri" w:cs="Calibri"/>
          <w:sz w:val="20"/>
          <w:szCs w:val="20"/>
        </w:rPr>
        <w:tab/>
        <w:t xml:space="preserve">No staff or members of the University Council or committees must accept, solicit or offer any personal benefit as an inducement or reward for taking specific action or for showing </w:t>
      </w:r>
      <w:proofErr w:type="spellStart"/>
      <w:r>
        <w:rPr>
          <w:rFonts w:ascii="Calibri" w:eastAsia="Calibri" w:hAnsi="Calibri" w:cs="Calibri"/>
          <w:sz w:val="20"/>
          <w:szCs w:val="20"/>
        </w:rPr>
        <w:t>favour</w:t>
      </w:r>
      <w:proofErr w:type="spellEnd"/>
      <w:r>
        <w:rPr>
          <w:rFonts w:ascii="Calibri" w:eastAsia="Calibri" w:hAnsi="Calibri" w:cs="Calibri"/>
          <w:sz w:val="20"/>
          <w:szCs w:val="20"/>
        </w:rPr>
        <w:t xml:space="preserve"> or </w:t>
      </w:r>
      <w:proofErr w:type="spellStart"/>
      <w:r>
        <w:rPr>
          <w:rFonts w:ascii="Calibri" w:eastAsia="Calibri" w:hAnsi="Calibri" w:cs="Calibri"/>
          <w:sz w:val="20"/>
          <w:szCs w:val="20"/>
        </w:rPr>
        <w:t>disfavour</w:t>
      </w:r>
      <w:proofErr w:type="spellEnd"/>
      <w:r>
        <w:rPr>
          <w:rFonts w:ascii="Calibri" w:eastAsia="Calibri" w:hAnsi="Calibri" w:cs="Calibri"/>
          <w:sz w:val="20"/>
          <w:szCs w:val="20"/>
        </w:rPr>
        <w:t xml:space="preserve"> to any other person</w:t>
      </w:r>
      <w:r w:rsidR="003F40C0">
        <w:rPr>
          <w:rFonts w:ascii="Calibri" w:eastAsia="Calibri" w:hAnsi="Calibri" w:cs="Calibri"/>
          <w:sz w:val="20"/>
          <w:szCs w:val="20"/>
        </w:rPr>
        <w:t xml:space="preserve"> or entity</w:t>
      </w:r>
      <w:r>
        <w:rPr>
          <w:rFonts w:ascii="Calibri" w:eastAsia="Calibri" w:hAnsi="Calibri" w:cs="Calibri"/>
          <w:sz w:val="20"/>
          <w:szCs w:val="20"/>
        </w:rPr>
        <w:t>. This includes the acceptance or solicitation of benefits on behalf of other related parties, such as partners, spouses, other family members or colleagues.</w:t>
      </w:r>
    </w:p>
    <w:p w14:paraId="3656B9AB" w14:textId="77777777" w:rsidR="00DD7BC5" w:rsidRDefault="00DD7BC5" w:rsidP="00B62981">
      <w:pPr>
        <w:spacing w:line="200" w:lineRule="exact"/>
        <w:jc w:val="both"/>
        <w:rPr>
          <w:sz w:val="20"/>
          <w:szCs w:val="20"/>
        </w:rPr>
      </w:pPr>
    </w:p>
    <w:p w14:paraId="45FB0818" w14:textId="77777777" w:rsidR="00DD7BC5" w:rsidRDefault="00DD7BC5" w:rsidP="00DD7BC5">
      <w:pPr>
        <w:spacing w:line="258" w:lineRule="exact"/>
        <w:rPr>
          <w:sz w:val="20"/>
          <w:szCs w:val="20"/>
        </w:rPr>
      </w:pPr>
    </w:p>
    <w:p w14:paraId="2617F81B" w14:textId="50090EA9" w:rsidR="00DD7BC5" w:rsidRPr="00B62981" w:rsidRDefault="00DD7BC5" w:rsidP="00DD7BC5">
      <w:pPr>
        <w:tabs>
          <w:tab w:val="left" w:pos="680"/>
        </w:tabs>
        <w:rPr>
          <w:rFonts w:ascii="Calibri" w:eastAsia="Calibri" w:hAnsi="Calibri" w:cs="Calibri"/>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.3.2.</w:t>
      </w:r>
      <w:r>
        <w:rPr>
          <w:sz w:val="20"/>
          <w:szCs w:val="20"/>
        </w:rPr>
        <w:tab/>
      </w:r>
      <w:r w:rsidRPr="00B62981">
        <w:rPr>
          <w:rFonts w:ascii="Calibri" w:eastAsia="Calibri" w:hAnsi="Calibri" w:cs="Calibri"/>
          <w:sz w:val="20"/>
          <w:szCs w:val="20"/>
        </w:rPr>
        <w:t>Before accepting small unsolicited gifts or other benefits, staff should determine that acceptance:</w:t>
      </w:r>
    </w:p>
    <w:p w14:paraId="71B6D6B0" w14:textId="77777777" w:rsidR="00B62981" w:rsidRPr="00B62981" w:rsidRDefault="00B62981" w:rsidP="00DD7BC5">
      <w:pPr>
        <w:tabs>
          <w:tab w:val="left" w:pos="680"/>
        </w:tabs>
        <w:rPr>
          <w:sz w:val="20"/>
          <w:szCs w:val="20"/>
        </w:rPr>
      </w:pPr>
    </w:p>
    <w:p w14:paraId="049F31CB" w14:textId="77777777" w:rsidR="00DD7BC5" w:rsidRPr="00B62981" w:rsidRDefault="00DD7BC5" w:rsidP="00DD7BC5">
      <w:pPr>
        <w:spacing w:line="39" w:lineRule="exact"/>
        <w:rPr>
          <w:sz w:val="20"/>
          <w:szCs w:val="20"/>
        </w:rPr>
      </w:pPr>
    </w:p>
    <w:p w14:paraId="083D8948" w14:textId="77777777" w:rsidR="00DD7BC5" w:rsidRPr="00B62981" w:rsidRDefault="00DD7BC5" w:rsidP="009249A5">
      <w:pPr>
        <w:pStyle w:val="ListParagraph"/>
        <w:numPr>
          <w:ilvl w:val="0"/>
          <w:numId w:val="2"/>
        </w:numPr>
        <w:rPr>
          <w:sz w:val="20"/>
          <w:szCs w:val="20"/>
        </w:rPr>
      </w:pPr>
      <w:r w:rsidRPr="00B62981">
        <w:rPr>
          <w:rFonts w:ascii="Calibri" w:eastAsia="Calibri" w:hAnsi="Calibri" w:cs="Calibri"/>
          <w:sz w:val="20"/>
          <w:szCs w:val="20"/>
        </w:rPr>
        <w:t>does not place them in a position where their integrity or professionalism may be called into question.</w:t>
      </w:r>
    </w:p>
    <w:p w14:paraId="53128261" w14:textId="77777777" w:rsidR="00DD7BC5" w:rsidRPr="00B62981" w:rsidRDefault="00DD7BC5" w:rsidP="009249A5">
      <w:pPr>
        <w:pStyle w:val="ListParagraph"/>
        <w:numPr>
          <w:ilvl w:val="0"/>
          <w:numId w:val="2"/>
        </w:numPr>
        <w:spacing w:line="20" w:lineRule="exact"/>
        <w:rPr>
          <w:sz w:val="20"/>
          <w:szCs w:val="20"/>
        </w:rPr>
      </w:pPr>
    </w:p>
    <w:p w14:paraId="62486C05" w14:textId="77777777" w:rsidR="00DD7BC5" w:rsidRPr="00B62981" w:rsidRDefault="00DD7BC5" w:rsidP="009249A5">
      <w:pPr>
        <w:pStyle w:val="ListParagraph"/>
        <w:spacing w:line="180" w:lineRule="exact"/>
        <w:ind w:left="1080"/>
        <w:rPr>
          <w:sz w:val="20"/>
          <w:szCs w:val="20"/>
        </w:rPr>
      </w:pPr>
    </w:p>
    <w:p w14:paraId="06136ABC" w14:textId="3809E433" w:rsidR="00DD7BC5" w:rsidRPr="00B62981" w:rsidRDefault="00DD7BC5" w:rsidP="009249A5">
      <w:pPr>
        <w:pStyle w:val="ListParagraph"/>
        <w:numPr>
          <w:ilvl w:val="0"/>
          <w:numId w:val="2"/>
        </w:numPr>
        <w:rPr>
          <w:sz w:val="20"/>
          <w:szCs w:val="20"/>
        </w:rPr>
      </w:pPr>
      <w:r w:rsidRPr="00B62981">
        <w:rPr>
          <w:rFonts w:ascii="Calibri" w:eastAsia="Calibri" w:hAnsi="Calibri" w:cs="Calibri"/>
          <w:sz w:val="20"/>
          <w:szCs w:val="20"/>
        </w:rPr>
        <w:t>bears no direct or perceptible indirect link to any formal procurement process for goods or services</w:t>
      </w:r>
      <w:r w:rsidR="00F11F2F">
        <w:rPr>
          <w:rFonts w:ascii="Calibri" w:eastAsia="Calibri" w:hAnsi="Calibri" w:cs="Calibri"/>
          <w:sz w:val="20"/>
          <w:szCs w:val="20"/>
        </w:rPr>
        <w:t>.</w:t>
      </w:r>
    </w:p>
    <w:p w14:paraId="4101652C" w14:textId="77777777" w:rsidR="00DD7BC5" w:rsidRPr="00B62981" w:rsidRDefault="00DD7BC5" w:rsidP="009249A5">
      <w:pPr>
        <w:pStyle w:val="ListParagraph"/>
        <w:numPr>
          <w:ilvl w:val="0"/>
          <w:numId w:val="2"/>
        </w:numPr>
        <w:spacing w:line="20" w:lineRule="exact"/>
        <w:rPr>
          <w:sz w:val="20"/>
          <w:szCs w:val="20"/>
        </w:rPr>
      </w:pPr>
    </w:p>
    <w:p w14:paraId="4B99056E" w14:textId="77777777" w:rsidR="00DD7BC5" w:rsidRPr="00B62981" w:rsidRDefault="00DD7BC5" w:rsidP="009249A5">
      <w:pPr>
        <w:pStyle w:val="ListParagraph"/>
        <w:spacing w:line="224" w:lineRule="exact"/>
        <w:ind w:left="1080"/>
        <w:rPr>
          <w:sz w:val="20"/>
          <w:szCs w:val="20"/>
        </w:rPr>
      </w:pPr>
    </w:p>
    <w:p w14:paraId="299283FA" w14:textId="77777777" w:rsidR="00DD7BC5" w:rsidRPr="00B62981" w:rsidRDefault="00DD7BC5" w:rsidP="009249A5">
      <w:pPr>
        <w:pStyle w:val="ListParagraph"/>
        <w:numPr>
          <w:ilvl w:val="0"/>
          <w:numId w:val="2"/>
        </w:numPr>
        <w:spacing w:line="217" w:lineRule="auto"/>
        <w:ind w:right="20"/>
        <w:rPr>
          <w:sz w:val="20"/>
          <w:szCs w:val="20"/>
        </w:rPr>
      </w:pPr>
      <w:r w:rsidRPr="00B62981">
        <w:rPr>
          <w:rFonts w:ascii="Calibri" w:eastAsia="Calibri" w:hAnsi="Calibri" w:cs="Calibri"/>
          <w:sz w:val="20"/>
          <w:szCs w:val="20"/>
        </w:rPr>
        <w:t>does not create a specific or general obligation which the member of staff or the University is required to fulfil.</w:t>
      </w:r>
    </w:p>
    <w:p w14:paraId="1299C43A" w14:textId="77777777" w:rsidR="00DD7BC5" w:rsidRPr="00B62981" w:rsidRDefault="00DD7BC5" w:rsidP="009249A5">
      <w:pPr>
        <w:pStyle w:val="ListParagraph"/>
        <w:numPr>
          <w:ilvl w:val="0"/>
          <w:numId w:val="2"/>
        </w:numPr>
        <w:spacing w:line="20" w:lineRule="exact"/>
        <w:rPr>
          <w:sz w:val="20"/>
          <w:szCs w:val="20"/>
        </w:rPr>
      </w:pPr>
    </w:p>
    <w:p w14:paraId="4DDBEF00" w14:textId="77777777" w:rsidR="00DD7BC5" w:rsidRPr="00B62981" w:rsidRDefault="00DD7BC5" w:rsidP="009249A5">
      <w:pPr>
        <w:pStyle w:val="ListParagraph"/>
        <w:spacing w:line="193" w:lineRule="exact"/>
        <w:ind w:left="1080"/>
        <w:rPr>
          <w:sz w:val="20"/>
          <w:szCs w:val="20"/>
        </w:rPr>
      </w:pPr>
    </w:p>
    <w:p w14:paraId="5C93DD05" w14:textId="77777777" w:rsidR="00DD7BC5" w:rsidRPr="00B62981" w:rsidRDefault="00DD7BC5" w:rsidP="009249A5">
      <w:pPr>
        <w:pStyle w:val="ListParagraph"/>
        <w:numPr>
          <w:ilvl w:val="0"/>
          <w:numId w:val="2"/>
        </w:numPr>
        <w:rPr>
          <w:sz w:val="20"/>
          <w:szCs w:val="20"/>
        </w:rPr>
      </w:pPr>
      <w:r w:rsidRPr="00B62981">
        <w:rPr>
          <w:rFonts w:ascii="Calibri" w:eastAsia="Calibri" w:hAnsi="Calibri" w:cs="Calibri"/>
          <w:sz w:val="20"/>
          <w:szCs w:val="20"/>
        </w:rPr>
        <w:t>does not constitute an actual or perceived inducement in respect of a decision that the University must take.</w:t>
      </w:r>
    </w:p>
    <w:p w14:paraId="3461D779" w14:textId="77777777" w:rsidR="00DD7BC5" w:rsidRPr="00B62981" w:rsidRDefault="00DD7BC5" w:rsidP="00DD7BC5">
      <w:pPr>
        <w:spacing w:line="20" w:lineRule="exact"/>
        <w:rPr>
          <w:sz w:val="20"/>
          <w:szCs w:val="20"/>
        </w:rPr>
      </w:pPr>
    </w:p>
    <w:p w14:paraId="1FC39945" w14:textId="77777777" w:rsidR="00DD7BC5" w:rsidRDefault="00DD7BC5" w:rsidP="00DD7BC5">
      <w:pPr>
        <w:spacing w:line="309" w:lineRule="exact"/>
        <w:rPr>
          <w:sz w:val="20"/>
          <w:szCs w:val="20"/>
        </w:rPr>
      </w:pPr>
    </w:p>
    <w:p w14:paraId="249213E0" w14:textId="1BF45C62" w:rsidR="00DD7BC5" w:rsidRDefault="00DD7BC5" w:rsidP="00B62981">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.3.3.</w:t>
      </w:r>
      <w:r>
        <w:rPr>
          <w:rFonts w:ascii="Calibri" w:eastAsia="Calibri" w:hAnsi="Calibri" w:cs="Calibri"/>
          <w:sz w:val="20"/>
          <w:szCs w:val="20"/>
        </w:rPr>
        <w:tab/>
        <w:t>These principles notwithstanding, the University accepts that there may be circumstances where the unsolicited acceptance of gifts or hospitality will be appropriate, or indeed where declining such gifts or hospitality may cause offence that is detrimental to the University’s interests.</w:t>
      </w:r>
    </w:p>
    <w:p w14:paraId="0562CB0E" w14:textId="77777777" w:rsidR="00DD7BC5" w:rsidRDefault="00DD7BC5" w:rsidP="00DD7BC5">
      <w:pPr>
        <w:spacing w:line="200" w:lineRule="exact"/>
        <w:rPr>
          <w:sz w:val="20"/>
          <w:szCs w:val="20"/>
        </w:rPr>
      </w:pPr>
    </w:p>
    <w:p w14:paraId="612843D9" w14:textId="06FDDB97" w:rsidR="00DD7BC5" w:rsidRDefault="00DD7BC5" w:rsidP="00745E4A">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.3.4.</w:t>
      </w:r>
      <w:r>
        <w:rPr>
          <w:rFonts w:ascii="Calibri" w:eastAsia="Calibri" w:hAnsi="Calibri" w:cs="Calibri"/>
          <w:sz w:val="20"/>
          <w:szCs w:val="20"/>
        </w:rPr>
        <w:tab/>
        <w:t>The University expects its staff and also the members of the University Council to exercise the u</w:t>
      </w:r>
      <w:r w:rsidR="00BF7AF7">
        <w:rPr>
          <w:rFonts w:ascii="Calibri" w:eastAsia="Calibri" w:hAnsi="Calibri" w:cs="Calibri"/>
          <w:sz w:val="20"/>
          <w:szCs w:val="20"/>
        </w:rPr>
        <w:t>p</w:t>
      </w:r>
      <w:r>
        <w:rPr>
          <w:rFonts w:ascii="Calibri" w:eastAsia="Calibri" w:hAnsi="Calibri" w:cs="Calibri"/>
          <w:sz w:val="20"/>
          <w:szCs w:val="20"/>
        </w:rPr>
        <w:t xml:space="preserve">most care when being offered gifts and hospitality when on University business. In particular, care should be taken when being offered a gift or hospitality from a person who, or organization which, has or hopes to have a contract with the University. Additionally, staff should take special care when being offered gifts or hospitality from a person who, or an </w:t>
      </w:r>
      <w:proofErr w:type="spellStart"/>
      <w:r>
        <w:rPr>
          <w:rFonts w:ascii="Calibri" w:eastAsia="Calibri" w:hAnsi="Calibri" w:cs="Calibri"/>
          <w:sz w:val="20"/>
          <w:szCs w:val="20"/>
        </w:rPr>
        <w:t>organi</w:t>
      </w:r>
      <w:r w:rsidR="00105C10">
        <w:rPr>
          <w:rFonts w:ascii="Calibri" w:eastAsia="Calibri" w:hAnsi="Calibri" w:cs="Calibri"/>
          <w:sz w:val="20"/>
          <w:szCs w:val="20"/>
        </w:rPr>
        <w:t>s</w:t>
      </w:r>
      <w:r>
        <w:rPr>
          <w:rFonts w:ascii="Calibri" w:eastAsia="Calibri" w:hAnsi="Calibri" w:cs="Calibri"/>
          <w:sz w:val="20"/>
          <w:szCs w:val="20"/>
        </w:rPr>
        <w:t>ation</w:t>
      </w:r>
      <w:proofErr w:type="spellEnd"/>
      <w:r>
        <w:rPr>
          <w:rFonts w:ascii="Calibri" w:eastAsia="Calibri" w:hAnsi="Calibri" w:cs="Calibri"/>
          <w:sz w:val="20"/>
          <w:szCs w:val="20"/>
        </w:rPr>
        <w:t xml:space="preserve"> which, might be perceived to be seeking to gain academic advantage or influence. This will include, but is not limited to, such circumstances as acceptance onto a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of study, assessing a student’s work, or the interpretation or provision of </w:t>
      </w:r>
      <w:proofErr w:type="spellStart"/>
      <w:r>
        <w:rPr>
          <w:rFonts w:ascii="Calibri" w:eastAsia="Calibri" w:hAnsi="Calibri" w:cs="Calibri"/>
          <w:sz w:val="20"/>
          <w:szCs w:val="20"/>
        </w:rPr>
        <w:t>favourable</w:t>
      </w:r>
      <w:proofErr w:type="spellEnd"/>
      <w:r>
        <w:rPr>
          <w:rFonts w:ascii="Calibri" w:eastAsia="Calibri" w:hAnsi="Calibri" w:cs="Calibri"/>
          <w:sz w:val="20"/>
          <w:szCs w:val="20"/>
        </w:rPr>
        <w:t xml:space="preserve"> research results.</w:t>
      </w:r>
    </w:p>
    <w:p w14:paraId="34CE0A41" w14:textId="77777777" w:rsidR="00DD7BC5" w:rsidRDefault="00DD7BC5" w:rsidP="00DD7BC5">
      <w:pPr>
        <w:spacing w:line="259" w:lineRule="exact"/>
        <w:rPr>
          <w:sz w:val="20"/>
          <w:szCs w:val="20"/>
        </w:rPr>
      </w:pPr>
    </w:p>
    <w:p w14:paraId="5FAF5E04" w14:textId="051EA642" w:rsidR="00DD7BC5" w:rsidRDefault="00DD7BC5" w:rsidP="00745E4A">
      <w:pPr>
        <w:tabs>
          <w:tab w:val="left" w:pos="680"/>
        </w:tabs>
        <w:spacing w:line="253" w:lineRule="auto"/>
        <w:ind w:left="700" w:right="140" w:hanging="70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.3.5.</w:t>
      </w:r>
      <w:r>
        <w:rPr>
          <w:rFonts w:ascii="Calibri" w:eastAsia="Calibri" w:hAnsi="Calibri" w:cs="Calibri"/>
          <w:sz w:val="20"/>
          <w:szCs w:val="20"/>
        </w:rPr>
        <w:tab/>
        <w:t xml:space="preserve">If, having previously accepted a gift a member of staff finds him or herself in a position where a decision might be construed as having been influenced by the acceptance of that gift the resulting conflict of interest must be declared to the </w:t>
      </w:r>
      <w:r w:rsidR="00E303E9">
        <w:rPr>
          <w:rFonts w:ascii="Calibri" w:eastAsia="Calibri" w:hAnsi="Calibri" w:cs="Calibri"/>
          <w:sz w:val="20"/>
          <w:szCs w:val="20"/>
        </w:rPr>
        <w:t>Director of Finance and Corporate Services</w:t>
      </w:r>
      <w:r>
        <w:rPr>
          <w:rFonts w:ascii="Calibri" w:eastAsia="Calibri" w:hAnsi="Calibri" w:cs="Calibri"/>
          <w:sz w:val="20"/>
          <w:szCs w:val="20"/>
        </w:rPr>
        <w:t xml:space="preserve"> as soon as possible.</w:t>
      </w:r>
    </w:p>
    <w:p w14:paraId="62EBF3C5" w14:textId="77777777" w:rsidR="00DD7BC5" w:rsidRDefault="00DD7BC5" w:rsidP="00745E4A">
      <w:pPr>
        <w:spacing w:line="270" w:lineRule="exact"/>
        <w:jc w:val="both"/>
        <w:rPr>
          <w:sz w:val="20"/>
          <w:szCs w:val="20"/>
        </w:rPr>
      </w:pPr>
    </w:p>
    <w:p w14:paraId="551C9A3C" w14:textId="4C4FE554" w:rsidR="00DD7BC5" w:rsidRDefault="00DD7BC5" w:rsidP="00745E4A">
      <w:pPr>
        <w:tabs>
          <w:tab w:val="left" w:pos="680"/>
        </w:tabs>
        <w:spacing w:line="253" w:lineRule="auto"/>
        <w:ind w:left="700" w:right="100" w:hanging="70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.3.6.</w:t>
      </w:r>
      <w:r>
        <w:rPr>
          <w:rFonts w:ascii="Calibri" w:eastAsia="Calibri" w:hAnsi="Calibri" w:cs="Calibri"/>
          <w:sz w:val="20"/>
          <w:szCs w:val="20"/>
        </w:rPr>
        <w:tab/>
        <w:t>The guiding principle is that the gift should be proportionate and appropriate to the circumstances in which it is offered or received. Staff should at all times avoid the risk of accepting or providing gifts which might be perceived as immoderate, excessive or extravagant, whether by members of the University or the public.</w:t>
      </w:r>
    </w:p>
    <w:p w14:paraId="2946DB82" w14:textId="77777777" w:rsidR="00DD7BC5" w:rsidRDefault="00DD7BC5" w:rsidP="00DD7BC5">
      <w:pPr>
        <w:spacing w:line="268" w:lineRule="exact"/>
        <w:rPr>
          <w:sz w:val="20"/>
          <w:szCs w:val="20"/>
        </w:rPr>
      </w:pPr>
    </w:p>
    <w:p w14:paraId="57C8FCBF" w14:textId="7E2B160D" w:rsidR="00DD7BC5" w:rsidRPr="00745E4A" w:rsidRDefault="00DD7BC5" w:rsidP="00DD7BC5">
      <w:pPr>
        <w:tabs>
          <w:tab w:val="left" w:pos="700"/>
        </w:tabs>
        <w:rPr>
          <w:sz w:val="20"/>
          <w:szCs w:val="20"/>
        </w:rPr>
      </w:pPr>
      <w:r w:rsidRPr="00745E4A">
        <w:rPr>
          <w:rFonts w:ascii="Calibri" w:eastAsia="Calibri" w:hAnsi="Calibri" w:cs="Calibri"/>
          <w:b/>
          <w:bCs/>
          <w:color w:val="4F81BD"/>
          <w:sz w:val="20"/>
          <w:szCs w:val="20"/>
        </w:rPr>
        <w:t>1</w:t>
      </w:r>
      <w:r w:rsidR="007213BC">
        <w:rPr>
          <w:rFonts w:ascii="Calibri" w:eastAsia="Calibri" w:hAnsi="Calibri" w:cs="Calibri"/>
          <w:b/>
          <w:bCs/>
          <w:color w:val="4F81BD"/>
          <w:sz w:val="20"/>
          <w:szCs w:val="20"/>
        </w:rPr>
        <w:t>1</w:t>
      </w:r>
      <w:r w:rsidRPr="00745E4A">
        <w:rPr>
          <w:rFonts w:ascii="Calibri" w:eastAsia="Calibri" w:hAnsi="Calibri" w:cs="Calibri"/>
          <w:b/>
          <w:bCs/>
          <w:color w:val="4F81BD"/>
          <w:sz w:val="20"/>
          <w:szCs w:val="20"/>
        </w:rPr>
        <w:t>.4.</w:t>
      </w:r>
      <w:r w:rsidRPr="00745E4A">
        <w:rPr>
          <w:sz w:val="20"/>
          <w:szCs w:val="20"/>
        </w:rPr>
        <w:tab/>
      </w:r>
      <w:r w:rsidRPr="00745E4A">
        <w:rPr>
          <w:rFonts w:ascii="Calibri" w:eastAsia="Calibri" w:hAnsi="Calibri" w:cs="Calibri"/>
          <w:b/>
          <w:bCs/>
          <w:color w:val="4F81BD"/>
          <w:sz w:val="20"/>
          <w:szCs w:val="20"/>
        </w:rPr>
        <w:t>Guidance</w:t>
      </w:r>
    </w:p>
    <w:p w14:paraId="5997CC1D" w14:textId="77777777" w:rsidR="00DD7BC5" w:rsidRDefault="00DD7BC5" w:rsidP="00DD7BC5">
      <w:pPr>
        <w:spacing w:line="281" w:lineRule="exact"/>
        <w:rPr>
          <w:sz w:val="20"/>
          <w:szCs w:val="20"/>
        </w:rPr>
      </w:pPr>
    </w:p>
    <w:p w14:paraId="74F795F1" w14:textId="77777777" w:rsidR="00DD7BC5" w:rsidRDefault="00DD7BC5" w:rsidP="00DD7BC5">
      <w:pPr>
        <w:ind w:left="720"/>
        <w:rPr>
          <w:sz w:val="20"/>
          <w:szCs w:val="20"/>
        </w:rPr>
      </w:pPr>
      <w:r>
        <w:rPr>
          <w:rFonts w:ascii="Calibri" w:eastAsia="Calibri" w:hAnsi="Calibri" w:cs="Calibri"/>
          <w:b/>
          <w:bCs/>
          <w:sz w:val="20"/>
          <w:szCs w:val="20"/>
        </w:rPr>
        <w:t>General</w:t>
      </w:r>
    </w:p>
    <w:p w14:paraId="110FFD37" w14:textId="77777777" w:rsidR="00DD7BC5" w:rsidRDefault="00DD7BC5" w:rsidP="00DD7BC5">
      <w:pPr>
        <w:spacing w:line="247" w:lineRule="exact"/>
        <w:rPr>
          <w:sz w:val="20"/>
          <w:szCs w:val="20"/>
        </w:rPr>
      </w:pPr>
    </w:p>
    <w:p w14:paraId="56BB70BA" w14:textId="709C85D7" w:rsidR="00DD7BC5" w:rsidRDefault="00DD7BC5" w:rsidP="00745E4A">
      <w:pPr>
        <w:tabs>
          <w:tab w:val="left" w:pos="680"/>
        </w:tabs>
        <w:spacing w:line="253" w:lineRule="auto"/>
        <w:ind w:left="700" w:right="20" w:hanging="70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.4.1.</w:t>
      </w:r>
      <w:r>
        <w:rPr>
          <w:rFonts w:ascii="Calibri" w:eastAsia="Calibri" w:hAnsi="Calibri" w:cs="Calibri"/>
          <w:sz w:val="20"/>
          <w:szCs w:val="20"/>
        </w:rPr>
        <w:tab/>
        <w:t>Before accepting unsolicited gifts or other benefits and irrespective of the guidance given below, staff have a personal responsibility to consider in every case whether acceptance might put them in breach of the principles outlined above. Where this is, or may be perceived to be the case, staff should politely decline.</w:t>
      </w:r>
    </w:p>
    <w:p w14:paraId="6B699379" w14:textId="77777777" w:rsidR="00DD7BC5" w:rsidRDefault="00DD7BC5" w:rsidP="00DD7BC5">
      <w:pPr>
        <w:spacing w:line="268" w:lineRule="exact"/>
        <w:rPr>
          <w:sz w:val="20"/>
          <w:szCs w:val="20"/>
        </w:rPr>
      </w:pPr>
    </w:p>
    <w:p w14:paraId="325FD148" w14:textId="755E7387" w:rsidR="00DD7BC5" w:rsidRDefault="00DD7BC5" w:rsidP="00DD7BC5">
      <w:pPr>
        <w:ind w:left="760"/>
        <w:rPr>
          <w:sz w:val="20"/>
          <w:szCs w:val="20"/>
        </w:rPr>
      </w:pPr>
      <w:r>
        <w:rPr>
          <w:rFonts w:ascii="Calibri" w:eastAsia="Calibri" w:hAnsi="Calibri" w:cs="Calibri"/>
          <w:b/>
          <w:bCs/>
          <w:sz w:val="20"/>
          <w:szCs w:val="20"/>
        </w:rPr>
        <w:t>Receiving Gifts</w:t>
      </w:r>
      <w:r w:rsidR="00A336C0">
        <w:rPr>
          <w:rFonts w:ascii="Calibri" w:eastAsia="Calibri" w:hAnsi="Calibri" w:cs="Calibri"/>
          <w:b/>
          <w:bCs/>
          <w:sz w:val="20"/>
          <w:szCs w:val="20"/>
        </w:rPr>
        <w:t xml:space="preserve"> or Hospitality</w:t>
      </w:r>
    </w:p>
    <w:p w14:paraId="3FE9F23F" w14:textId="77777777" w:rsidR="00DD7BC5" w:rsidRDefault="00DD7BC5" w:rsidP="00DD7BC5">
      <w:pPr>
        <w:spacing w:line="247" w:lineRule="exact"/>
        <w:rPr>
          <w:sz w:val="20"/>
          <w:szCs w:val="20"/>
        </w:rPr>
      </w:pPr>
    </w:p>
    <w:p w14:paraId="222D009B" w14:textId="65E58244" w:rsidR="00DD7BC5" w:rsidRDefault="00DD7BC5" w:rsidP="009711E7">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.4.2.</w:t>
      </w:r>
      <w:r>
        <w:rPr>
          <w:rFonts w:ascii="Calibri" w:eastAsia="Calibri" w:hAnsi="Calibri" w:cs="Calibri"/>
          <w:sz w:val="20"/>
          <w:szCs w:val="20"/>
        </w:rPr>
        <w:tab/>
        <w:t>Staff may accept gifts of low intrinsic value (generally taken to be below £</w:t>
      </w:r>
      <w:r w:rsidR="0076397C">
        <w:rPr>
          <w:rFonts w:ascii="Calibri" w:eastAsia="Calibri" w:hAnsi="Calibri" w:cs="Calibri"/>
          <w:sz w:val="20"/>
          <w:szCs w:val="20"/>
        </w:rPr>
        <w:t>25</w:t>
      </w:r>
      <w:r>
        <w:rPr>
          <w:rFonts w:ascii="Calibri" w:eastAsia="Calibri" w:hAnsi="Calibri" w:cs="Calibri"/>
          <w:sz w:val="20"/>
          <w:szCs w:val="20"/>
        </w:rPr>
        <w:t xml:space="preserve">), such as tokens of gratitude; promotional and corporate gifts bearing the institutional or </w:t>
      </w:r>
      <w:proofErr w:type="spellStart"/>
      <w:r>
        <w:rPr>
          <w:rFonts w:ascii="Calibri" w:eastAsia="Calibri" w:hAnsi="Calibri" w:cs="Calibri"/>
          <w:sz w:val="20"/>
          <w:szCs w:val="20"/>
        </w:rPr>
        <w:t>organisational</w:t>
      </w:r>
      <w:proofErr w:type="spellEnd"/>
      <w:r>
        <w:rPr>
          <w:rFonts w:ascii="Calibri" w:eastAsia="Calibri" w:hAnsi="Calibri" w:cs="Calibri"/>
          <w:sz w:val="20"/>
          <w:szCs w:val="20"/>
        </w:rPr>
        <w:t xml:space="preserve"> logo or name of the giver; or books (including e-books) from publishers to academic staff where the books are relevant to the academic and/or professional interests of the staff concerned.</w:t>
      </w:r>
    </w:p>
    <w:p w14:paraId="1F72F646" w14:textId="77777777" w:rsidR="00DD7BC5" w:rsidRDefault="00DD7BC5" w:rsidP="00DD7BC5">
      <w:pPr>
        <w:spacing w:line="265" w:lineRule="exact"/>
        <w:rPr>
          <w:sz w:val="20"/>
          <w:szCs w:val="20"/>
        </w:rPr>
      </w:pPr>
    </w:p>
    <w:p w14:paraId="5719DB59" w14:textId="53F1B790" w:rsidR="00DD7BC5" w:rsidRDefault="00DD7BC5" w:rsidP="009711E7">
      <w:pPr>
        <w:tabs>
          <w:tab w:val="left" w:pos="680"/>
        </w:tabs>
        <w:spacing w:line="253" w:lineRule="auto"/>
        <w:ind w:left="700" w:hanging="70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.4.3.</w:t>
      </w:r>
      <w:r>
        <w:rPr>
          <w:rFonts w:ascii="Calibri" w:eastAsia="Calibri" w:hAnsi="Calibri" w:cs="Calibri"/>
          <w:sz w:val="20"/>
          <w:szCs w:val="20"/>
        </w:rPr>
        <w:tab/>
        <w:t xml:space="preserve">Gifts of greater than low intrinsic value should on the whole be declined or returned. All such gifts, whether declined or accepted, must be reported to the Senior Budget Manager and be entered into a Register of Gifts &amp; Hospitality (see below). Senior Budget Managers must report such gifts to the </w:t>
      </w:r>
      <w:r w:rsidR="00E303E9">
        <w:rPr>
          <w:rFonts w:ascii="Calibri" w:eastAsia="Calibri" w:hAnsi="Calibri" w:cs="Calibri"/>
          <w:sz w:val="20"/>
          <w:szCs w:val="20"/>
        </w:rPr>
        <w:t>Director of Finance and Corporate Services</w:t>
      </w:r>
      <w:r>
        <w:rPr>
          <w:rFonts w:ascii="Calibri" w:eastAsia="Calibri" w:hAnsi="Calibri" w:cs="Calibri"/>
          <w:sz w:val="20"/>
          <w:szCs w:val="20"/>
        </w:rPr>
        <w:t>.</w:t>
      </w:r>
    </w:p>
    <w:p w14:paraId="08CE6F91" w14:textId="77777777" w:rsidR="00DD7BC5" w:rsidRDefault="00DD7BC5" w:rsidP="009711E7">
      <w:pPr>
        <w:spacing w:line="270" w:lineRule="exact"/>
        <w:jc w:val="both"/>
        <w:rPr>
          <w:sz w:val="20"/>
          <w:szCs w:val="20"/>
        </w:rPr>
      </w:pPr>
    </w:p>
    <w:p w14:paraId="4B381188" w14:textId="7CA082BC" w:rsidR="00DD7BC5" w:rsidRDefault="00DD7BC5" w:rsidP="000A0F4B">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.4.4.</w:t>
      </w:r>
      <w:r>
        <w:rPr>
          <w:rFonts w:ascii="Calibri" w:eastAsia="Calibri" w:hAnsi="Calibri" w:cs="Calibri"/>
          <w:sz w:val="20"/>
          <w:szCs w:val="20"/>
        </w:rPr>
        <w:tab/>
        <w:t>Advice on whether a gift of greater than low intrinsic value can be accepted should be sought in the first instance from the relevant Senior Budget Manager who should refer the matter to their Accountable Budget Manager if they consider it appropriate to do so.</w:t>
      </w:r>
    </w:p>
    <w:p w14:paraId="61CDCEAD" w14:textId="77777777" w:rsidR="00DD7BC5" w:rsidRDefault="00DD7BC5" w:rsidP="00DD7BC5">
      <w:pPr>
        <w:spacing w:line="270" w:lineRule="exact"/>
        <w:rPr>
          <w:sz w:val="20"/>
          <w:szCs w:val="20"/>
        </w:rPr>
      </w:pPr>
    </w:p>
    <w:p w14:paraId="031BF84B" w14:textId="6FADF673" w:rsidR="00DD7BC5" w:rsidRDefault="00DD7BC5" w:rsidP="008C1A58">
      <w:pPr>
        <w:tabs>
          <w:tab w:val="left" w:pos="680"/>
        </w:tabs>
        <w:ind w:left="697" w:hanging="697"/>
        <w:jc w:val="both"/>
        <w:rPr>
          <w:rFonts w:ascii="Calibri" w:eastAsia="Calibri" w:hAnsi="Calibri" w:cs="Calibri"/>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.4.5.</w:t>
      </w:r>
      <w:r>
        <w:rPr>
          <w:rFonts w:ascii="Calibri" w:eastAsia="Calibri" w:hAnsi="Calibri" w:cs="Calibri"/>
          <w:sz w:val="20"/>
          <w:szCs w:val="20"/>
        </w:rPr>
        <w:tab/>
        <w:t>Gifts of greater than low intrinsic value that are nevertheless accepted should normally be regarded as the property of the University and used or retained accordingly.</w:t>
      </w:r>
    </w:p>
    <w:p w14:paraId="0B0F0E3C" w14:textId="77777777" w:rsidR="002C2564" w:rsidRDefault="002C2564" w:rsidP="00DD7BC5">
      <w:pPr>
        <w:tabs>
          <w:tab w:val="left" w:pos="680"/>
        </w:tabs>
        <w:spacing w:line="236" w:lineRule="auto"/>
        <w:ind w:left="700" w:right="200" w:hanging="707"/>
        <w:rPr>
          <w:sz w:val="20"/>
          <w:szCs w:val="20"/>
        </w:rPr>
      </w:pPr>
    </w:p>
    <w:p w14:paraId="6BB9E253" w14:textId="16B74B74" w:rsidR="00DD7BC5" w:rsidRDefault="002C2564" w:rsidP="009711E7">
      <w:pPr>
        <w:spacing w:line="284" w:lineRule="exact"/>
        <w:ind w:left="700" w:hanging="700"/>
        <w:jc w:val="both"/>
        <w:rPr>
          <w:rFonts w:ascii="Calibri" w:eastAsia="Calibri" w:hAnsi="Calibri" w:cs="Calibri"/>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.4.6.</w:t>
      </w:r>
      <w:r>
        <w:rPr>
          <w:rFonts w:ascii="Calibri" w:eastAsia="Calibri" w:hAnsi="Calibri" w:cs="Calibri"/>
          <w:sz w:val="20"/>
          <w:szCs w:val="20"/>
        </w:rPr>
        <w:tab/>
      </w:r>
      <w:r w:rsidR="00316ECF">
        <w:rPr>
          <w:rFonts w:ascii="Calibri" w:eastAsia="Calibri" w:hAnsi="Calibri" w:cs="Calibri"/>
          <w:sz w:val="20"/>
          <w:szCs w:val="20"/>
        </w:rPr>
        <w:t>In the event</w:t>
      </w:r>
      <w:r w:rsidR="00322300">
        <w:rPr>
          <w:rFonts w:ascii="Calibri" w:eastAsia="Calibri" w:hAnsi="Calibri" w:cs="Calibri"/>
          <w:sz w:val="20"/>
          <w:szCs w:val="20"/>
        </w:rPr>
        <w:t xml:space="preserve"> of gifts being retained by staff, s</w:t>
      </w:r>
      <w:r>
        <w:rPr>
          <w:rFonts w:ascii="Calibri" w:eastAsia="Calibri" w:hAnsi="Calibri" w:cs="Calibri"/>
          <w:sz w:val="20"/>
          <w:szCs w:val="20"/>
        </w:rPr>
        <w:t>taff are wholly responsible for any tax implications that may be associated with the receipt of personal gifts or other benefits, including any responsibility for reporting them to HMRC.</w:t>
      </w:r>
    </w:p>
    <w:p w14:paraId="561D0563" w14:textId="77777777" w:rsidR="002C2564" w:rsidRDefault="002C2564" w:rsidP="002C2564">
      <w:pPr>
        <w:spacing w:line="284" w:lineRule="exact"/>
        <w:ind w:left="700" w:hanging="700"/>
        <w:rPr>
          <w:sz w:val="20"/>
          <w:szCs w:val="20"/>
        </w:rPr>
      </w:pPr>
    </w:p>
    <w:p w14:paraId="0DF3007C" w14:textId="0A257B50" w:rsidR="00DD7BC5" w:rsidRDefault="00DD7BC5" w:rsidP="00853916">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.4.</w:t>
      </w:r>
      <w:r w:rsidR="00861BDC">
        <w:rPr>
          <w:rFonts w:ascii="Calibri" w:eastAsia="Calibri" w:hAnsi="Calibri" w:cs="Calibri"/>
          <w:sz w:val="20"/>
          <w:szCs w:val="20"/>
        </w:rPr>
        <w:t>7</w:t>
      </w:r>
      <w:r>
        <w:rPr>
          <w:rFonts w:ascii="Calibri" w:eastAsia="Calibri" w:hAnsi="Calibri" w:cs="Calibri"/>
          <w:sz w:val="20"/>
          <w:szCs w:val="20"/>
        </w:rPr>
        <w:t>.</w:t>
      </w:r>
      <w:r>
        <w:rPr>
          <w:rFonts w:ascii="Calibri" w:eastAsia="Calibri" w:hAnsi="Calibri" w:cs="Calibri"/>
          <w:sz w:val="20"/>
          <w:szCs w:val="20"/>
        </w:rPr>
        <w:tab/>
        <w:t xml:space="preserve">Gifts of money (or monetary instruments) to staff should never be accepted regardless of amount. Gifts of money to the University should be received only if they are clearly charitable donations, </w:t>
      </w:r>
      <w:proofErr w:type="spellStart"/>
      <w:r>
        <w:rPr>
          <w:rFonts w:ascii="Calibri" w:eastAsia="Calibri" w:hAnsi="Calibri" w:cs="Calibri"/>
          <w:sz w:val="20"/>
          <w:szCs w:val="20"/>
        </w:rPr>
        <w:t>co-ordinated</w:t>
      </w:r>
      <w:proofErr w:type="spellEnd"/>
      <w:r>
        <w:rPr>
          <w:rFonts w:ascii="Calibri" w:eastAsia="Calibri" w:hAnsi="Calibri" w:cs="Calibri"/>
          <w:sz w:val="20"/>
          <w:szCs w:val="20"/>
        </w:rPr>
        <w:t xml:space="preserve"> through the Director of Development and Alumni Relations.</w:t>
      </w:r>
    </w:p>
    <w:p w14:paraId="52E56223" w14:textId="77777777" w:rsidR="00DD7BC5" w:rsidRPr="00DC0F69" w:rsidRDefault="00DD7BC5" w:rsidP="00DD7BC5">
      <w:pPr>
        <w:spacing w:line="200" w:lineRule="exact"/>
        <w:rPr>
          <w:sz w:val="20"/>
          <w:szCs w:val="20"/>
        </w:rPr>
      </w:pPr>
    </w:p>
    <w:p w14:paraId="71209D9D" w14:textId="08951EDB" w:rsidR="00DD7BC5" w:rsidRPr="00DC0F69" w:rsidRDefault="00DD7BC5" w:rsidP="00DD7BC5">
      <w:pPr>
        <w:tabs>
          <w:tab w:val="left" w:pos="700"/>
        </w:tabs>
        <w:rPr>
          <w:sz w:val="20"/>
          <w:szCs w:val="20"/>
        </w:rPr>
      </w:pPr>
      <w:r w:rsidRPr="00DC0F69">
        <w:rPr>
          <w:rFonts w:ascii="Calibri" w:eastAsia="Calibri" w:hAnsi="Calibri" w:cs="Calibri"/>
          <w:b/>
          <w:bCs/>
          <w:color w:val="4F81BD"/>
          <w:sz w:val="20"/>
          <w:szCs w:val="20"/>
        </w:rPr>
        <w:t>1</w:t>
      </w:r>
      <w:r w:rsidR="007213BC">
        <w:rPr>
          <w:rFonts w:ascii="Calibri" w:eastAsia="Calibri" w:hAnsi="Calibri" w:cs="Calibri"/>
          <w:b/>
          <w:bCs/>
          <w:color w:val="4F81BD"/>
          <w:sz w:val="20"/>
          <w:szCs w:val="20"/>
        </w:rPr>
        <w:t>1</w:t>
      </w:r>
      <w:r w:rsidRPr="00DC0F69">
        <w:rPr>
          <w:rFonts w:ascii="Calibri" w:eastAsia="Calibri" w:hAnsi="Calibri" w:cs="Calibri"/>
          <w:b/>
          <w:bCs/>
          <w:color w:val="4F81BD"/>
          <w:sz w:val="20"/>
          <w:szCs w:val="20"/>
        </w:rPr>
        <w:t>.5.</w:t>
      </w:r>
      <w:r w:rsidRPr="00DC0F69">
        <w:rPr>
          <w:sz w:val="20"/>
          <w:szCs w:val="20"/>
        </w:rPr>
        <w:tab/>
      </w:r>
      <w:r w:rsidRPr="00DC0F69">
        <w:rPr>
          <w:rFonts w:ascii="Calibri" w:eastAsia="Calibri" w:hAnsi="Calibri" w:cs="Calibri"/>
          <w:b/>
          <w:bCs/>
          <w:color w:val="4F81BD"/>
          <w:sz w:val="20"/>
          <w:szCs w:val="20"/>
        </w:rPr>
        <w:t>Providing Gifts or Hospitality</w:t>
      </w:r>
    </w:p>
    <w:p w14:paraId="07547A01" w14:textId="77777777" w:rsidR="00DD7BC5" w:rsidRDefault="00DD7BC5" w:rsidP="00DD7BC5">
      <w:pPr>
        <w:spacing w:line="283" w:lineRule="exact"/>
        <w:rPr>
          <w:sz w:val="20"/>
          <w:szCs w:val="20"/>
        </w:rPr>
      </w:pPr>
    </w:p>
    <w:p w14:paraId="4E33A9EE" w14:textId="734801A9" w:rsidR="00DD7BC5" w:rsidRDefault="00DD7BC5" w:rsidP="00F8729F">
      <w:pPr>
        <w:tabs>
          <w:tab w:val="left" w:pos="680"/>
        </w:tabs>
        <w:spacing w:line="253" w:lineRule="auto"/>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.5.1.</w:t>
      </w:r>
      <w:r>
        <w:rPr>
          <w:rFonts w:ascii="Calibri" w:eastAsia="Calibri" w:hAnsi="Calibri" w:cs="Calibri"/>
          <w:sz w:val="20"/>
          <w:szCs w:val="20"/>
        </w:rPr>
        <w:tab/>
        <w:t>Business gifts, including hospitality, may on occasion be provided by the University. This would normally be acceptable in circumstances where external or international visits take place and gifts are exchanged as a means of cementing goodwill, or as tokens of gratitude.</w:t>
      </w:r>
    </w:p>
    <w:p w14:paraId="5043CB0F" w14:textId="77777777" w:rsidR="00DD7BC5" w:rsidRDefault="00DD7BC5" w:rsidP="00F8729F">
      <w:pPr>
        <w:spacing w:line="270" w:lineRule="exact"/>
        <w:ind w:left="697" w:hanging="697"/>
        <w:jc w:val="both"/>
        <w:rPr>
          <w:sz w:val="20"/>
          <w:szCs w:val="20"/>
        </w:rPr>
      </w:pPr>
    </w:p>
    <w:p w14:paraId="584C31D7" w14:textId="144E67D5" w:rsidR="00DD7BC5" w:rsidRDefault="00DD7BC5" w:rsidP="00DC0F69">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.5.2.</w:t>
      </w:r>
      <w:r>
        <w:rPr>
          <w:rFonts w:ascii="Calibri" w:eastAsia="Calibri" w:hAnsi="Calibri" w:cs="Calibri"/>
          <w:sz w:val="20"/>
          <w:szCs w:val="20"/>
        </w:rPr>
        <w:tab/>
        <w:t>In this regard, gifts should normally be of a type and value which fall within the guidance set out above for the acceptance of gifts, and especially in accordance with the description given at paragraph 10.4.2.</w:t>
      </w:r>
    </w:p>
    <w:p w14:paraId="07459315" w14:textId="77777777" w:rsidR="00DD7BC5" w:rsidRDefault="00DD7BC5" w:rsidP="00DD7BC5">
      <w:pPr>
        <w:spacing w:line="283" w:lineRule="exact"/>
        <w:rPr>
          <w:sz w:val="20"/>
          <w:szCs w:val="20"/>
        </w:rPr>
      </w:pPr>
    </w:p>
    <w:p w14:paraId="3D2ABE2A" w14:textId="77777777" w:rsidR="00DD7BC5" w:rsidRDefault="00DD7BC5" w:rsidP="00DC0F69">
      <w:pPr>
        <w:tabs>
          <w:tab w:val="left" w:pos="680"/>
        </w:tabs>
        <w:ind w:left="697" w:hanging="697"/>
        <w:jc w:val="both"/>
        <w:rPr>
          <w:sz w:val="20"/>
          <w:szCs w:val="20"/>
        </w:rPr>
      </w:pPr>
      <w:r>
        <w:rPr>
          <w:rFonts w:ascii="Calibri" w:eastAsia="Calibri" w:hAnsi="Calibri" w:cs="Calibri"/>
          <w:sz w:val="20"/>
          <w:szCs w:val="20"/>
        </w:rPr>
        <w:t>10.5.3.</w:t>
      </w:r>
      <w:r>
        <w:rPr>
          <w:rFonts w:ascii="Calibri" w:eastAsia="Calibri" w:hAnsi="Calibri" w:cs="Calibri"/>
          <w:sz w:val="20"/>
          <w:szCs w:val="20"/>
        </w:rPr>
        <w:tab/>
        <w:t>Hospitality provided to external visitors should likewise fall within the description set out above for the receipt of hospitality.</w:t>
      </w:r>
    </w:p>
    <w:p w14:paraId="6537F28F" w14:textId="77777777" w:rsidR="00DD7BC5" w:rsidRDefault="00DD7BC5" w:rsidP="00DD7BC5">
      <w:pPr>
        <w:spacing w:line="283" w:lineRule="exact"/>
        <w:rPr>
          <w:sz w:val="20"/>
          <w:szCs w:val="20"/>
        </w:rPr>
      </w:pPr>
    </w:p>
    <w:p w14:paraId="1622A320" w14:textId="4617CC3D" w:rsidR="00DD7BC5" w:rsidRDefault="00DD7BC5" w:rsidP="00F8729F">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.5.4.</w:t>
      </w:r>
      <w:r>
        <w:rPr>
          <w:rFonts w:ascii="Calibri" w:eastAsia="Calibri" w:hAnsi="Calibri" w:cs="Calibri"/>
          <w:sz w:val="20"/>
          <w:szCs w:val="20"/>
        </w:rPr>
        <w:tab/>
        <w:t>Where gifts or hospitality are offered that fall outside the definitions and scope of the above principles and guidance, these must be entered into a Register of Gifts.</w:t>
      </w:r>
    </w:p>
    <w:p w14:paraId="6DFB9E20" w14:textId="77777777" w:rsidR="00DD7BC5" w:rsidRDefault="00DD7BC5" w:rsidP="00DC0F69">
      <w:pPr>
        <w:spacing w:line="283" w:lineRule="exact"/>
        <w:jc w:val="both"/>
        <w:rPr>
          <w:sz w:val="20"/>
          <w:szCs w:val="20"/>
        </w:rPr>
      </w:pPr>
    </w:p>
    <w:p w14:paraId="5C573240" w14:textId="05DDCE98" w:rsidR="00DD7BC5" w:rsidRDefault="00DD7BC5" w:rsidP="003B1C1C">
      <w:pPr>
        <w:tabs>
          <w:tab w:val="left" w:pos="680"/>
        </w:tabs>
        <w:ind w:left="680" w:hanging="680"/>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.5.5.</w:t>
      </w:r>
      <w:r>
        <w:rPr>
          <w:rFonts w:ascii="Calibri" w:eastAsia="Calibri" w:hAnsi="Calibri" w:cs="Calibri"/>
          <w:sz w:val="20"/>
          <w:szCs w:val="20"/>
        </w:rPr>
        <w:tab/>
        <w:t xml:space="preserve">University funds shall not normally be used to purchase gifts or provide benefits in kind to members and former members of staff. In exceptional circumstances, such as retirement after long service, Senior Budget Managers may </w:t>
      </w:r>
      <w:proofErr w:type="spellStart"/>
      <w:r>
        <w:rPr>
          <w:rFonts w:ascii="Calibri" w:eastAsia="Calibri" w:hAnsi="Calibri" w:cs="Calibri"/>
          <w:sz w:val="20"/>
          <w:szCs w:val="20"/>
        </w:rPr>
        <w:t>authorise</w:t>
      </w:r>
      <w:proofErr w:type="spellEnd"/>
      <w:r>
        <w:rPr>
          <w:rFonts w:ascii="Calibri" w:eastAsia="Calibri" w:hAnsi="Calibri" w:cs="Calibri"/>
          <w:sz w:val="20"/>
          <w:szCs w:val="20"/>
        </w:rPr>
        <w:t xml:space="preserve"> appropriate levels of expenditure if previously agreed with the </w:t>
      </w:r>
      <w:r w:rsidR="00E303E9">
        <w:rPr>
          <w:rFonts w:ascii="Calibri" w:eastAsia="Calibri" w:hAnsi="Calibri" w:cs="Calibri"/>
          <w:sz w:val="20"/>
          <w:szCs w:val="20"/>
        </w:rPr>
        <w:t>Director of Finance and Corporate Services</w:t>
      </w:r>
      <w:r>
        <w:rPr>
          <w:rFonts w:ascii="Calibri" w:eastAsia="Calibri" w:hAnsi="Calibri" w:cs="Calibri"/>
          <w:sz w:val="20"/>
          <w:szCs w:val="20"/>
        </w:rPr>
        <w:t>.</w:t>
      </w:r>
    </w:p>
    <w:p w14:paraId="70DF9E56" w14:textId="77777777" w:rsidR="00DD7BC5" w:rsidRDefault="00DD7BC5" w:rsidP="003B1C1C">
      <w:pPr>
        <w:ind w:left="680" w:hanging="680"/>
        <w:jc w:val="both"/>
        <w:rPr>
          <w:sz w:val="20"/>
          <w:szCs w:val="20"/>
        </w:rPr>
      </w:pPr>
    </w:p>
    <w:p w14:paraId="481EDA02" w14:textId="4C23CEA7" w:rsidR="00DD7BC5" w:rsidRDefault="00DD7BC5" w:rsidP="003B1C1C">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.5.6.</w:t>
      </w:r>
      <w:r>
        <w:rPr>
          <w:rFonts w:ascii="Calibri" w:eastAsia="Calibri" w:hAnsi="Calibri" w:cs="Calibri"/>
          <w:sz w:val="20"/>
          <w:szCs w:val="20"/>
        </w:rPr>
        <w:tab/>
        <w:t>Goods, services, vouchers, payments, etc. received from suppliers or agents (other than goods officially ordered) shall be declared to Senior Budget Manager who will maintain records. This rule is waived in respect of small items, such as diaries, provided that they have a value not exceeding £</w:t>
      </w:r>
      <w:r w:rsidR="00CD498C">
        <w:rPr>
          <w:rFonts w:ascii="Calibri" w:eastAsia="Calibri" w:hAnsi="Calibri" w:cs="Calibri"/>
          <w:sz w:val="20"/>
          <w:szCs w:val="20"/>
        </w:rPr>
        <w:t>25</w:t>
      </w:r>
      <w:r>
        <w:rPr>
          <w:rFonts w:ascii="Calibri" w:eastAsia="Calibri" w:hAnsi="Calibri" w:cs="Calibri"/>
          <w:sz w:val="20"/>
          <w:szCs w:val="20"/>
        </w:rPr>
        <w:t>.</w:t>
      </w:r>
    </w:p>
    <w:p w14:paraId="44E871BC" w14:textId="77777777" w:rsidR="00DD7BC5" w:rsidRDefault="00DD7BC5" w:rsidP="00DD7BC5">
      <w:pPr>
        <w:spacing w:line="269" w:lineRule="exact"/>
        <w:rPr>
          <w:sz w:val="20"/>
          <w:szCs w:val="20"/>
        </w:rPr>
      </w:pPr>
    </w:p>
    <w:p w14:paraId="750ABB0A" w14:textId="7E6FA0C0" w:rsidR="00DD7BC5" w:rsidRDefault="00DD7BC5" w:rsidP="00F8729F">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.5.7.</w:t>
      </w:r>
      <w:r>
        <w:rPr>
          <w:rFonts w:ascii="Calibri" w:eastAsia="Calibri" w:hAnsi="Calibri" w:cs="Calibri"/>
          <w:sz w:val="20"/>
          <w:szCs w:val="20"/>
        </w:rPr>
        <w:tab/>
        <w:t xml:space="preserve">The </w:t>
      </w:r>
      <w:r w:rsidR="00E303E9">
        <w:rPr>
          <w:rFonts w:ascii="Calibri" w:eastAsia="Calibri" w:hAnsi="Calibri" w:cs="Calibri"/>
          <w:sz w:val="20"/>
          <w:szCs w:val="20"/>
        </w:rPr>
        <w:t>Director of Finance and Corporate Services</w:t>
      </w:r>
      <w:r>
        <w:rPr>
          <w:rFonts w:ascii="Calibri" w:eastAsia="Calibri" w:hAnsi="Calibri" w:cs="Calibri"/>
          <w:sz w:val="20"/>
          <w:szCs w:val="20"/>
        </w:rPr>
        <w:t xml:space="preserve"> shall maintain a register of notified hospitality and shall require each Head of Department to keep such a register and provide an annual return to the </w:t>
      </w:r>
      <w:r w:rsidR="00E303E9">
        <w:rPr>
          <w:rFonts w:ascii="Calibri" w:eastAsia="Calibri" w:hAnsi="Calibri" w:cs="Calibri"/>
          <w:sz w:val="20"/>
          <w:szCs w:val="20"/>
        </w:rPr>
        <w:t>Director of Finance and Corporate Services</w:t>
      </w:r>
      <w:r>
        <w:rPr>
          <w:rFonts w:ascii="Calibri" w:eastAsia="Calibri" w:hAnsi="Calibri" w:cs="Calibri"/>
          <w:sz w:val="20"/>
          <w:szCs w:val="20"/>
        </w:rPr>
        <w:t>.</w:t>
      </w:r>
    </w:p>
    <w:p w14:paraId="144A5D23" w14:textId="77777777" w:rsidR="00DD7BC5" w:rsidRDefault="00DD7BC5" w:rsidP="00DD7BC5">
      <w:pPr>
        <w:spacing w:line="283" w:lineRule="exact"/>
        <w:rPr>
          <w:sz w:val="20"/>
          <w:szCs w:val="20"/>
        </w:rPr>
      </w:pPr>
    </w:p>
    <w:p w14:paraId="0025EC70" w14:textId="3C3269DF" w:rsidR="00DD7BC5" w:rsidRDefault="00DD7BC5" w:rsidP="003B1C1C">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.5.8.</w:t>
      </w:r>
      <w:r>
        <w:rPr>
          <w:rFonts w:ascii="Calibri" w:eastAsia="Calibri" w:hAnsi="Calibri" w:cs="Calibri"/>
          <w:sz w:val="20"/>
          <w:szCs w:val="20"/>
        </w:rPr>
        <w:tab/>
        <w:t>Staff are reminded of the need to be mindful of the provisions of the Bribery Act and to take account of the University’s policies and procedures relating to this.</w:t>
      </w:r>
    </w:p>
    <w:p w14:paraId="637805D2" w14:textId="77777777" w:rsidR="00DD7BC5" w:rsidRDefault="00DD7BC5" w:rsidP="00DD7BC5">
      <w:pPr>
        <w:spacing w:line="281" w:lineRule="exact"/>
        <w:rPr>
          <w:sz w:val="20"/>
          <w:szCs w:val="20"/>
        </w:rPr>
      </w:pPr>
    </w:p>
    <w:p w14:paraId="484F3B70" w14:textId="2C05382B" w:rsidR="00DD7BC5" w:rsidRPr="003B1C1C" w:rsidRDefault="00DD7BC5" w:rsidP="00DD7BC5">
      <w:pPr>
        <w:tabs>
          <w:tab w:val="left" w:pos="700"/>
        </w:tabs>
        <w:rPr>
          <w:sz w:val="20"/>
          <w:szCs w:val="20"/>
        </w:rPr>
      </w:pPr>
      <w:r w:rsidRPr="003B1C1C">
        <w:rPr>
          <w:rFonts w:ascii="Calibri" w:eastAsia="Calibri" w:hAnsi="Calibri" w:cs="Calibri"/>
          <w:b/>
          <w:bCs/>
          <w:color w:val="4F81BD"/>
          <w:sz w:val="20"/>
          <w:szCs w:val="20"/>
        </w:rPr>
        <w:t>1</w:t>
      </w:r>
      <w:r w:rsidR="007213BC">
        <w:rPr>
          <w:rFonts w:ascii="Calibri" w:eastAsia="Calibri" w:hAnsi="Calibri" w:cs="Calibri"/>
          <w:b/>
          <w:bCs/>
          <w:color w:val="4F81BD"/>
          <w:sz w:val="20"/>
          <w:szCs w:val="20"/>
        </w:rPr>
        <w:t>1</w:t>
      </w:r>
      <w:r w:rsidRPr="003B1C1C">
        <w:rPr>
          <w:rFonts w:ascii="Calibri" w:eastAsia="Calibri" w:hAnsi="Calibri" w:cs="Calibri"/>
          <w:b/>
          <w:bCs/>
          <w:color w:val="4F81BD"/>
          <w:sz w:val="20"/>
          <w:szCs w:val="20"/>
        </w:rPr>
        <w:t>.6.</w:t>
      </w:r>
      <w:r w:rsidRPr="003B1C1C">
        <w:rPr>
          <w:sz w:val="20"/>
          <w:szCs w:val="20"/>
        </w:rPr>
        <w:tab/>
      </w:r>
      <w:r w:rsidRPr="003B1C1C">
        <w:rPr>
          <w:rFonts w:ascii="Calibri" w:eastAsia="Calibri" w:hAnsi="Calibri" w:cs="Calibri"/>
          <w:b/>
          <w:bCs/>
          <w:color w:val="4F81BD"/>
          <w:sz w:val="20"/>
          <w:szCs w:val="20"/>
        </w:rPr>
        <w:t>Register of Gifts</w:t>
      </w:r>
    </w:p>
    <w:p w14:paraId="463F29E8" w14:textId="77777777" w:rsidR="00DD7BC5" w:rsidRDefault="00DD7BC5" w:rsidP="00DD7BC5">
      <w:pPr>
        <w:spacing w:line="283" w:lineRule="exact"/>
        <w:rPr>
          <w:sz w:val="20"/>
          <w:szCs w:val="20"/>
        </w:rPr>
      </w:pPr>
    </w:p>
    <w:p w14:paraId="7F8031DE" w14:textId="0051FBF1" w:rsidR="00DD7BC5" w:rsidRDefault="00DD7BC5" w:rsidP="003B1C1C">
      <w:pPr>
        <w:tabs>
          <w:tab w:val="left" w:pos="680"/>
        </w:tabs>
        <w:spacing w:line="236" w:lineRule="auto"/>
        <w:ind w:left="700" w:right="180" w:hanging="70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.6.1.</w:t>
      </w:r>
      <w:r>
        <w:rPr>
          <w:rFonts w:ascii="Calibri" w:eastAsia="Calibri" w:hAnsi="Calibri" w:cs="Calibri"/>
          <w:sz w:val="20"/>
          <w:szCs w:val="20"/>
        </w:rPr>
        <w:tab/>
        <w:t>In the interests of transparency, Senior Budget Managers, Pro Vice Chancellors and the Vice Chancellor must ensure that local Registers of Gifts are kept within their areas of responsibility.</w:t>
      </w:r>
    </w:p>
    <w:p w14:paraId="3B7B4B86" w14:textId="77777777" w:rsidR="00DD7BC5" w:rsidRDefault="00DD7BC5" w:rsidP="00DD7BC5">
      <w:pPr>
        <w:spacing w:line="236" w:lineRule="exact"/>
        <w:rPr>
          <w:sz w:val="20"/>
          <w:szCs w:val="20"/>
        </w:rPr>
      </w:pPr>
    </w:p>
    <w:p w14:paraId="32129D4B" w14:textId="446BF603" w:rsidR="00DD7BC5" w:rsidRPr="003B1C1C" w:rsidRDefault="00DD7BC5" w:rsidP="00DD7BC5">
      <w:pPr>
        <w:tabs>
          <w:tab w:val="left" w:pos="680"/>
        </w:tabs>
        <w:rPr>
          <w:sz w:val="20"/>
          <w:szCs w:val="20"/>
        </w:rPr>
      </w:pPr>
      <w:r w:rsidRPr="003B1C1C">
        <w:rPr>
          <w:rFonts w:ascii="Calibri" w:eastAsia="Calibri" w:hAnsi="Calibri" w:cs="Calibri"/>
          <w:sz w:val="20"/>
          <w:szCs w:val="20"/>
        </w:rPr>
        <w:t>1</w:t>
      </w:r>
      <w:r w:rsidR="007213BC">
        <w:rPr>
          <w:rFonts w:ascii="Calibri" w:eastAsia="Calibri" w:hAnsi="Calibri" w:cs="Calibri"/>
          <w:sz w:val="20"/>
          <w:szCs w:val="20"/>
        </w:rPr>
        <w:t>1</w:t>
      </w:r>
      <w:r w:rsidRPr="003B1C1C">
        <w:rPr>
          <w:rFonts w:ascii="Calibri" w:eastAsia="Calibri" w:hAnsi="Calibri" w:cs="Calibri"/>
          <w:sz w:val="20"/>
          <w:szCs w:val="20"/>
        </w:rPr>
        <w:t>.6.2.</w:t>
      </w:r>
      <w:r w:rsidRPr="003B1C1C">
        <w:rPr>
          <w:sz w:val="20"/>
          <w:szCs w:val="20"/>
        </w:rPr>
        <w:tab/>
      </w:r>
      <w:r w:rsidRPr="003B1C1C">
        <w:rPr>
          <w:rFonts w:ascii="Calibri" w:eastAsia="Calibri" w:hAnsi="Calibri" w:cs="Calibri"/>
          <w:sz w:val="20"/>
          <w:szCs w:val="20"/>
        </w:rPr>
        <w:t>Each Register should record the following:</w:t>
      </w:r>
    </w:p>
    <w:p w14:paraId="3A0FF5F2" w14:textId="77777777" w:rsidR="00DD7BC5" w:rsidRDefault="00DD7BC5" w:rsidP="00DD7BC5">
      <w:pPr>
        <w:spacing w:line="281" w:lineRule="exact"/>
        <w:rPr>
          <w:sz w:val="20"/>
          <w:szCs w:val="20"/>
        </w:rPr>
      </w:pPr>
    </w:p>
    <w:p w14:paraId="7EAB8E0D"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 xml:space="preserve">Description and Nature of </w:t>
      </w:r>
      <w:proofErr w:type="gramStart"/>
      <w:r w:rsidRPr="009249A5">
        <w:rPr>
          <w:rFonts w:ascii="Calibri" w:eastAsia="Calibri" w:hAnsi="Calibri" w:cs="Calibri"/>
          <w:sz w:val="20"/>
          <w:szCs w:val="20"/>
        </w:rPr>
        <w:t>gift;</w:t>
      </w:r>
      <w:proofErr w:type="gramEnd"/>
    </w:p>
    <w:p w14:paraId="5630AD66" w14:textId="77777777" w:rsidR="00DD7BC5" w:rsidRPr="009249A5" w:rsidRDefault="00DD7BC5" w:rsidP="009249A5">
      <w:pPr>
        <w:pStyle w:val="ListParagraph"/>
        <w:numPr>
          <w:ilvl w:val="0"/>
          <w:numId w:val="3"/>
        </w:numPr>
        <w:spacing w:line="20" w:lineRule="exact"/>
        <w:rPr>
          <w:sz w:val="20"/>
          <w:szCs w:val="20"/>
        </w:rPr>
      </w:pPr>
    </w:p>
    <w:p w14:paraId="61829076" w14:textId="77777777" w:rsidR="00DD7BC5" w:rsidRPr="009249A5" w:rsidRDefault="00DD7BC5" w:rsidP="009249A5">
      <w:pPr>
        <w:pStyle w:val="ListParagraph"/>
        <w:spacing w:line="180" w:lineRule="exact"/>
        <w:ind w:left="1080"/>
        <w:rPr>
          <w:sz w:val="20"/>
          <w:szCs w:val="20"/>
        </w:rPr>
      </w:pPr>
    </w:p>
    <w:p w14:paraId="4D701591"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 xml:space="preserve">Whether the gift was received or provided by a member of the </w:t>
      </w:r>
      <w:proofErr w:type="gramStart"/>
      <w:r w:rsidRPr="009249A5">
        <w:rPr>
          <w:rFonts w:ascii="Calibri" w:eastAsia="Calibri" w:hAnsi="Calibri" w:cs="Calibri"/>
          <w:sz w:val="20"/>
          <w:szCs w:val="20"/>
        </w:rPr>
        <w:t>University;</w:t>
      </w:r>
      <w:proofErr w:type="gramEnd"/>
    </w:p>
    <w:p w14:paraId="2BA226A1" w14:textId="77777777" w:rsidR="00DD7BC5" w:rsidRPr="009249A5" w:rsidRDefault="00DD7BC5" w:rsidP="009249A5">
      <w:pPr>
        <w:pStyle w:val="ListParagraph"/>
        <w:spacing w:line="20" w:lineRule="exact"/>
        <w:ind w:left="1080"/>
        <w:rPr>
          <w:sz w:val="20"/>
          <w:szCs w:val="20"/>
        </w:rPr>
      </w:pPr>
    </w:p>
    <w:p w14:paraId="17AD93B2" w14:textId="77777777" w:rsidR="00DD7BC5" w:rsidRPr="009249A5" w:rsidRDefault="00DD7BC5" w:rsidP="009249A5">
      <w:pPr>
        <w:pStyle w:val="ListParagraph"/>
        <w:spacing w:line="180" w:lineRule="exact"/>
        <w:ind w:left="1080"/>
        <w:rPr>
          <w:sz w:val="20"/>
          <w:szCs w:val="20"/>
        </w:rPr>
      </w:pPr>
    </w:p>
    <w:p w14:paraId="5D0C7BE2"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 xml:space="preserve">Value or estimated </w:t>
      </w:r>
      <w:proofErr w:type="gramStart"/>
      <w:r w:rsidRPr="009249A5">
        <w:rPr>
          <w:rFonts w:ascii="Calibri" w:eastAsia="Calibri" w:hAnsi="Calibri" w:cs="Calibri"/>
          <w:sz w:val="20"/>
          <w:szCs w:val="20"/>
        </w:rPr>
        <w:t>value;</w:t>
      </w:r>
      <w:proofErr w:type="gramEnd"/>
    </w:p>
    <w:p w14:paraId="0DE4B5B7" w14:textId="77777777" w:rsidR="00DD7BC5" w:rsidRPr="009249A5" w:rsidRDefault="00DD7BC5" w:rsidP="009249A5">
      <w:pPr>
        <w:pStyle w:val="ListParagraph"/>
        <w:numPr>
          <w:ilvl w:val="0"/>
          <w:numId w:val="3"/>
        </w:numPr>
        <w:spacing w:line="20" w:lineRule="exact"/>
        <w:rPr>
          <w:sz w:val="20"/>
          <w:szCs w:val="20"/>
        </w:rPr>
      </w:pPr>
    </w:p>
    <w:p w14:paraId="66204FF1" w14:textId="77777777" w:rsidR="00DD7BC5" w:rsidRPr="009249A5" w:rsidRDefault="00DD7BC5" w:rsidP="009249A5">
      <w:pPr>
        <w:pStyle w:val="ListParagraph"/>
        <w:spacing w:line="180" w:lineRule="exact"/>
        <w:ind w:left="1080"/>
        <w:rPr>
          <w:sz w:val="20"/>
          <w:szCs w:val="20"/>
        </w:rPr>
      </w:pPr>
    </w:p>
    <w:p w14:paraId="5E7A775F"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 xml:space="preserve">Name of individual/company providing the </w:t>
      </w:r>
      <w:proofErr w:type="gramStart"/>
      <w:r w:rsidRPr="009249A5">
        <w:rPr>
          <w:rFonts w:ascii="Calibri" w:eastAsia="Calibri" w:hAnsi="Calibri" w:cs="Calibri"/>
          <w:sz w:val="20"/>
          <w:szCs w:val="20"/>
        </w:rPr>
        <w:t>gift;</w:t>
      </w:r>
      <w:proofErr w:type="gramEnd"/>
    </w:p>
    <w:p w14:paraId="2DBF0D7D" w14:textId="77777777" w:rsidR="00DD7BC5" w:rsidRPr="009249A5" w:rsidRDefault="00DD7BC5" w:rsidP="009249A5">
      <w:pPr>
        <w:pStyle w:val="ListParagraph"/>
        <w:numPr>
          <w:ilvl w:val="0"/>
          <w:numId w:val="3"/>
        </w:numPr>
        <w:spacing w:line="20" w:lineRule="exact"/>
        <w:rPr>
          <w:sz w:val="20"/>
          <w:szCs w:val="20"/>
        </w:rPr>
      </w:pPr>
    </w:p>
    <w:p w14:paraId="6B62F1B3" w14:textId="77777777" w:rsidR="00DD7BC5" w:rsidRPr="009249A5" w:rsidRDefault="00DD7BC5" w:rsidP="009249A5">
      <w:pPr>
        <w:pStyle w:val="ListParagraph"/>
        <w:spacing w:line="180" w:lineRule="exact"/>
        <w:ind w:left="1080"/>
        <w:rPr>
          <w:sz w:val="20"/>
          <w:szCs w:val="20"/>
        </w:rPr>
      </w:pPr>
    </w:p>
    <w:p w14:paraId="36110C49"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 xml:space="preserve">Whether the gift was accepted or </w:t>
      </w:r>
      <w:proofErr w:type="gramStart"/>
      <w:r w:rsidRPr="009249A5">
        <w:rPr>
          <w:rFonts w:ascii="Calibri" w:eastAsia="Calibri" w:hAnsi="Calibri" w:cs="Calibri"/>
          <w:sz w:val="20"/>
          <w:szCs w:val="20"/>
        </w:rPr>
        <w:t>declined;</w:t>
      </w:r>
      <w:proofErr w:type="gramEnd"/>
    </w:p>
    <w:p w14:paraId="02F2C34E" w14:textId="77777777" w:rsidR="00DD7BC5" w:rsidRPr="009249A5" w:rsidRDefault="00DD7BC5" w:rsidP="009249A5">
      <w:pPr>
        <w:pStyle w:val="ListParagraph"/>
        <w:numPr>
          <w:ilvl w:val="0"/>
          <w:numId w:val="3"/>
        </w:numPr>
        <w:spacing w:line="20" w:lineRule="exact"/>
        <w:rPr>
          <w:sz w:val="20"/>
          <w:szCs w:val="20"/>
        </w:rPr>
      </w:pPr>
    </w:p>
    <w:p w14:paraId="680A4E5D" w14:textId="77777777" w:rsidR="00DD7BC5" w:rsidRPr="009249A5" w:rsidRDefault="00DD7BC5" w:rsidP="009249A5">
      <w:pPr>
        <w:pStyle w:val="ListParagraph"/>
        <w:spacing w:line="180" w:lineRule="exact"/>
        <w:ind w:left="1080"/>
        <w:rPr>
          <w:sz w:val="20"/>
          <w:szCs w:val="20"/>
        </w:rPr>
      </w:pPr>
    </w:p>
    <w:p w14:paraId="091CEF76"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 xml:space="preserve">Date of </w:t>
      </w:r>
      <w:proofErr w:type="gramStart"/>
      <w:r w:rsidRPr="009249A5">
        <w:rPr>
          <w:rFonts w:ascii="Calibri" w:eastAsia="Calibri" w:hAnsi="Calibri" w:cs="Calibri"/>
          <w:sz w:val="20"/>
          <w:szCs w:val="20"/>
        </w:rPr>
        <w:t>receipt;</w:t>
      </w:r>
      <w:proofErr w:type="gramEnd"/>
    </w:p>
    <w:p w14:paraId="19219836" w14:textId="77777777" w:rsidR="00DD7BC5" w:rsidRPr="009249A5" w:rsidRDefault="00DD7BC5" w:rsidP="009249A5">
      <w:pPr>
        <w:pStyle w:val="ListParagraph"/>
        <w:numPr>
          <w:ilvl w:val="0"/>
          <w:numId w:val="3"/>
        </w:numPr>
        <w:spacing w:line="20" w:lineRule="exact"/>
        <w:rPr>
          <w:sz w:val="20"/>
          <w:szCs w:val="20"/>
        </w:rPr>
      </w:pPr>
    </w:p>
    <w:p w14:paraId="296FEF7D" w14:textId="77777777" w:rsidR="00DD7BC5" w:rsidRPr="009249A5" w:rsidRDefault="00DD7BC5" w:rsidP="009249A5">
      <w:pPr>
        <w:pStyle w:val="ListParagraph"/>
        <w:spacing w:line="227" w:lineRule="exact"/>
        <w:ind w:left="1080"/>
        <w:rPr>
          <w:sz w:val="20"/>
          <w:szCs w:val="20"/>
        </w:rPr>
      </w:pPr>
    </w:p>
    <w:p w14:paraId="77B44C8B" w14:textId="77777777" w:rsidR="00DD7BC5" w:rsidRPr="009249A5" w:rsidRDefault="00DD7BC5" w:rsidP="00594AA6">
      <w:pPr>
        <w:pStyle w:val="ListParagraph"/>
        <w:numPr>
          <w:ilvl w:val="0"/>
          <w:numId w:val="3"/>
        </w:numPr>
        <w:spacing w:line="217" w:lineRule="auto"/>
        <w:jc w:val="both"/>
        <w:rPr>
          <w:sz w:val="20"/>
          <w:szCs w:val="20"/>
        </w:rPr>
      </w:pPr>
      <w:r w:rsidRPr="009249A5">
        <w:rPr>
          <w:rFonts w:ascii="Calibri" w:eastAsia="Calibri" w:hAnsi="Calibri" w:cs="Calibri"/>
          <w:sz w:val="20"/>
          <w:szCs w:val="20"/>
        </w:rPr>
        <w:t xml:space="preserve">Name of individual/company who received the gift, and if a </w:t>
      </w:r>
      <w:proofErr w:type="gramStart"/>
      <w:r w:rsidRPr="009249A5">
        <w:rPr>
          <w:rFonts w:ascii="Calibri" w:eastAsia="Calibri" w:hAnsi="Calibri" w:cs="Calibri"/>
          <w:sz w:val="20"/>
          <w:szCs w:val="20"/>
        </w:rPr>
        <w:t>University</w:t>
      </w:r>
      <w:proofErr w:type="gramEnd"/>
      <w:r w:rsidRPr="009249A5">
        <w:rPr>
          <w:rFonts w:ascii="Calibri" w:eastAsia="Calibri" w:hAnsi="Calibri" w:cs="Calibri"/>
          <w:sz w:val="20"/>
          <w:szCs w:val="20"/>
        </w:rPr>
        <w:t xml:space="preserve"> employee, whether personally or on behalf of the University;</w:t>
      </w:r>
    </w:p>
    <w:p w14:paraId="7194DBDC" w14:textId="77777777" w:rsidR="00DD7BC5" w:rsidRPr="009249A5" w:rsidRDefault="00DD7BC5" w:rsidP="009249A5">
      <w:pPr>
        <w:pStyle w:val="ListParagraph"/>
        <w:spacing w:line="20" w:lineRule="exact"/>
        <w:ind w:left="1080"/>
        <w:rPr>
          <w:sz w:val="20"/>
          <w:szCs w:val="20"/>
        </w:rPr>
      </w:pPr>
    </w:p>
    <w:p w14:paraId="769D0D3C" w14:textId="77777777" w:rsidR="00DD7BC5" w:rsidRPr="009249A5" w:rsidRDefault="00DD7BC5" w:rsidP="009249A5">
      <w:pPr>
        <w:pStyle w:val="ListParagraph"/>
        <w:spacing w:line="181" w:lineRule="exact"/>
        <w:ind w:left="1080"/>
        <w:rPr>
          <w:sz w:val="20"/>
          <w:szCs w:val="20"/>
        </w:rPr>
      </w:pPr>
    </w:p>
    <w:p w14:paraId="14E428EF" w14:textId="77777777" w:rsidR="00DD7BC5" w:rsidRPr="009249A5" w:rsidRDefault="00DD7BC5" w:rsidP="009249A5">
      <w:pPr>
        <w:pStyle w:val="ListParagraph"/>
        <w:numPr>
          <w:ilvl w:val="0"/>
          <w:numId w:val="3"/>
        </w:numPr>
        <w:rPr>
          <w:sz w:val="20"/>
          <w:szCs w:val="20"/>
        </w:rPr>
      </w:pPr>
      <w:r w:rsidRPr="009249A5">
        <w:rPr>
          <w:rFonts w:ascii="Calibri" w:eastAsia="Calibri" w:hAnsi="Calibri" w:cs="Calibri"/>
          <w:sz w:val="20"/>
          <w:szCs w:val="20"/>
        </w:rPr>
        <w:t>The circumstances within which the gift was offered.</w:t>
      </w:r>
    </w:p>
    <w:p w14:paraId="30D7AA69" w14:textId="77777777" w:rsidR="00DD7BC5" w:rsidRDefault="00DD7BC5" w:rsidP="00DD7BC5">
      <w:pPr>
        <w:spacing w:line="268" w:lineRule="exact"/>
        <w:rPr>
          <w:sz w:val="20"/>
          <w:szCs w:val="20"/>
        </w:rPr>
      </w:pPr>
    </w:p>
    <w:p w14:paraId="7691592A" w14:textId="606CF598" w:rsidR="00DD7BC5" w:rsidRDefault="00DD7BC5" w:rsidP="00594AA6">
      <w:pPr>
        <w:tabs>
          <w:tab w:val="left" w:pos="680"/>
        </w:tabs>
        <w:ind w:left="697" w:hanging="697"/>
        <w:jc w:val="both"/>
        <w:rPr>
          <w:rFonts w:ascii="Calibri" w:eastAsia="Calibri" w:hAnsi="Calibri" w:cs="Calibri"/>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.6.3.</w:t>
      </w:r>
      <w:r>
        <w:rPr>
          <w:rFonts w:ascii="Calibri" w:eastAsia="Calibri" w:hAnsi="Calibri" w:cs="Calibri"/>
          <w:sz w:val="20"/>
          <w:szCs w:val="20"/>
        </w:rPr>
        <w:tab/>
        <w:t>In the case of members of the University Council, gifts should be recorded by the Clerk to the Council in the Register held by the Vice-Chancellor’s Office</w:t>
      </w:r>
      <w:r w:rsidR="00DB7900">
        <w:rPr>
          <w:rFonts w:ascii="Calibri" w:eastAsia="Calibri" w:hAnsi="Calibri" w:cs="Calibri"/>
          <w:sz w:val="20"/>
          <w:szCs w:val="20"/>
        </w:rPr>
        <w:t>.</w:t>
      </w:r>
    </w:p>
    <w:p w14:paraId="32251A61" w14:textId="77777777" w:rsidR="00DB7900" w:rsidRDefault="00DB7900" w:rsidP="006718A2">
      <w:pPr>
        <w:tabs>
          <w:tab w:val="left" w:pos="680"/>
        </w:tabs>
        <w:spacing w:line="236" w:lineRule="auto"/>
        <w:ind w:left="700" w:right="180" w:hanging="707"/>
        <w:jc w:val="both"/>
        <w:rPr>
          <w:sz w:val="20"/>
          <w:szCs w:val="20"/>
        </w:rPr>
      </w:pPr>
    </w:p>
    <w:p w14:paraId="7196D064" w14:textId="77777777" w:rsidR="00DD7BC5" w:rsidRDefault="00DD7BC5" w:rsidP="00DD7BC5">
      <w:pPr>
        <w:spacing w:line="30" w:lineRule="exact"/>
        <w:rPr>
          <w:sz w:val="20"/>
          <w:szCs w:val="20"/>
        </w:rPr>
      </w:pPr>
    </w:p>
    <w:p w14:paraId="76519789" w14:textId="377E2FA2" w:rsidR="00DD7BC5" w:rsidRDefault="00DD7BC5" w:rsidP="00DB7900">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.6.4.</w:t>
      </w:r>
      <w:r>
        <w:rPr>
          <w:rFonts w:ascii="Calibri" w:eastAsia="Calibri" w:hAnsi="Calibri" w:cs="Calibri"/>
          <w:sz w:val="20"/>
          <w:szCs w:val="20"/>
        </w:rPr>
        <w:tab/>
        <w:t xml:space="preserve">Each local register shall be reported annually, or on request, to the </w:t>
      </w:r>
      <w:r w:rsidR="00E303E9">
        <w:rPr>
          <w:rFonts w:ascii="Calibri" w:eastAsia="Calibri" w:hAnsi="Calibri" w:cs="Calibri"/>
          <w:sz w:val="20"/>
          <w:szCs w:val="20"/>
        </w:rPr>
        <w:t>Director of Finance and Corporate Services</w:t>
      </w:r>
      <w:r>
        <w:rPr>
          <w:rFonts w:ascii="Calibri" w:eastAsia="Calibri" w:hAnsi="Calibri" w:cs="Calibri"/>
          <w:sz w:val="20"/>
          <w:szCs w:val="20"/>
        </w:rPr>
        <w:t xml:space="preserve"> for onward reporting to the University Audit</w:t>
      </w:r>
      <w:r w:rsidR="00BF7AF7">
        <w:rPr>
          <w:rFonts w:ascii="Calibri" w:eastAsia="Calibri" w:hAnsi="Calibri" w:cs="Calibri"/>
          <w:sz w:val="20"/>
          <w:szCs w:val="20"/>
        </w:rPr>
        <w:t>,</w:t>
      </w:r>
      <w:r>
        <w:rPr>
          <w:rFonts w:ascii="Calibri" w:eastAsia="Calibri" w:hAnsi="Calibri" w:cs="Calibri"/>
          <w:sz w:val="20"/>
          <w:szCs w:val="20"/>
        </w:rPr>
        <w:t xml:space="preserve"> Risk </w:t>
      </w:r>
      <w:r w:rsidR="00BF7AF7">
        <w:rPr>
          <w:rFonts w:ascii="Calibri" w:eastAsia="Calibri" w:hAnsi="Calibri" w:cs="Calibri"/>
          <w:sz w:val="20"/>
          <w:szCs w:val="20"/>
        </w:rPr>
        <w:t xml:space="preserve">and Assurance </w:t>
      </w:r>
      <w:r>
        <w:rPr>
          <w:rFonts w:ascii="Calibri" w:eastAsia="Calibri" w:hAnsi="Calibri" w:cs="Calibri"/>
          <w:sz w:val="20"/>
          <w:szCs w:val="20"/>
        </w:rPr>
        <w:t>Committee, as appropriate.</w:t>
      </w:r>
    </w:p>
    <w:p w14:paraId="34FF1C98" w14:textId="77777777" w:rsidR="00DD7BC5" w:rsidRDefault="00DD7BC5" w:rsidP="00DD7BC5">
      <w:pPr>
        <w:spacing w:line="283" w:lineRule="exact"/>
        <w:rPr>
          <w:sz w:val="20"/>
          <w:szCs w:val="20"/>
        </w:rPr>
      </w:pPr>
    </w:p>
    <w:p w14:paraId="024A90BC" w14:textId="43B73B2A" w:rsidR="00DD7BC5" w:rsidRDefault="00DD7BC5" w:rsidP="00195C49">
      <w:pPr>
        <w:tabs>
          <w:tab w:val="left" w:pos="680"/>
        </w:tabs>
        <w:ind w:left="697" w:hanging="697"/>
        <w:jc w:val="both"/>
        <w:rPr>
          <w:sz w:val="20"/>
          <w:szCs w:val="20"/>
        </w:rPr>
      </w:pPr>
      <w:r>
        <w:rPr>
          <w:rFonts w:ascii="Calibri" w:eastAsia="Calibri" w:hAnsi="Calibri" w:cs="Calibri"/>
          <w:sz w:val="20"/>
          <w:szCs w:val="20"/>
        </w:rPr>
        <w:t>1</w:t>
      </w:r>
      <w:r w:rsidR="007213BC">
        <w:rPr>
          <w:rFonts w:ascii="Calibri" w:eastAsia="Calibri" w:hAnsi="Calibri" w:cs="Calibri"/>
          <w:sz w:val="20"/>
          <w:szCs w:val="20"/>
        </w:rPr>
        <w:t>1</w:t>
      </w:r>
      <w:r>
        <w:rPr>
          <w:rFonts w:ascii="Calibri" w:eastAsia="Calibri" w:hAnsi="Calibri" w:cs="Calibri"/>
          <w:sz w:val="20"/>
          <w:szCs w:val="20"/>
        </w:rPr>
        <w:t>.6.5.</w:t>
      </w:r>
      <w:r>
        <w:rPr>
          <w:rFonts w:ascii="Calibri" w:eastAsia="Calibri" w:hAnsi="Calibri" w:cs="Calibri"/>
          <w:sz w:val="20"/>
          <w:szCs w:val="20"/>
        </w:rPr>
        <w:tab/>
        <w:t xml:space="preserve">Failure to declare gifts or failure to include them on a timely basis on the Register of Gifts &amp; Hospitality may constitute misconduct, particularly where acceptance or provision of such gifts calls into question the integrity of the individual receiving or offering such gifts or </w:t>
      </w:r>
      <w:proofErr w:type="gramStart"/>
      <w:r>
        <w:rPr>
          <w:rFonts w:ascii="Calibri" w:eastAsia="Calibri" w:hAnsi="Calibri" w:cs="Calibri"/>
          <w:sz w:val="20"/>
          <w:szCs w:val="20"/>
        </w:rPr>
        <w:t>where as</w:t>
      </w:r>
      <w:proofErr w:type="gramEnd"/>
      <w:r>
        <w:rPr>
          <w:rFonts w:ascii="Calibri" w:eastAsia="Calibri" w:hAnsi="Calibri" w:cs="Calibri"/>
          <w:sz w:val="20"/>
          <w:szCs w:val="20"/>
        </w:rPr>
        <w:t xml:space="preserve"> a result the University is brought into disrepute.</w:t>
      </w:r>
    </w:p>
    <w:p w14:paraId="6D072C0D" w14:textId="77777777" w:rsidR="00DD7BC5" w:rsidRDefault="00DD7BC5" w:rsidP="00594AA6">
      <w:pPr>
        <w:spacing w:line="200" w:lineRule="exact"/>
        <w:jc w:val="both"/>
        <w:rPr>
          <w:sz w:val="20"/>
          <w:szCs w:val="20"/>
        </w:rPr>
      </w:pPr>
    </w:p>
    <w:p w14:paraId="48A21919" w14:textId="77777777" w:rsidR="00DD7BC5" w:rsidRDefault="00DD7BC5" w:rsidP="00DD7BC5">
      <w:pPr>
        <w:spacing w:line="34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200"/>
        <w:gridCol w:w="4320"/>
      </w:tblGrid>
      <w:tr w:rsidR="00DD7BC5" w:rsidRPr="00BF1C60" w14:paraId="771C369B" w14:textId="77777777" w:rsidTr="00027B2B">
        <w:trPr>
          <w:trHeight w:val="258"/>
        </w:trPr>
        <w:tc>
          <w:tcPr>
            <w:tcW w:w="4200" w:type="dxa"/>
            <w:tcBorders>
              <w:bottom w:val="single" w:sz="8" w:space="0" w:color="4F81BD"/>
            </w:tcBorders>
            <w:vAlign w:val="bottom"/>
          </w:tcPr>
          <w:p w14:paraId="165CB5EB" w14:textId="77777777" w:rsidR="00DD7BC5" w:rsidRPr="00BF1C60" w:rsidRDefault="00DD7BC5" w:rsidP="00027B2B">
            <w:pPr>
              <w:ind w:left="100"/>
              <w:rPr>
                <w:sz w:val="20"/>
                <w:szCs w:val="20"/>
              </w:rPr>
            </w:pPr>
            <w:r>
              <w:rPr>
                <w:rFonts w:ascii="Calibri" w:eastAsia="Calibri" w:hAnsi="Calibri" w:cs="Calibri"/>
                <w:b/>
                <w:bCs/>
                <w:sz w:val="20"/>
                <w:szCs w:val="20"/>
              </w:rPr>
              <w:t>Recipient/ Provider</w:t>
            </w:r>
          </w:p>
        </w:tc>
        <w:tc>
          <w:tcPr>
            <w:tcW w:w="4320" w:type="dxa"/>
            <w:tcBorders>
              <w:bottom w:val="single" w:sz="8" w:space="0" w:color="4F81BD"/>
            </w:tcBorders>
            <w:vAlign w:val="bottom"/>
          </w:tcPr>
          <w:p w14:paraId="6A0BF35E" w14:textId="77777777" w:rsidR="00DD7BC5" w:rsidRPr="00BF1C60" w:rsidRDefault="00DD7BC5" w:rsidP="00027B2B">
            <w:pPr>
              <w:ind w:left="180"/>
              <w:rPr>
                <w:sz w:val="20"/>
                <w:szCs w:val="20"/>
              </w:rPr>
            </w:pPr>
            <w:r>
              <w:rPr>
                <w:rFonts w:ascii="Calibri" w:eastAsia="Calibri" w:hAnsi="Calibri" w:cs="Calibri"/>
                <w:b/>
                <w:bCs/>
                <w:sz w:val="20"/>
                <w:szCs w:val="20"/>
              </w:rPr>
              <w:t>Who to report to</w:t>
            </w:r>
          </w:p>
        </w:tc>
      </w:tr>
      <w:tr w:rsidR="00DD7BC5" w:rsidRPr="00BF1C60" w14:paraId="56517596" w14:textId="77777777" w:rsidTr="00027B2B">
        <w:trPr>
          <w:trHeight w:val="240"/>
        </w:trPr>
        <w:tc>
          <w:tcPr>
            <w:tcW w:w="4200" w:type="dxa"/>
            <w:vAlign w:val="bottom"/>
          </w:tcPr>
          <w:p w14:paraId="1A8B6F71" w14:textId="77777777" w:rsidR="00DD7BC5" w:rsidRPr="00BF1C60" w:rsidRDefault="00DD7BC5" w:rsidP="00027B2B">
            <w:pPr>
              <w:spacing w:line="240" w:lineRule="exact"/>
              <w:ind w:left="100"/>
              <w:rPr>
                <w:sz w:val="20"/>
                <w:szCs w:val="20"/>
              </w:rPr>
            </w:pPr>
            <w:r>
              <w:rPr>
                <w:rFonts w:ascii="Calibri" w:eastAsia="Calibri" w:hAnsi="Calibri" w:cs="Calibri"/>
                <w:sz w:val="20"/>
                <w:szCs w:val="20"/>
              </w:rPr>
              <w:t>Staff within Departments</w:t>
            </w:r>
          </w:p>
        </w:tc>
        <w:tc>
          <w:tcPr>
            <w:tcW w:w="4320" w:type="dxa"/>
            <w:vAlign w:val="bottom"/>
          </w:tcPr>
          <w:p w14:paraId="600962AB" w14:textId="77777777" w:rsidR="00DD7BC5" w:rsidRPr="00BF1C60" w:rsidRDefault="00DD7BC5" w:rsidP="00027B2B">
            <w:pPr>
              <w:spacing w:line="240" w:lineRule="exact"/>
              <w:ind w:left="180"/>
              <w:rPr>
                <w:sz w:val="20"/>
                <w:szCs w:val="20"/>
              </w:rPr>
            </w:pPr>
            <w:r>
              <w:rPr>
                <w:rFonts w:ascii="Calibri" w:eastAsia="Calibri" w:hAnsi="Calibri" w:cs="Calibri"/>
                <w:sz w:val="20"/>
                <w:szCs w:val="20"/>
              </w:rPr>
              <w:t>Senior Budget Managers</w:t>
            </w:r>
          </w:p>
        </w:tc>
      </w:tr>
      <w:tr w:rsidR="00DD7BC5" w:rsidRPr="00BF1C60" w14:paraId="4569209C" w14:textId="77777777" w:rsidTr="00027B2B">
        <w:trPr>
          <w:trHeight w:val="480"/>
        </w:trPr>
        <w:tc>
          <w:tcPr>
            <w:tcW w:w="4200" w:type="dxa"/>
            <w:vAlign w:val="bottom"/>
          </w:tcPr>
          <w:p w14:paraId="7ADA6DDD" w14:textId="77777777" w:rsidR="00DD7BC5" w:rsidRPr="00BF1C60" w:rsidRDefault="00DD7BC5" w:rsidP="00027B2B">
            <w:pPr>
              <w:ind w:left="100"/>
              <w:rPr>
                <w:sz w:val="20"/>
                <w:szCs w:val="20"/>
              </w:rPr>
            </w:pPr>
            <w:r>
              <w:rPr>
                <w:rFonts w:ascii="Calibri" w:eastAsia="Calibri" w:hAnsi="Calibri" w:cs="Calibri"/>
                <w:sz w:val="20"/>
                <w:szCs w:val="20"/>
              </w:rPr>
              <w:t>Senior Budget Managers</w:t>
            </w:r>
          </w:p>
        </w:tc>
        <w:tc>
          <w:tcPr>
            <w:tcW w:w="4320" w:type="dxa"/>
            <w:vAlign w:val="bottom"/>
          </w:tcPr>
          <w:p w14:paraId="56B1D112" w14:textId="77777777" w:rsidR="00DD7BC5" w:rsidRPr="00BF1C60" w:rsidRDefault="00DD7BC5" w:rsidP="00027B2B">
            <w:pPr>
              <w:ind w:left="180"/>
              <w:rPr>
                <w:sz w:val="20"/>
                <w:szCs w:val="20"/>
              </w:rPr>
            </w:pPr>
            <w:r>
              <w:rPr>
                <w:rFonts w:ascii="Calibri" w:eastAsia="Calibri" w:hAnsi="Calibri" w:cs="Calibri"/>
                <w:sz w:val="20"/>
                <w:szCs w:val="20"/>
              </w:rPr>
              <w:t>Line-Manager or Director of Finance</w:t>
            </w:r>
            <w:r w:rsidR="00E303E9">
              <w:rPr>
                <w:rFonts w:ascii="Calibri" w:eastAsia="Calibri" w:hAnsi="Calibri" w:cs="Calibri"/>
                <w:sz w:val="20"/>
                <w:szCs w:val="20"/>
              </w:rPr>
              <w:t xml:space="preserve"> and Corporate Services</w:t>
            </w:r>
          </w:p>
        </w:tc>
      </w:tr>
      <w:tr w:rsidR="00DD7BC5" w:rsidRPr="00BF1C60" w14:paraId="7DA1B17D" w14:textId="77777777" w:rsidTr="00027B2B">
        <w:trPr>
          <w:trHeight w:val="482"/>
        </w:trPr>
        <w:tc>
          <w:tcPr>
            <w:tcW w:w="4200" w:type="dxa"/>
            <w:vAlign w:val="bottom"/>
          </w:tcPr>
          <w:p w14:paraId="42135CDF" w14:textId="77777777" w:rsidR="00DD7BC5" w:rsidRPr="00BF1C60" w:rsidRDefault="00DD7BC5" w:rsidP="00027B2B">
            <w:pPr>
              <w:ind w:left="100"/>
              <w:rPr>
                <w:sz w:val="20"/>
                <w:szCs w:val="20"/>
              </w:rPr>
            </w:pPr>
            <w:r>
              <w:rPr>
                <w:rFonts w:ascii="Calibri" w:eastAsia="Calibri" w:hAnsi="Calibri" w:cs="Calibri"/>
                <w:sz w:val="20"/>
                <w:szCs w:val="20"/>
              </w:rPr>
              <w:t>Institute Directors, Heads of Departments &amp; Pro</w:t>
            </w:r>
          </w:p>
        </w:tc>
        <w:tc>
          <w:tcPr>
            <w:tcW w:w="4320" w:type="dxa"/>
            <w:vAlign w:val="bottom"/>
          </w:tcPr>
          <w:p w14:paraId="6B74806E" w14:textId="77777777" w:rsidR="00DD7BC5" w:rsidRPr="00BF1C60" w:rsidRDefault="00DD7BC5" w:rsidP="00027B2B">
            <w:pPr>
              <w:ind w:left="180"/>
              <w:rPr>
                <w:sz w:val="20"/>
                <w:szCs w:val="20"/>
              </w:rPr>
            </w:pPr>
            <w:r>
              <w:rPr>
                <w:rFonts w:ascii="Calibri" w:eastAsia="Calibri" w:hAnsi="Calibri" w:cs="Calibri"/>
                <w:sz w:val="20"/>
                <w:szCs w:val="20"/>
              </w:rPr>
              <w:t>Director of Finance</w:t>
            </w:r>
            <w:r w:rsidR="00E303E9">
              <w:rPr>
                <w:rFonts w:ascii="Calibri" w:eastAsia="Calibri" w:hAnsi="Calibri" w:cs="Calibri"/>
                <w:sz w:val="20"/>
                <w:szCs w:val="20"/>
              </w:rPr>
              <w:t xml:space="preserve"> and Corporate Services</w:t>
            </w:r>
          </w:p>
        </w:tc>
      </w:tr>
      <w:tr w:rsidR="00DD7BC5" w:rsidRPr="00BF1C60" w14:paraId="5620D338" w14:textId="77777777" w:rsidTr="00027B2B">
        <w:trPr>
          <w:trHeight w:val="281"/>
        </w:trPr>
        <w:tc>
          <w:tcPr>
            <w:tcW w:w="4200" w:type="dxa"/>
            <w:vAlign w:val="bottom"/>
          </w:tcPr>
          <w:p w14:paraId="594AF535" w14:textId="77777777" w:rsidR="00DD7BC5" w:rsidRPr="00BF1C60" w:rsidRDefault="00DD7BC5" w:rsidP="00027B2B">
            <w:pPr>
              <w:ind w:left="100"/>
              <w:rPr>
                <w:sz w:val="20"/>
                <w:szCs w:val="20"/>
              </w:rPr>
            </w:pPr>
            <w:r>
              <w:rPr>
                <w:rFonts w:ascii="Calibri" w:eastAsia="Calibri" w:hAnsi="Calibri" w:cs="Calibri"/>
                <w:sz w:val="20"/>
                <w:szCs w:val="20"/>
              </w:rPr>
              <w:t>Vice Chancellors</w:t>
            </w:r>
          </w:p>
        </w:tc>
        <w:tc>
          <w:tcPr>
            <w:tcW w:w="4320" w:type="dxa"/>
            <w:vAlign w:val="bottom"/>
          </w:tcPr>
          <w:p w14:paraId="6BD18F9B" w14:textId="77777777" w:rsidR="00DD7BC5" w:rsidRPr="00BF1C60" w:rsidRDefault="00DD7BC5" w:rsidP="00027B2B">
            <w:pPr>
              <w:rPr>
                <w:sz w:val="24"/>
                <w:szCs w:val="24"/>
              </w:rPr>
            </w:pPr>
          </w:p>
        </w:tc>
      </w:tr>
      <w:tr w:rsidR="00DD7BC5" w:rsidRPr="00BF1C60" w14:paraId="2530C2A1" w14:textId="77777777" w:rsidTr="00027B2B">
        <w:trPr>
          <w:trHeight w:val="481"/>
        </w:trPr>
        <w:tc>
          <w:tcPr>
            <w:tcW w:w="4200" w:type="dxa"/>
            <w:vAlign w:val="bottom"/>
          </w:tcPr>
          <w:p w14:paraId="29B0D55B" w14:textId="77777777" w:rsidR="00DD7BC5" w:rsidRPr="00BF1C60" w:rsidRDefault="00DD7BC5" w:rsidP="00027B2B">
            <w:pPr>
              <w:ind w:left="100"/>
              <w:rPr>
                <w:sz w:val="20"/>
                <w:szCs w:val="20"/>
              </w:rPr>
            </w:pPr>
            <w:r>
              <w:rPr>
                <w:rFonts w:ascii="Calibri" w:eastAsia="Calibri" w:hAnsi="Calibri" w:cs="Calibri"/>
                <w:sz w:val="20"/>
                <w:szCs w:val="20"/>
              </w:rPr>
              <w:t>Independent members of Council</w:t>
            </w:r>
          </w:p>
        </w:tc>
        <w:tc>
          <w:tcPr>
            <w:tcW w:w="4320" w:type="dxa"/>
            <w:vAlign w:val="bottom"/>
          </w:tcPr>
          <w:p w14:paraId="1176D66E" w14:textId="77777777" w:rsidR="00DD7BC5" w:rsidRPr="00BF1C60" w:rsidRDefault="00DD7BC5" w:rsidP="00027B2B">
            <w:pPr>
              <w:ind w:left="180"/>
              <w:rPr>
                <w:sz w:val="20"/>
                <w:szCs w:val="20"/>
              </w:rPr>
            </w:pPr>
            <w:r>
              <w:rPr>
                <w:rFonts w:ascii="Calibri" w:eastAsia="Calibri" w:hAnsi="Calibri" w:cs="Calibri"/>
                <w:sz w:val="20"/>
                <w:szCs w:val="20"/>
              </w:rPr>
              <w:t>Clerk to the Council</w:t>
            </w:r>
          </w:p>
        </w:tc>
      </w:tr>
      <w:tr w:rsidR="00DD7BC5" w:rsidRPr="00BF1C60" w14:paraId="1F3DA3E2" w14:textId="77777777" w:rsidTr="00027B2B">
        <w:trPr>
          <w:trHeight w:val="480"/>
        </w:trPr>
        <w:tc>
          <w:tcPr>
            <w:tcW w:w="4200" w:type="dxa"/>
            <w:vAlign w:val="bottom"/>
          </w:tcPr>
          <w:p w14:paraId="1461FEBD" w14:textId="77777777" w:rsidR="00DD7BC5" w:rsidRPr="00BF1C60" w:rsidRDefault="00DD7BC5" w:rsidP="00027B2B">
            <w:pPr>
              <w:ind w:left="100"/>
              <w:rPr>
                <w:sz w:val="20"/>
                <w:szCs w:val="20"/>
              </w:rPr>
            </w:pPr>
            <w:r>
              <w:rPr>
                <w:rFonts w:ascii="Calibri" w:eastAsia="Calibri" w:hAnsi="Calibri" w:cs="Calibri"/>
                <w:sz w:val="20"/>
                <w:szCs w:val="20"/>
              </w:rPr>
              <w:t>Vice Chancellor</w:t>
            </w:r>
          </w:p>
        </w:tc>
        <w:tc>
          <w:tcPr>
            <w:tcW w:w="4320" w:type="dxa"/>
            <w:vAlign w:val="bottom"/>
          </w:tcPr>
          <w:p w14:paraId="31533A59" w14:textId="77777777" w:rsidR="00DD7BC5" w:rsidRPr="00BF1C60" w:rsidRDefault="00DD7BC5" w:rsidP="00027B2B">
            <w:pPr>
              <w:ind w:left="180"/>
              <w:rPr>
                <w:sz w:val="20"/>
                <w:szCs w:val="20"/>
              </w:rPr>
            </w:pPr>
            <w:r>
              <w:rPr>
                <w:rFonts w:ascii="Calibri" w:eastAsia="Calibri" w:hAnsi="Calibri" w:cs="Calibri"/>
                <w:sz w:val="20"/>
                <w:szCs w:val="20"/>
              </w:rPr>
              <w:t>Chair of Council</w:t>
            </w:r>
          </w:p>
        </w:tc>
      </w:tr>
    </w:tbl>
    <w:p w14:paraId="238601FE" w14:textId="77777777" w:rsidR="00DD7BC5" w:rsidRDefault="00DD7BC5" w:rsidP="00DD7BC5">
      <w:pPr>
        <w:spacing w:line="200" w:lineRule="exact"/>
        <w:rPr>
          <w:sz w:val="20"/>
          <w:szCs w:val="20"/>
        </w:rPr>
      </w:pPr>
    </w:p>
    <w:p w14:paraId="0F3CABC7" w14:textId="77777777" w:rsidR="00DD7BC5" w:rsidRDefault="00DD7BC5" w:rsidP="00DD7BC5">
      <w:pPr>
        <w:sectPr w:rsidR="00DD7BC5">
          <w:headerReference w:type="default" r:id="rId13"/>
          <w:pgSz w:w="11900" w:h="16841"/>
          <w:pgMar w:top="821" w:right="759" w:bottom="394" w:left="940" w:header="0" w:footer="0" w:gutter="0"/>
          <w:cols w:space="720" w:equalWidth="0">
            <w:col w:w="10200"/>
          </w:cols>
        </w:sectPr>
      </w:pPr>
    </w:p>
    <w:p w14:paraId="02B8B3D8" w14:textId="414539DB" w:rsidR="00DD7BC5" w:rsidRDefault="00DD7BC5" w:rsidP="00DD7BC5">
      <w:pPr>
        <w:ind w:right="1"/>
        <w:jc w:val="center"/>
        <w:rPr>
          <w:sz w:val="20"/>
          <w:szCs w:val="20"/>
        </w:rPr>
      </w:pPr>
      <w:r>
        <w:rPr>
          <w:rFonts w:ascii="Calibri" w:eastAsia="Calibri" w:hAnsi="Calibri" w:cs="Calibri"/>
          <w:b/>
          <w:bCs/>
          <w:sz w:val="20"/>
          <w:szCs w:val="20"/>
        </w:rPr>
        <w:t>Section 1</w:t>
      </w:r>
      <w:r w:rsidR="007213BC">
        <w:rPr>
          <w:rFonts w:ascii="Calibri" w:eastAsia="Calibri" w:hAnsi="Calibri" w:cs="Calibri"/>
          <w:b/>
          <w:bCs/>
          <w:sz w:val="20"/>
          <w:szCs w:val="20"/>
        </w:rPr>
        <w:t>1</w:t>
      </w:r>
      <w:r>
        <w:rPr>
          <w:rFonts w:ascii="Calibri" w:eastAsia="Calibri" w:hAnsi="Calibri" w:cs="Calibri"/>
          <w:b/>
          <w:bCs/>
          <w:sz w:val="20"/>
          <w:szCs w:val="20"/>
        </w:rPr>
        <w:t>: Gifts &amp; Hospitality</w:t>
      </w:r>
    </w:p>
    <w:p w14:paraId="5B08B5D1" w14:textId="77777777" w:rsidR="00DD7BC5" w:rsidRDefault="00DD7BC5" w:rsidP="00DD7BC5">
      <w:pPr>
        <w:spacing w:line="200" w:lineRule="exact"/>
        <w:rPr>
          <w:sz w:val="20"/>
          <w:szCs w:val="20"/>
        </w:rPr>
      </w:pPr>
    </w:p>
    <w:p w14:paraId="16DEB4AB" w14:textId="77777777" w:rsidR="00DD7BC5" w:rsidRDefault="00DD7BC5" w:rsidP="00DD7BC5">
      <w:pPr>
        <w:spacing w:line="317" w:lineRule="exact"/>
        <w:rPr>
          <w:sz w:val="20"/>
          <w:szCs w:val="20"/>
        </w:rPr>
      </w:pPr>
    </w:p>
    <w:p w14:paraId="70448D94" w14:textId="77777777" w:rsidR="00DD7BC5" w:rsidRDefault="00DD7BC5" w:rsidP="00DD7BC5">
      <w:pPr>
        <w:rPr>
          <w:sz w:val="20"/>
          <w:szCs w:val="20"/>
        </w:rPr>
      </w:pPr>
      <w:r>
        <w:rPr>
          <w:rFonts w:ascii="Calibri" w:eastAsia="Calibri" w:hAnsi="Calibri" w:cs="Calibri"/>
          <w:b/>
          <w:bCs/>
          <w:sz w:val="20"/>
          <w:szCs w:val="20"/>
        </w:rPr>
        <w:t>ABERYSTWYTH UNIVERSITY</w:t>
      </w:r>
    </w:p>
    <w:p w14:paraId="0AD9C6F4" w14:textId="77777777" w:rsidR="00DD7BC5" w:rsidRDefault="00DD7BC5" w:rsidP="00DD7BC5">
      <w:pPr>
        <w:spacing w:line="236" w:lineRule="exact"/>
        <w:rPr>
          <w:sz w:val="20"/>
          <w:szCs w:val="20"/>
        </w:rPr>
      </w:pPr>
    </w:p>
    <w:p w14:paraId="56BF6CFE" w14:textId="77777777" w:rsidR="00DD7BC5" w:rsidRDefault="00DD7BC5" w:rsidP="00DD7BC5">
      <w:pPr>
        <w:rPr>
          <w:sz w:val="20"/>
          <w:szCs w:val="20"/>
        </w:rPr>
      </w:pPr>
      <w:r>
        <w:rPr>
          <w:rFonts w:ascii="Calibri" w:eastAsia="Calibri" w:hAnsi="Calibri" w:cs="Calibri"/>
          <w:b/>
          <w:bCs/>
          <w:sz w:val="20"/>
          <w:szCs w:val="20"/>
        </w:rPr>
        <w:t>REGISTER OF GIFTS &amp; HOSPITALITY</w:t>
      </w:r>
    </w:p>
    <w:p w14:paraId="3908F8F1" w14:textId="77777777" w:rsidR="00DD7BC5" w:rsidRDefault="00DD7BC5" w:rsidP="00DD7BC5">
      <w:pPr>
        <w:spacing w:line="20" w:lineRule="exact"/>
        <w:rPr>
          <w:sz w:val="20"/>
          <w:szCs w:val="20"/>
        </w:rPr>
      </w:pPr>
      <w:r>
        <w:rPr>
          <w:noProof/>
          <w:sz w:val="20"/>
          <w:szCs w:val="20"/>
          <w:lang w:val="en-GB" w:eastAsia="en-GB"/>
        </w:rPr>
        <w:drawing>
          <wp:anchor distT="0" distB="0" distL="114300" distR="114300" simplePos="0" relativeHeight="251658240" behindDoc="1" locked="0" layoutInCell="0" allowOverlap="1" wp14:anchorId="63E9BFB6" wp14:editId="07777777">
            <wp:simplePos x="0" y="0"/>
            <wp:positionH relativeFrom="column">
              <wp:posOffset>0</wp:posOffset>
            </wp:positionH>
            <wp:positionV relativeFrom="paragraph">
              <wp:posOffset>153670</wp:posOffset>
            </wp:positionV>
            <wp:extent cx="8866505" cy="4062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6505" cy="406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511A" w14:textId="77777777" w:rsidR="00DD7BC5" w:rsidRDefault="00DD7BC5" w:rsidP="00DD7BC5">
      <w:pPr>
        <w:spacing w:line="22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180"/>
        <w:gridCol w:w="1640"/>
        <w:gridCol w:w="1740"/>
        <w:gridCol w:w="1520"/>
        <w:gridCol w:w="1520"/>
        <w:gridCol w:w="1280"/>
        <w:gridCol w:w="1540"/>
        <w:gridCol w:w="1620"/>
        <w:gridCol w:w="1660"/>
      </w:tblGrid>
      <w:tr w:rsidR="00DD7BC5" w:rsidRPr="00BF1C60" w14:paraId="345AECE2" w14:textId="77777777" w:rsidTr="00027B2B">
        <w:trPr>
          <w:trHeight w:val="244"/>
        </w:trPr>
        <w:tc>
          <w:tcPr>
            <w:tcW w:w="1180" w:type="dxa"/>
            <w:vAlign w:val="bottom"/>
          </w:tcPr>
          <w:p w14:paraId="10934620" w14:textId="77777777" w:rsidR="00DD7BC5" w:rsidRPr="00BF1C60" w:rsidRDefault="00DD7BC5" w:rsidP="00027B2B">
            <w:pPr>
              <w:rPr>
                <w:sz w:val="20"/>
                <w:szCs w:val="20"/>
              </w:rPr>
            </w:pPr>
            <w:r>
              <w:rPr>
                <w:rFonts w:ascii="Calibri" w:eastAsia="Calibri" w:hAnsi="Calibri" w:cs="Calibri"/>
                <w:b/>
                <w:bCs/>
                <w:sz w:val="20"/>
                <w:szCs w:val="20"/>
              </w:rPr>
              <w:t>Name of</w:t>
            </w:r>
          </w:p>
        </w:tc>
        <w:tc>
          <w:tcPr>
            <w:tcW w:w="1640" w:type="dxa"/>
            <w:vAlign w:val="bottom"/>
          </w:tcPr>
          <w:p w14:paraId="21772A3F" w14:textId="77777777" w:rsidR="00DD7BC5" w:rsidRPr="00BF1C60" w:rsidRDefault="00DD7BC5" w:rsidP="00027B2B">
            <w:pPr>
              <w:ind w:left="340"/>
              <w:rPr>
                <w:sz w:val="20"/>
                <w:szCs w:val="20"/>
              </w:rPr>
            </w:pPr>
            <w:r>
              <w:rPr>
                <w:rFonts w:ascii="Calibri" w:eastAsia="Calibri" w:hAnsi="Calibri" w:cs="Calibri"/>
                <w:b/>
                <w:bCs/>
                <w:sz w:val="20"/>
                <w:szCs w:val="20"/>
              </w:rPr>
              <w:t>Job title and</w:t>
            </w:r>
          </w:p>
        </w:tc>
        <w:tc>
          <w:tcPr>
            <w:tcW w:w="1740" w:type="dxa"/>
            <w:vAlign w:val="bottom"/>
          </w:tcPr>
          <w:p w14:paraId="29C20347" w14:textId="77777777" w:rsidR="00DD7BC5" w:rsidRPr="00BF1C60" w:rsidRDefault="00DD7BC5" w:rsidP="00027B2B">
            <w:pPr>
              <w:ind w:left="300"/>
              <w:rPr>
                <w:sz w:val="20"/>
                <w:szCs w:val="20"/>
              </w:rPr>
            </w:pPr>
            <w:r>
              <w:rPr>
                <w:rFonts w:ascii="Calibri" w:eastAsia="Calibri" w:hAnsi="Calibri" w:cs="Calibri"/>
                <w:b/>
                <w:bCs/>
                <w:sz w:val="20"/>
                <w:szCs w:val="20"/>
              </w:rPr>
              <w:t>Description of</w:t>
            </w:r>
          </w:p>
        </w:tc>
        <w:tc>
          <w:tcPr>
            <w:tcW w:w="1520" w:type="dxa"/>
            <w:vAlign w:val="bottom"/>
          </w:tcPr>
          <w:p w14:paraId="1DC98D9E" w14:textId="77777777" w:rsidR="00DD7BC5" w:rsidRPr="00BF1C60" w:rsidRDefault="00DD7BC5" w:rsidP="00027B2B">
            <w:pPr>
              <w:ind w:left="120"/>
              <w:rPr>
                <w:sz w:val="20"/>
                <w:szCs w:val="20"/>
              </w:rPr>
            </w:pPr>
            <w:r>
              <w:rPr>
                <w:rFonts w:ascii="Calibri" w:eastAsia="Calibri" w:hAnsi="Calibri" w:cs="Calibri"/>
                <w:b/>
                <w:bCs/>
                <w:sz w:val="20"/>
                <w:szCs w:val="20"/>
              </w:rPr>
              <w:t>Name of</w:t>
            </w:r>
          </w:p>
        </w:tc>
        <w:tc>
          <w:tcPr>
            <w:tcW w:w="1520" w:type="dxa"/>
            <w:vAlign w:val="bottom"/>
          </w:tcPr>
          <w:p w14:paraId="2B44FE22" w14:textId="77777777" w:rsidR="00DD7BC5" w:rsidRPr="00BF1C60" w:rsidRDefault="00DD7BC5" w:rsidP="00027B2B">
            <w:pPr>
              <w:ind w:left="220"/>
              <w:rPr>
                <w:sz w:val="20"/>
                <w:szCs w:val="20"/>
              </w:rPr>
            </w:pPr>
            <w:r>
              <w:rPr>
                <w:rFonts w:ascii="Calibri" w:eastAsia="Calibri" w:hAnsi="Calibri" w:cs="Calibri"/>
                <w:b/>
                <w:bCs/>
                <w:sz w:val="20"/>
                <w:szCs w:val="20"/>
                <w:shd w:val="clear" w:color="auto" w:fill="DBE5F1"/>
              </w:rPr>
              <w:t>Circumstances</w:t>
            </w:r>
          </w:p>
        </w:tc>
        <w:tc>
          <w:tcPr>
            <w:tcW w:w="1280" w:type="dxa"/>
            <w:vAlign w:val="bottom"/>
          </w:tcPr>
          <w:p w14:paraId="32E0DAAD" w14:textId="77777777" w:rsidR="00DD7BC5" w:rsidRPr="00BF1C60" w:rsidRDefault="00DD7BC5" w:rsidP="00027B2B">
            <w:pPr>
              <w:ind w:left="120"/>
              <w:rPr>
                <w:sz w:val="20"/>
                <w:szCs w:val="20"/>
              </w:rPr>
            </w:pPr>
            <w:r>
              <w:rPr>
                <w:rFonts w:ascii="Calibri" w:eastAsia="Calibri" w:hAnsi="Calibri" w:cs="Calibri"/>
                <w:b/>
                <w:bCs/>
                <w:sz w:val="20"/>
                <w:szCs w:val="20"/>
              </w:rPr>
              <w:t>Estimated</w:t>
            </w:r>
          </w:p>
        </w:tc>
        <w:tc>
          <w:tcPr>
            <w:tcW w:w="1540" w:type="dxa"/>
            <w:vAlign w:val="bottom"/>
          </w:tcPr>
          <w:p w14:paraId="6F20C6A6" w14:textId="77777777" w:rsidR="00DD7BC5" w:rsidRPr="00BF1C60" w:rsidRDefault="00DD7BC5" w:rsidP="00027B2B">
            <w:pPr>
              <w:ind w:left="360"/>
              <w:rPr>
                <w:sz w:val="20"/>
                <w:szCs w:val="20"/>
              </w:rPr>
            </w:pPr>
            <w:r>
              <w:rPr>
                <w:rFonts w:ascii="Calibri" w:eastAsia="Calibri" w:hAnsi="Calibri" w:cs="Calibri"/>
                <w:b/>
                <w:bCs/>
                <w:sz w:val="20"/>
                <w:szCs w:val="20"/>
              </w:rPr>
              <w:t>Accepted/</w:t>
            </w:r>
          </w:p>
        </w:tc>
        <w:tc>
          <w:tcPr>
            <w:tcW w:w="1620" w:type="dxa"/>
            <w:vAlign w:val="bottom"/>
          </w:tcPr>
          <w:p w14:paraId="7B210AA0" w14:textId="77777777" w:rsidR="00DD7BC5" w:rsidRPr="00BF1C60" w:rsidRDefault="00DD7BC5" w:rsidP="00027B2B">
            <w:pPr>
              <w:ind w:left="340"/>
              <w:rPr>
                <w:sz w:val="20"/>
                <w:szCs w:val="20"/>
              </w:rPr>
            </w:pPr>
            <w:r>
              <w:rPr>
                <w:rFonts w:ascii="Calibri" w:eastAsia="Calibri" w:hAnsi="Calibri" w:cs="Calibri"/>
                <w:b/>
                <w:bCs/>
                <w:sz w:val="20"/>
                <w:szCs w:val="20"/>
              </w:rPr>
              <w:t>Date of</w:t>
            </w:r>
          </w:p>
        </w:tc>
        <w:tc>
          <w:tcPr>
            <w:tcW w:w="1660" w:type="dxa"/>
            <w:vAlign w:val="bottom"/>
          </w:tcPr>
          <w:p w14:paraId="344E8418" w14:textId="77777777" w:rsidR="00DD7BC5" w:rsidRPr="00BF1C60" w:rsidRDefault="00DD7BC5" w:rsidP="00027B2B">
            <w:pPr>
              <w:ind w:left="300"/>
              <w:rPr>
                <w:sz w:val="20"/>
                <w:szCs w:val="20"/>
              </w:rPr>
            </w:pPr>
            <w:r>
              <w:rPr>
                <w:rFonts w:ascii="Calibri" w:eastAsia="Calibri" w:hAnsi="Calibri" w:cs="Calibri"/>
                <w:b/>
                <w:bCs/>
                <w:sz w:val="20"/>
                <w:szCs w:val="20"/>
              </w:rPr>
              <w:t>Approved by</w:t>
            </w:r>
          </w:p>
        </w:tc>
      </w:tr>
      <w:tr w:rsidR="00DD7BC5" w:rsidRPr="00BF1C60" w14:paraId="75EEDC1C" w14:textId="77777777" w:rsidTr="00027B2B">
        <w:trPr>
          <w:trHeight w:val="242"/>
        </w:trPr>
        <w:tc>
          <w:tcPr>
            <w:tcW w:w="1180" w:type="dxa"/>
            <w:vAlign w:val="bottom"/>
          </w:tcPr>
          <w:p w14:paraId="0BF3140A" w14:textId="77777777" w:rsidR="00DD7BC5" w:rsidRPr="00BF1C60" w:rsidRDefault="00DD7BC5" w:rsidP="00027B2B">
            <w:pPr>
              <w:spacing w:line="243" w:lineRule="exact"/>
              <w:rPr>
                <w:sz w:val="20"/>
                <w:szCs w:val="20"/>
              </w:rPr>
            </w:pPr>
            <w:r>
              <w:rPr>
                <w:rFonts w:ascii="Calibri" w:eastAsia="Calibri" w:hAnsi="Calibri" w:cs="Calibri"/>
                <w:b/>
                <w:bCs/>
                <w:sz w:val="20"/>
                <w:szCs w:val="20"/>
              </w:rPr>
              <w:t>Employee</w:t>
            </w:r>
          </w:p>
        </w:tc>
        <w:tc>
          <w:tcPr>
            <w:tcW w:w="1640" w:type="dxa"/>
            <w:vAlign w:val="bottom"/>
          </w:tcPr>
          <w:p w14:paraId="135D37DF" w14:textId="77777777" w:rsidR="00DD7BC5" w:rsidRPr="00BF1C60" w:rsidRDefault="00DD7BC5" w:rsidP="00027B2B">
            <w:pPr>
              <w:spacing w:line="243" w:lineRule="exact"/>
              <w:ind w:left="340"/>
              <w:rPr>
                <w:sz w:val="20"/>
                <w:szCs w:val="20"/>
              </w:rPr>
            </w:pPr>
            <w:r>
              <w:rPr>
                <w:rFonts w:ascii="Calibri" w:eastAsia="Calibri" w:hAnsi="Calibri" w:cs="Calibri"/>
                <w:b/>
                <w:bCs/>
                <w:sz w:val="20"/>
                <w:szCs w:val="20"/>
              </w:rPr>
              <w:t>Department</w:t>
            </w:r>
          </w:p>
        </w:tc>
        <w:tc>
          <w:tcPr>
            <w:tcW w:w="1740" w:type="dxa"/>
            <w:vAlign w:val="bottom"/>
          </w:tcPr>
          <w:p w14:paraId="6FE86E6B" w14:textId="77777777" w:rsidR="00DD7BC5" w:rsidRPr="00BF1C60" w:rsidRDefault="00DD7BC5" w:rsidP="00027B2B">
            <w:pPr>
              <w:spacing w:line="243" w:lineRule="exact"/>
              <w:ind w:left="300"/>
              <w:rPr>
                <w:sz w:val="20"/>
                <w:szCs w:val="20"/>
              </w:rPr>
            </w:pPr>
            <w:r>
              <w:rPr>
                <w:rFonts w:ascii="Calibri" w:eastAsia="Calibri" w:hAnsi="Calibri" w:cs="Calibri"/>
                <w:b/>
                <w:bCs/>
                <w:sz w:val="20"/>
                <w:szCs w:val="20"/>
                <w:shd w:val="clear" w:color="auto" w:fill="DBE5F1"/>
              </w:rPr>
              <w:t>Gift/ Hospitality</w:t>
            </w:r>
          </w:p>
        </w:tc>
        <w:tc>
          <w:tcPr>
            <w:tcW w:w="1520" w:type="dxa"/>
            <w:vAlign w:val="bottom"/>
          </w:tcPr>
          <w:p w14:paraId="691099A1" w14:textId="77777777" w:rsidR="00DD7BC5" w:rsidRPr="00BF1C60" w:rsidRDefault="00DD7BC5" w:rsidP="00027B2B">
            <w:pPr>
              <w:spacing w:line="243" w:lineRule="exact"/>
              <w:ind w:left="120"/>
              <w:rPr>
                <w:sz w:val="20"/>
                <w:szCs w:val="20"/>
              </w:rPr>
            </w:pPr>
            <w:r>
              <w:rPr>
                <w:rFonts w:ascii="Calibri" w:eastAsia="Calibri" w:hAnsi="Calibri" w:cs="Calibri"/>
                <w:b/>
                <w:bCs/>
                <w:sz w:val="20"/>
                <w:szCs w:val="20"/>
              </w:rPr>
              <w:t>External</w:t>
            </w:r>
          </w:p>
        </w:tc>
        <w:tc>
          <w:tcPr>
            <w:tcW w:w="1520" w:type="dxa"/>
            <w:vAlign w:val="bottom"/>
          </w:tcPr>
          <w:p w14:paraId="44AF5120" w14:textId="77777777" w:rsidR="00DD7BC5" w:rsidRPr="00BF1C60" w:rsidRDefault="00DD7BC5" w:rsidP="00027B2B">
            <w:pPr>
              <w:spacing w:line="243" w:lineRule="exact"/>
              <w:ind w:left="220"/>
              <w:rPr>
                <w:sz w:val="20"/>
                <w:szCs w:val="20"/>
              </w:rPr>
            </w:pPr>
            <w:r>
              <w:rPr>
                <w:rFonts w:ascii="Calibri" w:eastAsia="Calibri" w:hAnsi="Calibri" w:cs="Calibri"/>
                <w:b/>
                <w:bCs/>
                <w:sz w:val="20"/>
                <w:szCs w:val="20"/>
              </w:rPr>
              <w:t>under which</w:t>
            </w:r>
          </w:p>
        </w:tc>
        <w:tc>
          <w:tcPr>
            <w:tcW w:w="1280" w:type="dxa"/>
            <w:vAlign w:val="bottom"/>
          </w:tcPr>
          <w:p w14:paraId="6D3D45CB" w14:textId="77777777" w:rsidR="00DD7BC5" w:rsidRPr="00BF1C60" w:rsidRDefault="00DD7BC5" w:rsidP="00027B2B">
            <w:pPr>
              <w:spacing w:line="243" w:lineRule="exact"/>
              <w:ind w:left="120"/>
              <w:rPr>
                <w:sz w:val="20"/>
                <w:szCs w:val="20"/>
              </w:rPr>
            </w:pPr>
            <w:r>
              <w:rPr>
                <w:rFonts w:ascii="Calibri" w:eastAsia="Calibri" w:hAnsi="Calibri" w:cs="Calibri"/>
                <w:b/>
                <w:bCs/>
                <w:sz w:val="20"/>
                <w:szCs w:val="20"/>
              </w:rPr>
              <w:t>Value</w:t>
            </w:r>
          </w:p>
        </w:tc>
        <w:tc>
          <w:tcPr>
            <w:tcW w:w="1540" w:type="dxa"/>
            <w:vAlign w:val="bottom"/>
          </w:tcPr>
          <w:p w14:paraId="2EB3C417" w14:textId="77777777" w:rsidR="00DD7BC5" w:rsidRPr="00BF1C60" w:rsidRDefault="00DD7BC5" w:rsidP="00027B2B">
            <w:pPr>
              <w:spacing w:line="243" w:lineRule="exact"/>
              <w:ind w:left="360"/>
              <w:rPr>
                <w:sz w:val="20"/>
                <w:szCs w:val="20"/>
              </w:rPr>
            </w:pPr>
            <w:r>
              <w:rPr>
                <w:rFonts w:ascii="Calibri" w:eastAsia="Calibri" w:hAnsi="Calibri" w:cs="Calibri"/>
                <w:b/>
                <w:bCs/>
                <w:sz w:val="20"/>
                <w:szCs w:val="20"/>
              </w:rPr>
              <w:t>Declined</w:t>
            </w:r>
          </w:p>
        </w:tc>
        <w:tc>
          <w:tcPr>
            <w:tcW w:w="1620" w:type="dxa"/>
            <w:vAlign w:val="bottom"/>
          </w:tcPr>
          <w:p w14:paraId="3640BDAC" w14:textId="77777777" w:rsidR="00DD7BC5" w:rsidRPr="00BF1C60" w:rsidRDefault="00DD7BC5" w:rsidP="00027B2B">
            <w:pPr>
              <w:spacing w:line="243" w:lineRule="exact"/>
              <w:ind w:left="340"/>
              <w:rPr>
                <w:sz w:val="20"/>
                <w:szCs w:val="20"/>
              </w:rPr>
            </w:pPr>
            <w:r>
              <w:rPr>
                <w:rFonts w:ascii="Calibri" w:eastAsia="Calibri" w:hAnsi="Calibri" w:cs="Calibri"/>
                <w:b/>
                <w:bCs/>
                <w:sz w:val="20"/>
                <w:szCs w:val="20"/>
              </w:rPr>
              <w:t>Notification</w:t>
            </w:r>
          </w:p>
        </w:tc>
        <w:tc>
          <w:tcPr>
            <w:tcW w:w="1660" w:type="dxa"/>
            <w:vAlign w:val="bottom"/>
          </w:tcPr>
          <w:p w14:paraId="3C448012" w14:textId="77777777" w:rsidR="00DD7BC5" w:rsidRPr="00BF1C60" w:rsidRDefault="00DD7BC5" w:rsidP="00027B2B">
            <w:pPr>
              <w:spacing w:line="243" w:lineRule="exact"/>
              <w:ind w:left="300"/>
              <w:rPr>
                <w:sz w:val="20"/>
                <w:szCs w:val="20"/>
              </w:rPr>
            </w:pPr>
            <w:r>
              <w:rPr>
                <w:rFonts w:ascii="Calibri" w:eastAsia="Calibri" w:hAnsi="Calibri" w:cs="Calibri"/>
                <w:b/>
                <w:bCs/>
                <w:w w:val="98"/>
                <w:sz w:val="20"/>
                <w:szCs w:val="20"/>
                <w:shd w:val="clear" w:color="auto" w:fill="DBE5F1"/>
              </w:rPr>
              <w:t xml:space="preserve">and date </w:t>
            </w:r>
            <w:r>
              <w:rPr>
                <w:rFonts w:ascii="Calibri" w:eastAsia="Calibri" w:hAnsi="Calibri" w:cs="Calibri"/>
                <w:w w:val="98"/>
                <w:sz w:val="20"/>
                <w:szCs w:val="20"/>
                <w:shd w:val="clear" w:color="auto" w:fill="DBE5F1"/>
              </w:rPr>
              <w:t>(where</w:t>
            </w:r>
          </w:p>
        </w:tc>
      </w:tr>
      <w:tr w:rsidR="00DD7BC5" w:rsidRPr="00BF1C60" w14:paraId="122D286D" w14:textId="77777777" w:rsidTr="00027B2B">
        <w:trPr>
          <w:trHeight w:val="245"/>
        </w:trPr>
        <w:tc>
          <w:tcPr>
            <w:tcW w:w="1180" w:type="dxa"/>
            <w:vAlign w:val="bottom"/>
          </w:tcPr>
          <w:p w14:paraId="14C47F99" w14:textId="77777777" w:rsidR="00DD7BC5" w:rsidRPr="00BF1C60" w:rsidRDefault="00DD7BC5" w:rsidP="00027B2B">
            <w:pPr>
              <w:rPr>
                <w:sz w:val="20"/>
                <w:szCs w:val="20"/>
              </w:rPr>
            </w:pPr>
            <w:r>
              <w:rPr>
                <w:rFonts w:ascii="Calibri" w:eastAsia="Calibri" w:hAnsi="Calibri" w:cs="Calibri"/>
                <w:sz w:val="20"/>
                <w:szCs w:val="20"/>
              </w:rPr>
              <w:t>(recipient)</w:t>
            </w:r>
          </w:p>
        </w:tc>
        <w:tc>
          <w:tcPr>
            <w:tcW w:w="1640" w:type="dxa"/>
            <w:vAlign w:val="bottom"/>
          </w:tcPr>
          <w:p w14:paraId="65F9C3DC" w14:textId="77777777" w:rsidR="00DD7BC5" w:rsidRPr="00BF1C60" w:rsidRDefault="00DD7BC5" w:rsidP="00027B2B">
            <w:pPr>
              <w:rPr>
                <w:sz w:val="21"/>
                <w:szCs w:val="21"/>
              </w:rPr>
            </w:pPr>
          </w:p>
        </w:tc>
        <w:tc>
          <w:tcPr>
            <w:tcW w:w="1740" w:type="dxa"/>
            <w:vAlign w:val="bottom"/>
          </w:tcPr>
          <w:p w14:paraId="792C565C" w14:textId="77777777" w:rsidR="00DD7BC5" w:rsidRPr="00BF1C60" w:rsidRDefault="00DD7BC5" w:rsidP="00027B2B">
            <w:pPr>
              <w:ind w:left="300"/>
              <w:rPr>
                <w:sz w:val="20"/>
                <w:szCs w:val="20"/>
              </w:rPr>
            </w:pPr>
            <w:r>
              <w:rPr>
                <w:rFonts w:ascii="Calibri" w:eastAsia="Calibri" w:hAnsi="Calibri" w:cs="Calibri"/>
                <w:b/>
                <w:bCs/>
                <w:sz w:val="20"/>
                <w:szCs w:val="20"/>
              </w:rPr>
              <w:t>received /</w:t>
            </w:r>
          </w:p>
        </w:tc>
        <w:tc>
          <w:tcPr>
            <w:tcW w:w="1520" w:type="dxa"/>
            <w:vAlign w:val="bottom"/>
          </w:tcPr>
          <w:p w14:paraId="563D366A" w14:textId="77777777" w:rsidR="00DD7BC5" w:rsidRPr="00BF1C60" w:rsidRDefault="00DD7BC5" w:rsidP="00027B2B">
            <w:pPr>
              <w:ind w:left="120"/>
              <w:rPr>
                <w:sz w:val="20"/>
                <w:szCs w:val="20"/>
              </w:rPr>
            </w:pPr>
            <w:proofErr w:type="spellStart"/>
            <w:r>
              <w:rPr>
                <w:rFonts w:ascii="Calibri" w:eastAsia="Calibri" w:hAnsi="Calibri" w:cs="Calibri"/>
                <w:b/>
                <w:bCs/>
                <w:sz w:val="20"/>
                <w:szCs w:val="20"/>
              </w:rPr>
              <w:t>Organisation</w:t>
            </w:r>
            <w:proofErr w:type="spellEnd"/>
          </w:p>
        </w:tc>
        <w:tc>
          <w:tcPr>
            <w:tcW w:w="1520" w:type="dxa"/>
            <w:vAlign w:val="bottom"/>
          </w:tcPr>
          <w:p w14:paraId="50924E3F" w14:textId="77777777" w:rsidR="00DD7BC5" w:rsidRPr="00BF1C60" w:rsidRDefault="00DD7BC5" w:rsidP="00027B2B">
            <w:pPr>
              <w:ind w:left="220"/>
              <w:rPr>
                <w:sz w:val="20"/>
                <w:szCs w:val="20"/>
              </w:rPr>
            </w:pPr>
            <w:r>
              <w:rPr>
                <w:rFonts w:ascii="Calibri" w:eastAsia="Calibri" w:hAnsi="Calibri" w:cs="Calibri"/>
                <w:b/>
                <w:bCs/>
                <w:sz w:val="20"/>
                <w:szCs w:val="20"/>
              </w:rPr>
              <w:t>offer was</w:t>
            </w:r>
          </w:p>
        </w:tc>
        <w:tc>
          <w:tcPr>
            <w:tcW w:w="1280" w:type="dxa"/>
            <w:vAlign w:val="bottom"/>
          </w:tcPr>
          <w:p w14:paraId="5023141B" w14:textId="77777777" w:rsidR="00DD7BC5" w:rsidRPr="00BF1C60" w:rsidRDefault="00DD7BC5" w:rsidP="00027B2B">
            <w:pPr>
              <w:rPr>
                <w:sz w:val="21"/>
                <w:szCs w:val="21"/>
              </w:rPr>
            </w:pPr>
          </w:p>
        </w:tc>
        <w:tc>
          <w:tcPr>
            <w:tcW w:w="1540" w:type="dxa"/>
            <w:vAlign w:val="bottom"/>
          </w:tcPr>
          <w:p w14:paraId="1F3B1409" w14:textId="77777777" w:rsidR="00DD7BC5" w:rsidRPr="00BF1C60" w:rsidRDefault="00DD7BC5" w:rsidP="00027B2B">
            <w:pPr>
              <w:rPr>
                <w:sz w:val="21"/>
                <w:szCs w:val="21"/>
              </w:rPr>
            </w:pPr>
          </w:p>
        </w:tc>
        <w:tc>
          <w:tcPr>
            <w:tcW w:w="1620" w:type="dxa"/>
            <w:vAlign w:val="bottom"/>
          </w:tcPr>
          <w:p w14:paraId="562C75D1" w14:textId="77777777" w:rsidR="00DD7BC5" w:rsidRPr="00BF1C60" w:rsidRDefault="00DD7BC5" w:rsidP="00027B2B">
            <w:pPr>
              <w:rPr>
                <w:sz w:val="21"/>
                <w:szCs w:val="21"/>
              </w:rPr>
            </w:pPr>
          </w:p>
        </w:tc>
        <w:tc>
          <w:tcPr>
            <w:tcW w:w="1660" w:type="dxa"/>
            <w:vAlign w:val="bottom"/>
          </w:tcPr>
          <w:p w14:paraId="581DA6D7" w14:textId="77777777" w:rsidR="00DD7BC5" w:rsidRPr="00BF1C60" w:rsidRDefault="00DD7BC5" w:rsidP="00027B2B">
            <w:pPr>
              <w:ind w:left="300"/>
              <w:rPr>
                <w:sz w:val="20"/>
                <w:szCs w:val="20"/>
              </w:rPr>
            </w:pPr>
            <w:r>
              <w:rPr>
                <w:rFonts w:ascii="Calibri" w:eastAsia="Calibri" w:hAnsi="Calibri" w:cs="Calibri"/>
                <w:sz w:val="20"/>
                <w:szCs w:val="20"/>
              </w:rPr>
              <w:t>appropriate)</w:t>
            </w:r>
          </w:p>
        </w:tc>
      </w:tr>
      <w:tr w:rsidR="00DD7BC5" w:rsidRPr="00BF1C60" w14:paraId="598A2189" w14:textId="77777777" w:rsidTr="00027B2B">
        <w:trPr>
          <w:trHeight w:val="245"/>
        </w:trPr>
        <w:tc>
          <w:tcPr>
            <w:tcW w:w="1180" w:type="dxa"/>
            <w:vAlign w:val="bottom"/>
          </w:tcPr>
          <w:p w14:paraId="664355AD" w14:textId="77777777" w:rsidR="00DD7BC5" w:rsidRPr="00BF1C60" w:rsidRDefault="00DD7BC5" w:rsidP="00027B2B">
            <w:pPr>
              <w:rPr>
                <w:sz w:val="21"/>
                <w:szCs w:val="21"/>
              </w:rPr>
            </w:pPr>
          </w:p>
        </w:tc>
        <w:tc>
          <w:tcPr>
            <w:tcW w:w="1640" w:type="dxa"/>
            <w:vAlign w:val="bottom"/>
          </w:tcPr>
          <w:p w14:paraId="1A965116" w14:textId="77777777" w:rsidR="00DD7BC5" w:rsidRPr="00BF1C60" w:rsidRDefault="00DD7BC5" w:rsidP="00027B2B">
            <w:pPr>
              <w:rPr>
                <w:sz w:val="21"/>
                <w:szCs w:val="21"/>
              </w:rPr>
            </w:pPr>
          </w:p>
        </w:tc>
        <w:tc>
          <w:tcPr>
            <w:tcW w:w="1740" w:type="dxa"/>
            <w:vAlign w:val="bottom"/>
          </w:tcPr>
          <w:p w14:paraId="17ABD893" w14:textId="77777777" w:rsidR="00DD7BC5" w:rsidRPr="00BF1C60" w:rsidRDefault="00DD7BC5" w:rsidP="00027B2B">
            <w:pPr>
              <w:ind w:left="300"/>
              <w:rPr>
                <w:sz w:val="20"/>
                <w:szCs w:val="20"/>
              </w:rPr>
            </w:pPr>
            <w:r>
              <w:rPr>
                <w:rFonts w:ascii="Calibri" w:eastAsia="Calibri" w:hAnsi="Calibri" w:cs="Calibri"/>
                <w:b/>
                <w:bCs/>
                <w:sz w:val="20"/>
                <w:szCs w:val="20"/>
              </w:rPr>
              <w:t>offered</w:t>
            </w:r>
          </w:p>
        </w:tc>
        <w:tc>
          <w:tcPr>
            <w:tcW w:w="1520" w:type="dxa"/>
            <w:vAlign w:val="bottom"/>
          </w:tcPr>
          <w:p w14:paraId="6163702B" w14:textId="77777777" w:rsidR="00DD7BC5" w:rsidRPr="00BF1C60" w:rsidRDefault="00DD7BC5" w:rsidP="00027B2B">
            <w:pPr>
              <w:ind w:left="120"/>
              <w:rPr>
                <w:sz w:val="20"/>
                <w:szCs w:val="20"/>
              </w:rPr>
            </w:pPr>
            <w:r>
              <w:rPr>
                <w:rFonts w:ascii="Calibri" w:eastAsia="Calibri" w:hAnsi="Calibri" w:cs="Calibri"/>
                <w:b/>
                <w:bCs/>
                <w:sz w:val="20"/>
                <w:szCs w:val="20"/>
              </w:rPr>
              <w:t>that made the</w:t>
            </w:r>
          </w:p>
        </w:tc>
        <w:tc>
          <w:tcPr>
            <w:tcW w:w="1520" w:type="dxa"/>
            <w:vAlign w:val="bottom"/>
          </w:tcPr>
          <w:p w14:paraId="154D374C" w14:textId="77777777" w:rsidR="00DD7BC5" w:rsidRPr="00BF1C60" w:rsidRDefault="00DD7BC5" w:rsidP="00027B2B">
            <w:pPr>
              <w:ind w:left="220"/>
              <w:rPr>
                <w:sz w:val="20"/>
                <w:szCs w:val="20"/>
              </w:rPr>
            </w:pPr>
            <w:r>
              <w:rPr>
                <w:rFonts w:ascii="Calibri" w:eastAsia="Calibri" w:hAnsi="Calibri" w:cs="Calibri"/>
                <w:b/>
                <w:bCs/>
                <w:sz w:val="20"/>
                <w:szCs w:val="20"/>
              </w:rPr>
              <w:t>made</w:t>
            </w:r>
          </w:p>
        </w:tc>
        <w:tc>
          <w:tcPr>
            <w:tcW w:w="1280" w:type="dxa"/>
            <w:vAlign w:val="bottom"/>
          </w:tcPr>
          <w:p w14:paraId="7DF4E37C" w14:textId="77777777" w:rsidR="00DD7BC5" w:rsidRPr="00BF1C60" w:rsidRDefault="00DD7BC5" w:rsidP="00027B2B">
            <w:pPr>
              <w:rPr>
                <w:sz w:val="21"/>
                <w:szCs w:val="21"/>
              </w:rPr>
            </w:pPr>
          </w:p>
        </w:tc>
        <w:tc>
          <w:tcPr>
            <w:tcW w:w="1540" w:type="dxa"/>
            <w:vAlign w:val="bottom"/>
          </w:tcPr>
          <w:p w14:paraId="44FB30F8" w14:textId="77777777" w:rsidR="00DD7BC5" w:rsidRPr="00BF1C60" w:rsidRDefault="00DD7BC5" w:rsidP="00027B2B">
            <w:pPr>
              <w:rPr>
                <w:sz w:val="21"/>
                <w:szCs w:val="21"/>
              </w:rPr>
            </w:pPr>
          </w:p>
        </w:tc>
        <w:tc>
          <w:tcPr>
            <w:tcW w:w="1620" w:type="dxa"/>
            <w:vAlign w:val="bottom"/>
          </w:tcPr>
          <w:p w14:paraId="1DA6542E" w14:textId="77777777" w:rsidR="00DD7BC5" w:rsidRPr="00BF1C60" w:rsidRDefault="00DD7BC5" w:rsidP="00027B2B">
            <w:pPr>
              <w:rPr>
                <w:sz w:val="21"/>
                <w:szCs w:val="21"/>
              </w:rPr>
            </w:pPr>
          </w:p>
        </w:tc>
        <w:tc>
          <w:tcPr>
            <w:tcW w:w="1660" w:type="dxa"/>
            <w:vAlign w:val="bottom"/>
          </w:tcPr>
          <w:p w14:paraId="3041E394" w14:textId="77777777" w:rsidR="00DD7BC5" w:rsidRPr="00BF1C60" w:rsidRDefault="00DD7BC5" w:rsidP="00027B2B">
            <w:pPr>
              <w:rPr>
                <w:sz w:val="21"/>
                <w:szCs w:val="21"/>
              </w:rPr>
            </w:pPr>
          </w:p>
        </w:tc>
      </w:tr>
      <w:tr w:rsidR="00DD7BC5" w:rsidRPr="00BF1C60" w14:paraId="36813D94" w14:textId="77777777" w:rsidTr="00027B2B">
        <w:trPr>
          <w:trHeight w:val="242"/>
        </w:trPr>
        <w:tc>
          <w:tcPr>
            <w:tcW w:w="1180" w:type="dxa"/>
            <w:vAlign w:val="bottom"/>
          </w:tcPr>
          <w:p w14:paraId="722B00AE" w14:textId="77777777" w:rsidR="00DD7BC5" w:rsidRPr="00BF1C60" w:rsidRDefault="00DD7BC5" w:rsidP="00027B2B">
            <w:pPr>
              <w:rPr>
                <w:sz w:val="21"/>
                <w:szCs w:val="21"/>
              </w:rPr>
            </w:pPr>
          </w:p>
        </w:tc>
        <w:tc>
          <w:tcPr>
            <w:tcW w:w="1640" w:type="dxa"/>
            <w:vAlign w:val="bottom"/>
          </w:tcPr>
          <w:p w14:paraId="42C6D796" w14:textId="77777777" w:rsidR="00DD7BC5" w:rsidRPr="00BF1C60" w:rsidRDefault="00DD7BC5" w:rsidP="00027B2B">
            <w:pPr>
              <w:rPr>
                <w:sz w:val="21"/>
                <w:szCs w:val="21"/>
              </w:rPr>
            </w:pPr>
          </w:p>
        </w:tc>
        <w:tc>
          <w:tcPr>
            <w:tcW w:w="1740" w:type="dxa"/>
            <w:vAlign w:val="bottom"/>
          </w:tcPr>
          <w:p w14:paraId="72B308C2" w14:textId="77777777" w:rsidR="00DD7BC5" w:rsidRPr="00BF1C60" w:rsidRDefault="00DD7BC5" w:rsidP="00027B2B">
            <w:pPr>
              <w:spacing w:line="243" w:lineRule="exact"/>
              <w:ind w:left="300"/>
              <w:rPr>
                <w:sz w:val="20"/>
                <w:szCs w:val="20"/>
              </w:rPr>
            </w:pPr>
            <w:r>
              <w:rPr>
                <w:rFonts w:ascii="Calibri" w:eastAsia="Calibri" w:hAnsi="Calibri" w:cs="Calibri"/>
                <w:sz w:val="20"/>
                <w:szCs w:val="20"/>
                <w:shd w:val="clear" w:color="auto" w:fill="DBE5F1"/>
              </w:rPr>
              <w:t>(including date)</w:t>
            </w:r>
          </w:p>
        </w:tc>
        <w:tc>
          <w:tcPr>
            <w:tcW w:w="1520" w:type="dxa"/>
            <w:vAlign w:val="bottom"/>
          </w:tcPr>
          <w:p w14:paraId="57637B32" w14:textId="77777777" w:rsidR="00DD7BC5" w:rsidRPr="00BF1C60" w:rsidRDefault="00DD7BC5" w:rsidP="00027B2B">
            <w:pPr>
              <w:spacing w:line="243" w:lineRule="exact"/>
              <w:ind w:left="120"/>
              <w:rPr>
                <w:sz w:val="20"/>
                <w:szCs w:val="20"/>
              </w:rPr>
            </w:pPr>
            <w:r>
              <w:rPr>
                <w:rFonts w:ascii="Calibri" w:eastAsia="Calibri" w:hAnsi="Calibri" w:cs="Calibri"/>
                <w:b/>
                <w:bCs/>
                <w:sz w:val="20"/>
                <w:szCs w:val="20"/>
              </w:rPr>
              <w:t>offer</w:t>
            </w:r>
          </w:p>
        </w:tc>
        <w:tc>
          <w:tcPr>
            <w:tcW w:w="1520" w:type="dxa"/>
            <w:vAlign w:val="bottom"/>
          </w:tcPr>
          <w:p w14:paraId="6E1831B3" w14:textId="77777777" w:rsidR="00DD7BC5" w:rsidRPr="00BF1C60" w:rsidRDefault="00DD7BC5" w:rsidP="00027B2B">
            <w:pPr>
              <w:rPr>
                <w:sz w:val="21"/>
                <w:szCs w:val="21"/>
              </w:rPr>
            </w:pPr>
          </w:p>
        </w:tc>
        <w:tc>
          <w:tcPr>
            <w:tcW w:w="1280" w:type="dxa"/>
            <w:vAlign w:val="bottom"/>
          </w:tcPr>
          <w:p w14:paraId="54E11D2A" w14:textId="77777777" w:rsidR="00DD7BC5" w:rsidRPr="00BF1C60" w:rsidRDefault="00DD7BC5" w:rsidP="00027B2B">
            <w:pPr>
              <w:rPr>
                <w:sz w:val="21"/>
                <w:szCs w:val="21"/>
              </w:rPr>
            </w:pPr>
          </w:p>
        </w:tc>
        <w:tc>
          <w:tcPr>
            <w:tcW w:w="1540" w:type="dxa"/>
            <w:vAlign w:val="bottom"/>
          </w:tcPr>
          <w:p w14:paraId="31126E5D" w14:textId="77777777" w:rsidR="00DD7BC5" w:rsidRPr="00BF1C60" w:rsidRDefault="00DD7BC5" w:rsidP="00027B2B">
            <w:pPr>
              <w:rPr>
                <w:sz w:val="21"/>
                <w:szCs w:val="21"/>
              </w:rPr>
            </w:pPr>
          </w:p>
        </w:tc>
        <w:tc>
          <w:tcPr>
            <w:tcW w:w="1620" w:type="dxa"/>
            <w:vAlign w:val="bottom"/>
          </w:tcPr>
          <w:p w14:paraId="2DE403A5" w14:textId="77777777" w:rsidR="00DD7BC5" w:rsidRPr="00BF1C60" w:rsidRDefault="00DD7BC5" w:rsidP="00027B2B">
            <w:pPr>
              <w:rPr>
                <w:sz w:val="21"/>
                <w:szCs w:val="21"/>
              </w:rPr>
            </w:pPr>
          </w:p>
        </w:tc>
        <w:tc>
          <w:tcPr>
            <w:tcW w:w="1660" w:type="dxa"/>
            <w:vAlign w:val="bottom"/>
          </w:tcPr>
          <w:p w14:paraId="62431CDC" w14:textId="77777777" w:rsidR="00DD7BC5" w:rsidRPr="00BF1C60" w:rsidRDefault="00DD7BC5" w:rsidP="00027B2B">
            <w:pPr>
              <w:rPr>
                <w:sz w:val="21"/>
                <w:szCs w:val="21"/>
              </w:rPr>
            </w:pPr>
          </w:p>
        </w:tc>
      </w:tr>
    </w:tbl>
    <w:p w14:paraId="49E398E2" w14:textId="77777777" w:rsidR="00DD7BC5" w:rsidRDefault="00DD7BC5" w:rsidP="00DD7BC5">
      <w:pPr>
        <w:spacing w:line="200" w:lineRule="exact"/>
        <w:rPr>
          <w:sz w:val="20"/>
          <w:szCs w:val="20"/>
        </w:rPr>
      </w:pPr>
    </w:p>
    <w:p w14:paraId="16287F21" w14:textId="77777777" w:rsidR="00DD7BC5" w:rsidRDefault="00DD7BC5" w:rsidP="00DD7BC5">
      <w:pPr>
        <w:spacing w:line="200" w:lineRule="exact"/>
        <w:rPr>
          <w:sz w:val="20"/>
          <w:szCs w:val="20"/>
        </w:rPr>
      </w:pPr>
    </w:p>
    <w:p w14:paraId="5BE93A62" w14:textId="77777777" w:rsidR="00DD7BC5" w:rsidRDefault="00DD7BC5" w:rsidP="00DD7BC5">
      <w:pPr>
        <w:spacing w:line="200" w:lineRule="exact"/>
        <w:rPr>
          <w:sz w:val="20"/>
          <w:szCs w:val="20"/>
        </w:rPr>
      </w:pPr>
    </w:p>
    <w:p w14:paraId="384BA73E" w14:textId="77777777" w:rsidR="00DD7BC5" w:rsidRDefault="00DD7BC5" w:rsidP="00DD7BC5">
      <w:pPr>
        <w:spacing w:line="200" w:lineRule="exact"/>
        <w:rPr>
          <w:sz w:val="20"/>
          <w:szCs w:val="20"/>
        </w:rPr>
      </w:pPr>
    </w:p>
    <w:p w14:paraId="34B3F2EB" w14:textId="77777777" w:rsidR="00DD7BC5" w:rsidRDefault="00DD7BC5" w:rsidP="00DD7BC5">
      <w:pPr>
        <w:spacing w:line="200" w:lineRule="exact"/>
        <w:rPr>
          <w:sz w:val="20"/>
          <w:szCs w:val="20"/>
        </w:rPr>
      </w:pPr>
    </w:p>
    <w:p w14:paraId="7D34F5C7" w14:textId="77777777" w:rsidR="00DD7BC5" w:rsidRDefault="00DD7BC5" w:rsidP="00DD7BC5">
      <w:pPr>
        <w:spacing w:line="200" w:lineRule="exact"/>
        <w:rPr>
          <w:sz w:val="20"/>
          <w:szCs w:val="20"/>
        </w:rPr>
      </w:pPr>
    </w:p>
    <w:p w14:paraId="0B4020A7" w14:textId="77777777" w:rsidR="00DD7BC5" w:rsidRDefault="00DD7BC5" w:rsidP="00DD7BC5">
      <w:pPr>
        <w:spacing w:line="200" w:lineRule="exact"/>
        <w:rPr>
          <w:sz w:val="20"/>
          <w:szCs w:val="20"/>
        </w:rPr>
      </w:pPr>
    </w:p>
    <w:p w14:paraId="1D7B270A" w14:textId="77777777" w:rsidR="00DD7BC5" w:rsidRDefault="00DD7BC5" w:rsidP="00DD7BC5">
      <w:pPr>
        <w:spacing w:line="200" w:lineRule="exact"/>
        <w:rPr>
          <w:sz w:val="20"/>
          <w:szCs w:val="20"/>
        </w:rPr>
      </w:pPr>
    </w:p>
    <w:p w14:paraId="4F904CB7" w14:textId="77777777" w:rsidR="00DD7BC5" w:rsidRDefault="00DD7BC5" w:rsidP="00DD7BC5">
      <w:pPr>
        <w:spacing w:line="200" w:lineRule="exact"/>
        <w:rPr>
          <w:sz w:val="20"/>
          <w:szCs w:val="20"/>
        </w:rPr>
      </w:pPr>
    </w:p>
    <w:p w14:paraId="06971CD3" w14:textId="77777777" w:rsidR="00DD7BC5" w:rsidRDefault="00DD7BC5" w:rsidP="00DD7BC5">
      <w:pPr>
        <w:spacing w:line="200" w:lineRule="exact"/>
        <w:rPr>
          <w:sz w:val="20"/>
          <w:szCs w:val="20"/>
        </w:rPr>
      </w:pPr>
    </w:p>
    <w:p w14:paraId="2A1F701D" w14:textId="77777777" w:rsidR="00DD7BC5" w:rsidRDefault="00DD7BC5" w:rsidP="00DD7BC5">
      <w:pPr>
        <w:spacing w:line="200" w:lineRule="exact"/>
        <w:rPr>
          <w:sz w:val="20"/>
          <w:szCs w:val="20"/>
        </w:rPr>
      </w:pPr>
    </w:p>
    <w:p w14:paraId="03EFCA41" w14:textId="77777777" w:rsidR="00DD7BC5" w:rsidRDefault="00DD7BC5" w:rsidP="00DD7BC5">
      <w:pPr>
        <w:spacing w:line="200" w:lineRule="exact"/>
        <w:rPr>
          <w:sz w:val="20"/>
          <w:szCs w:val="20"/>
        </w:rPr>
      </w:pPr>
    </w:p>
    <w:p w14:paraId="5F96A722" w14:textId="77777777" w:rsidR="00DD7BC5" w:rsidRDefault="00DD7BC5" w:rsidP="00DD7BC5">
      <w:pPr>
        <w:spacing w:line="200" w:lineRule="exact"/>
        <w:rPr>
          <w:sz w:val="20"/>
          <w:szCs w:val="20"/>
        </w:rPr>
      </w:pPr>
    </w:p>
    <w:p w14:paraId="5B95CD12" w14:textId="77777777" w:rsidR="00DD7BC5" w:rsidRDefault="00DD7BC5" w:rsidP="00DD7BC5">
      <w:pPr>
        <w:spacing w:line="200" w:lineRule="exact"/>
        <w:rPr>
          <w:sz w:val="20"/>
          <w:szCs w:val="20"/>
        </w:rPr>
      </w:pPr>
    </w:p>
    <w:p w14:paraId="5220BBB2" w14:textId="77777777" w:rsidR="00DD7BC5" w:rsidRDefault="00DD7BC5" w:rsidP="00DD7BC5">
      <w:pPr>
        <w:spacing w:line="200" w:lineRule="exact"/>
        <w:rPr>
          <w:sz w:val="20"/>
          <w:szCs w:val="20"/>
        </w:rPr>
      </w:pPr>
    </w:p>
    <w:p w14:paraId="13CB595B" w14:textId="77777777" w:rsidR="00DD7BC5" w:rsidRDefault="00DD7BC5" w:rsidP="00DD7BC5">
      <w:pPr>
        <w:spacing w:line="200" w:lineRule="exact"/>
        <w:rPr>
          <w:sz w:val="20"/>
          <w:szCs w:val="20"/>
        </w:rPr>
      </w:pPr>
    </w:p>
    <w:p w14:paraId="6D9C8D39" w14:textId="77777777" w:rsidR="00DD7BC5" w:rsidRDefault="00DD7BC5" w:rsidP="00DD7BC5">
      <w:pPr>
        <w:spacing w:line="200" w:lineRule="exact"/>
        <w:rPr>
          <w:sz w:val="20"/>
          <w:szCs w:val="20"/>
        </w:rPr>
      </w:pPr>
    </w:p>
    <w:p w14:paraId="675E05EE" w14:textId="77777777" w:rsidR="00DD7BC5" w:rsidRDefault="00DD7BC5" w:rsidP="00DD7BC5">
      <w:pPr>
        <w:spacing w:line="200" w:lineRule="exact"/>
        <w:rPr>
          <w:sz w:val="20"/>
          <w:szCs w:val="20"/>
        </w:rPr>
      </w:pPr>
    </w:p>
    <w:p w14:paraId="2FC17F8B" w14:textId="77777777" w:rsidR="00DD7BC5" w:rsidRDefault="00DD7BC5" w:rsidP="00DD7BC5">
      <w:pPr>
        <w:spacing w:line="200" w:lineRule="exact"/>
        <w:rPr>
          <w:sz w:val="20"/>
          <w:szCs w:val="20"/>
        </w:rPr>
      </w:pPr>
    </w:p>
    <w:p w14:paraId="0A4F7224" w14:textId="77777777" w:rsidR="00DD7BC5" w:rsidRDefault="00DD7BC5" w:rsidP="00DD7BC5">
      <w:pPr>
        <w:spacing w:line="200" w:lineRule="exact"/>
        <w:rPr>
          <w:sz w:val="20"/>
          <w:szCs w:val="20"/>
        </w:rPr>
      </w:pPr>
    </w:p>
    <w:p w14:paraId="5AE48A43" w14:textId="77777777" w:rsidR="00DD7BC5" w:rsidRDefault="00DD7BC5" w:rsidP="00DD7BC5">
      <w:pPr>
        <w:spacing w:line="200" w:lineRule="exact"/>
        <w:rPr>
          <w:sz w:val="20"/>
          <w:szCs w:val="20"/>
        </w:rPr>
      </w:pPr>
    </w:p>
    <w:p w14:paraId="50F40DEB" w14:textId="77777777" w:rsidR="00DD7BC5" w:rsidRDefault="00DD7BC5" w:rsidP="00DD7BC5">
      <w:pPr>
        <w:spacing w:line="200" w:lineRule="exact"/>
        <w:rPr>
          <w:sz w:val="20"/>
          <w:szCs w:val="20"/>
        </w:rPr>
      </w:pPr>
    </w:p>
    <w:p w14:paraId="77A52294" w14:textId="77777777" w:rsidR="00DD7BC5" w:rsidRDefault="00DD7BC5" w:rsidP="00DD7BC5">
      <w:pPr>
        <w:spacing w:line="200" w:lineRule="exact"/>
        <w:rPr>
          <w:sz w:val="20"/>
          <w:szCs w:val="20"/>
        </w:rPr>
      </w:pPr>
    </w:p>
    <w:p w14:paraId="007DCDA8" w14:textId="77777777" w:rsidR="00DD7BC5" w:rsidRDefault="00DD7BC5" w:rsidP="00DD7BC5">
      <w:pPr>
        <w:spacing w:line="200" w:lineRule="exact"/>
        <w:rPr>
          <w:sz w:val="20"/>
          <w:szCs w:val="20"/>
        </w:rPr>
      </w:pPr>
    </w:p>
    <w:p w14:paraId="450EA2D7" w14:textId="77777777" w:rsidR="00DD7BC5" w:rsidRDefault="00DD7BC5" w:rsidP="00DD7BC5">
      <w:pPr>
        <w:spacing w:line="200" w:lineRule="exact"/>
        <w:rPr>
          <w:sz w:val="20"/>
          <w:szCs w:val="20"/>
        </w:rPr>
      </w:pPr>
    </w:p>
    <w:p w14:paraId="3DD355C9" w14:textId="77777777" w:rsidR="00DD7BC5" w:rsidRDefault="00DD7BC5" w:rsidP="00DD7BC5">
      <w:pPr>
        <w:spacing w:line="200" w:lineRule="exact"/>
        <w:rPr>
          <w:sz w:val="20"/>
          <w:szCs w:val="20"/>
        </w:rPr>
      </w:pPr>
    </w:p>
    <w:p w14:paraId="1A81F0B1" w14:textId="77777777" w:rsidR="00DD7BC5" w:rsidRDefault="00DD7BC5" w:rsidP="00DD7BC5">
      <w:pPr>
        <w:spacing w:line="200" w:lineRule="exact"/>
        <w:rPr>
          <w:sz w:val="20"/>
          <w:szCs w:val="20"/>
        </w:rPr>
      </w:pPr>
    </w:p>
    <w:p w14:paraId="717AAFBA" w14:textId="77777777" w:rsidR="00DD7BC5" w:rsidRDefault="00DD7BC5" w:rsidP="00DD7BC5">
      <w:pPr>
        <w:spacing w:line="200" w:lineRule="exact"/>
        <w:rPr>
          <w:sz w:val="20"/>
          <w:szCs w:val="20"/>
        </w:rPr>
      </w:pPr>
    </w:p>
    <w:p w14:paraId="56EE48EE" w14:textId="77777777" w:rsidR="00DD7BC5" w:rsidRDefault="00DD7BC5" w:rsidP="00DD7BC5">
      <w:pPr>
        <w:spacing w:line="200" w:lineRule="exact"/>
        <w:rPr>
          <w:sz w:val="20"/>
          <w:szCs w:val="20"/>
        </w:rPr>
      </w:pPr>
    </w:p>
    <w:p w14:paraId="2908EB2C" w14:textId="77777777" w:rsidR="00DD7BC5" w:rsidRDefault="00DD7BC5" w:rsidP="00DD7BC5">
      <w:pPr>
        <w:spacing w:line="200" w:lineRule="exact"/>
        <w:rPr>
          <w:sz w:val="20"/>
          <w:szCs w:val="20"/>
        </w:rPr>
      </w:pPr>
    </w:p>
    <w:p w14:paraId="121FD38A" w14:textId="77777777" w:rsidR="00DD7BC5" w:rsidRDefault="00DD7BC5" w:rsidP="00DD7BC5">
      <w:pPr>
        <w:spacing w:line="200" w:lineRule="exact"/>
        <w:rPr>
          <w:sz w:val="20"/>
          <w:szCs w:val="20"/>
        </w:rPr>
      </w:pPr>
    </w:p>
    <w:p w14:paraId="1FE2DD96" w14:textId="77777777" w:rsidR="00DD7BC5" w:rsidRDefault="00DD7BC5" w:rsidP="00DD7BC5">
      <w:pPr>
        <w:spacing w:line="200" w:lineRule="exact"/>
        <w:rPr>
          <w:sz w:val="20"/>
          <w:szCs w:val="20"/>
        </w:rPr>
      </w:pPr>
    </w:p>
    <w:p w14:paraId="27357532" w14:textId="77777777" w:rsidR="00DD7BC5" w:rsidRDefault="00DD7BC5" w:rsidP="00DD7BC5">
      <w:pPr>
        <w:spacing w:line="200" w:lineRule="exact"/>
        <w:rPr>
          <w:sz w:val="20"/>
          <w:szCs w:val="20"/>
        </w:rPr>
      </w:pPr>
    </w:p>
    <w:p w14:paraId="07F023C8" w14:textId="77777777" w:rsidR="00DD7BC5" w:rsidRDefault="00DD7BC5" w:rsidP="00DD7BC5">
      <w:pPr>
        <w:spacing w:line="200" w:lineRule="exact"/>
        <w:rPr>
          <w:sz w:val="20"/>
          <w:szCs w:val="20"/>
        </w:rPr>
      </w:pPr>
    </w:p>
    <w:p w14:paraId="4BDB5498" w14:textId="77777777" w:rsidR="00DD7BC5" w:rsidRDefault="00DD7BC5" w:rsidP="00DD7BC5">
      <w:pPr>
        <w:spacing w:line="270" w:lineRule="exact"/>
        <w:rPr>
          <w:sz w:val="20"/>
          <w:szCs w:val="20"/>
        </w:rPr>
      </w:pPr>
    </w:p>
    <w:p w14:paraId="2916C19D" w14:textId="77777777" w:rsidR="00DD7BC5" w:rsidRDefault="00DD7BC5" w:rsidP="00DD7BC5">
      <w:pPr>
        <w:sectPr w:rsidR="00DD7BC5">
          <w:pgSz w:w="16840" w:h="11899" w:orient="landscape"/>
          <w:pgMar w:top="675" w:right="1440" w:bottom="394" w:left="1440" w:header="0" w:footer="0" w:gutter="0"/>
          <w:cols w:space="720" w:equalWidth="0">
            <w:col w:w="13961"/>
          </w:cols>
        </w:sectPr>
      </w:pPr>
    </w:p>
    <w:p w14:paraId="6CD6FCAF" w14:textId="2178D244" w:rsidR="00DD7BC5" w:rsidRDefault="00DD7BC5" w:rsidP="00DD7BC5">
      <w:pPr>
        <w:jc w:val="center"/>
        <w:rPr>
          <w:sz w:val="20"/>
          <w:szCs w:val="20"/>
        </w:rPr>
      </w:pPr>
      <w:r>
        <w:rPr>
          <w:rFonts w:ascii="Calibri" w:eastAsia="Calibri" w:hAnsi="Calibri" w:cs="Calibri"/>
          <w:b/>
          <w:bCs/>
          <w:sz w:val="20"/>
          <w:szCs w:val="20"/>
        </w:rPr>
        <w:t>Section 1</w:t>
      </w:r>
      <w:r w:rsidR="007213BC">
        <w:rPr>
          <w:rFonts w:ascii="Calibri" w:eastAsia="Calibri" w:hAnsi="Calibri" w:cs="Calibri"/>
          <w:b/>
          <w:bCs/>
          <w:sz w:val="20"/>
          <w:szCs w:val="20"/>
        </w:rPr>
        <w:t>1</w:t>
      </w:r>
      <w:r>
        <w:rPr>
          <w:rFonts w:ascii="Calibri" w:eastAsia="Calibri" w:hAnsi="Calibri" w:cs="Calibri"/>
          <w:b/>
          <w:bCs/>
          <w:sz w:val="20"/>
          <w:szCs w:val="20"/>
        </w:rPr>
        <w:t>: Gifts &amp; Hospitality</w:t>
      </w:r>
    </w:p>
    <w:p w14:paraId="74869460" w14:textId="77777777" w:rsidR="00DD7BC5" w:rsidRDefault="00DD7BC5" w:rsidP="00DD7BC5">
      <w:pPr>
        <w:spacing w:line="200" w:lineRule="exact"/>
        <w:rPr>
          <w:sz w:val="20"/>
          <w:szCs w:val="20"/>
        </w:rPr>
      </w:pPr>
    </w:p>
    <w:p w14:paraId="187F57B8" w14:textId="77777777" w:rsidR="00DD7BC5" w:rsidRDefault="00DD7BC5" w:rsidP="00DD7BC5">
      <w:pPr>
        <w:spacing w:line="317" w:lineRule="exact"/>
        <w:rPr>
          <w:sz w:val="20"/>
          <w:szCs w:val="20"/>
        </w:rPr>
      </w:pPr>
    </w:p>
    <w:p w14:paraId="14E17A30" w14:textId="77777777" w:rsidR="00DD7BC5" w:rsidRDefault="00DD7BC5" w:rsidP="00DD7BC5">
      <w:pPr>
        <w:rPr>
          <w:sz w:val="20"/>
          <w:szCs w:val="20"/>
        </w:rPr>
      </w:pPr>
      <w:r>
        <w:rPr>
          <w:rFonts w:ascii="Calibri" w:eastAsia="Calibri" w:hAnsi="Calibri" w:cs="Calibri"/>
          <w:b/>
          <w:bCs/>
          <w:sz w:val="20"/>
          <w:szCs w:val="20"/>
        </w:rPr>
        <w:t>Form for Receipt of Offers of Gifts or Hospitality</w:t>
      </w:r>
    </w:p>
    <w:p w14:paraId="22EBD942" w14:textId="77777777" w:rsidR="00DD7BC5" w:rsidRDefault="00DD7BC5" w:rsidP="00DD7BC5">
      <w:pPr>
        <w:spacing w:line="20" w:lineRule="exact"/>
        <w:rPr>
          <w:sz w:val="20"/>
          <w:szCs w:val="20"/>
        </w:rPr>
      </w:pPr>
      <w:r>
        <w:rPr>
          <w:noProof/>
          <w:sz w:val="20"/>
          <w:szCs w:val="20"/>
          <w:lang w:val="en-GB" w:eastAsia="en-GB"/>
        </w:rPr>
        <w:drawing>
          <wp:anchor distT="0" distB="0" distL="114300" distR="114300" simplePos="0" relativeHeight="251658241" behindDoc="1" locked="0" layoutInCell="0" allowOverlap="1" wp14:anchorId="1903ACC1" wp14:editId="07777777">
            <wp:simplePos x="0" y="0"/>
            <wp:positionH relativeFrom="column">
              <wp:posOffset>0</wp:posOffset>
            </wp:positionH>
            <wp:positionV relativeFrom="paragraph">
              <wp:posOffset>152400</wp:posOffset>
            </wp:positionV>
            <wp:extent cx="5728335" cy="486219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335" cy="486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38AF4" w14:textId="77777777" w:rsidR="00DD7BC5" w:rsidRDefault="00DD7BC5" w:rsidP="00DD7BC5">
      <w:pPr>
        <w:spacing w:line="273" w:lineRule="exact"/>
        <w:rPr>
          <w:sz w:val="20"/>
          <w:szCs w:val="20"/>
        </w:rPr>
      </w:pPr>
    </w:p>
    <w:p w14:paraId="23AE88E2" w14:textId="77777777" w:rsidR="00DD7BC5" w:rsidRDefault="00DD7BC5" w:rsidP="00DD7BC5">
      <w:pPr>
        <w:spacing w:line="222" w:lineRule="auto"/>
        <w:ind w:left="120" w:right="1940" w:firstLine="1812"/>
        <w:rPr>
          <w:sz w:val="20"/>
          <w:szCs w:val="20"/>
        </w:rPr>
      </w:pPr>
      <w:r>
        <w:rPr>
          <w:rFonts w:ascii="Calibri" w:eastAsia="Calibri" w:hAnsi="Calibri" w:cs="Calibri"/>
          <w:b/>
          <w:bCs/>
          <w:sz w:val="20"/>
          <w:szCs w:val="20"/>
        </w:rPr>
        <w:t xml:space="preserve">All Offers (whether accepted or refused) of Gifts or Hospitality </w:t>
      </w:r>
      <w:r>
        <w:rPr>
          <w:rFonts w:ascii="Calibri" w:eastAsia="Calibri" w:hAnsi="Calibri" w:cs="Calibri"/>
          <w:sz w:val="20"/>
          <w:szCs w:val="20"/>
        </w:rPr>
        <w:t>Name of Employee (Recipient)</w:t>
      </w:r>
    </w:p>
    <w:p w14:paraId="3D710FED"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44" behindDoc="0" locked="0" layoutInCell="0" allowOverlap="1" wp14:anchorId="061D21C6" wp14:editId="07777777">
                <wp:simplePos x="0" y="0"/>
                <wp:positionH relativeFrom="column">
                  <wp:posOffset>3014980</wp:posOffset>
                </wp:positionH>
                <wp:positionV relativeFrom="paragraph">
                  <wp:posOffset>-158115</wp:posOffset>
                </wp:positionV>
                <wp:extent cx="0" cy="3713480"/>
                <wp:effectExtent l="5080" t="10160" r="1397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3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F328" id="Straight Connector 12" o:spid="_x0000_s1026" style="position:absolute;z-index:2516582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7.4pt,-12.45pt" to="237.4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" o:allowincell="f" strokeweight=".16931mm"/>
            </w:pict>
          </mc:Fallback>
        </mc:AlternateContent>
      </w:r>
    </w:p>
    <w:p w14:paraId="46ABBD8F" w14:textId="77777777" w:rsidR="00DD7BC5" w:rsidRDefault="00DD7BC5" w:rsidP="00DD7BC5">
      <w:pPr>
        <w:spacing w:line="194" w:lineRule="exact"/>
        <w:rPr>
          <w:sz w:val="20"/>
          <w:szCs w:val="20"/>
        </w:rPr>
      </w:pPr>
    </w:p>
    <w:p w14:paraId="1D386864" w14:textId="77777777" w:rsidR="00DD7BC5" w:rsidRDefault="00DD7BC5" w:rsidP="00DD7BC5">
      <w:pPr>
        <w:ind w:left="120"/>
        <w:rPr>
          <w:sz w:val="20"/>
          <w:szCs w:val="20"/>
        </w:rPr>
      </w:pPr>
      <w:r>
        <w:rPr>
          <w:rFonts w:ascii="Calibri" w:eastAsia="Calibri" w:hAnsi="Calibri" w:cs="Calibri"/>
          <w:sz w:val="20"/>
          <w:szCs w:val="20"/>
        </w:rPr>
        <w:t>Job Title and Department</w:t>
      </w:r>
    </w:p>
    <w:p w14:paraId="06BBA33E" w14:textId="77777777" w:rsidR="00DD7BC5" w:rsidRDefault="00DD7BC5" w:rsidP="00DD7BC5">
      <w:pPr>
        <w:spacing w:line="320" w:lineRule="exact"/>
        <w:rPr>
          <w:sz w:val="20"/>
          <w:szCs w:val="20"/>
        </w:rPr>
      </w:pPr>
    </w:p>
    <w:p w14:paraId="5353BEBF" w14:textId="77777777" w:rsidR="00DD7BC5" w:rsidRDefault="00DD7BC5" w:rsidP="00DD7BC5">
      <w:pPr>
        <w:ind w:left="120"/>
        <w:rPr>
          <w:sz w:val="20"/>
          <w:szCs w:val="20"/>
        </w:rPr>
      </w:pPr>
      <w:r>
        <w:rPr>
          <w:rFonts w:ascii="Calibri" w:eastAsia="Calibri" w:hAnsi="Calibri" w:cs="Calibri"/>
          <w:sz w:val="20"/>
          <w:szCs w:val="20"/>
        </w:rPr>
        <w:t>Description of Gift/ Hospitality Offered (including Date</w:t>
      </w:r>
    </w:p>
    <w:p w14:paraId="464FCBC1" w14:textId="77777777" w:rsidR="00DD7BC5" w:rsidRDefault="00DD7BC5" w:rsidP="00DD7BC5">
      <w:pPr>
        <w:spacing w:line="1" w:lineRule="exact"/>
        <w:rPr>
          <w:sz w:val="20"/>
          <w:szCs w:val="20"/>
        </w:rPr>
      </w:pPr>
    </w:p>
    <w:p w14:paraId="4F39F24B" w14:textId="77777777" w:rsidR="00DD7BC5" w:rsidRDefault="00DD7BC5" w:rsidP="00DD7BC5">
      <w:pPr>
        <w:ind w:left="120"/>
        <w:rPr>
          <w:sz w:val="20"/>
          <w:szCs w:val="20"/>
        </w:rPr>
      </w:pPr>
      <w:r>
        <w:rPr>
          <w:rFonts w:ascii="Calibri" w:eastAsia="Calibri" w:hAnsi="Calibri" w:cs="Calibri"/>
          <w:sz w:val="20"/>
          <w:szCs w:val="20"/>
        </w:rPr>
        <w:t>Received/ Date Offered)</w:t>
      </w:r>
    </w:p>
    <w:p w14:paraId="5C8C6B09" w14:textId="77777777" w:rsidR="00DD7BC5" w:rsidRDefault="00DD7BC5" w:rsidP="00DD7BC5">
      <w:pPr>
        <w:spacing w:line="277" w:lineRule="exact"/>
        <w:rPr>
          <w:sz w:val="20"/>
          <w:szCs w:val="20"/>
        </w:rPr>
      </w:pPr>
    </w:p>
    <w:p w14:paraId="3610DC55" w14:textId="77777777" w:rsidR="00DD7BC5" w:rsidRDefault="00DD7BC5" w:rsidP="00DD7BC5">
      <w:pPr>
        <w:ind w:left="120"/>
        <w:rPr>
          <w:sz w:val="20"/>
          <w:szCs w:val="20"/>
        </w:rPr>
      </w:pPr>
      <w:r>
        <w:rPr>
          <w:rFonts w:ascii="Calibri" w:eastAsia="Calibri" w:hAnsi="Calibri" w:cs="Calibri"/>
          <w:sz w:val="20"/>
          <w:szCs w:val="20"/>
        </w:rPr>
        <w:t xml:space="preserve">Name and Address of the External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that</w:t>
      </w:r>
    </w:p>
    <w:p w14:paraId="56053876" w14:textId="77777777" w:rsidR="00DD7BC5" w:rsidRDefault="00DD7BC5" w:rsidP="00DD7BC5">
      <w:pPr>
        <w:spacing w:line="238" w:lineRule="auto"/>
        <w:ind w:left="120"/>
        <w:rPr>
          <w:sz w:val="20"/>
          <w:szCs w:val="20"/>
        </w:rPr>
      </w:pPr>
      <w:r>
        <w:rPr>
          <w:rFonts w:ascii="Calibri" w:eastAsia="Calibri" w:hAnsi="Calibri" w:cs="Calibri"/>
          <w:sz w:val="20"/>
          <w:szCs w:val="20"/>
        </w:rPr>
        <w:t>has made the Offer</w:t>
      </w:r>
    </w:p>
    <w:p w14:paraId="3382A365" w14:textId="77777777" w:rsidR="00DD7BC5" w:rsidRDefault="00DD7BC5" w:rsidP="00DD7BC5">
      <w:pPr>
        <w:spacing w:line="359" w:lineRule="exact"/>
        <w:rPr>
          <w:sz w:val="20"/>
          <w:szCs w:val="20"/>
        </w:rPr>
      </w:pPr>
    </w:p>
    <w:p w14:paraId="0EE977CE" w14:textId="77777777" w:rsidR="00DD7BC5" w:rsidRDefault="00DD7BC5" w:rsidP="00DD7BC5">
      <w:pPr>
        <w:ind w:left="120"/>
        <w:rPr>
          <w:sz w:val="20"/>
          <w:szCs w:val="20"/>
        </w:rPr>
      </w:pPr>
      <w:r>
        <w:rPr>
          <w:rFonts w:ascii="Calibri" w:eastAsia="Calibri" w:hAnsi="Calibri" w:cs="Calibri"/>
          <w:sz w:val="20"/>
          <w:szCs w:val="20"/>
        </w:rPr>
        <w:t>Relationship to the Company and circumstances under</w:t>
      </w:r>
    </w:p>
    <w:p w14:paraId="5C71F136" w14:textId="77777777" w:rsidR="00DD7BC5" w:rsidRDefault="00DD7BC5" w:rsidP="00DD7BC5">
      <w:pPr>
        <w:spacing w:line="1" w:lineRule="exact"/>
        <w:rPr>
          <w:sz w:val="20"/>
          <w:szCs w:val="20"/>
        </w:rPr>
      </w:pPr>
    </w:p>
    <w:p w14:paraId="076BC66D" w14:textId="77777777" w:rsidR="00DD7BC5" w:rsidRDefault="00DD7BC5" w:rsidP="00DD7BC5">
      <w:pPr>
        <w:ind w:left="120"/>
        <w:rPr>
          <w:sz w:val="20"/>
          <w:szCs w:val="20"/>
        </w:rPr>
      </w:pPr>
      <w:r>
        <w:rPr>
          <w:rFonts w:ascii="Calibri" w:eastAsia="Calibri" w:hAnsi="Calibri" w:cs="Calibri"/>
          <w:sz w:val="20"/>
          <w:szCs w:val="20"/>
        </w:rPr>
        <w:t>which Offer was made</w:t>
      </w:r>
    </w:p>
    <w:p w14:paraId="499D7FBB"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45" behindDoc="0" locked="0" layoutInCell="0" allowOverlap="1" wp14:anchorId="5EADDB1E" wp14:editId="07777777">
                <wp:simplePos x="0" y="0"/>
                <wp:positionH relativeFrom="column">
                  <wp:posOffset>0</wp:posOffset>
                </wp:positionH>
                <wp:positionV relativeFrom="paragraph">
                  <wp:posOffset>103505</wp:posOffset>
                </wp:positionV>
                <wp:extent cx="5728335" cy="0"/>
                <wp:effectExtent l="9525" t="13970" r="571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C417" id="Straight Connector 11" o:spid="_x0000_s1026" style="position:absolute;z-index:25165824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15pt" to="451.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" o:allowincell="f" strokeweight=".16931mm"/>
            </w:pict>
          </mc:Fallback>
        </mc:AlternateContent>
      </w:r>
    </w:p>
    <w:p w14:paraId="62199465" w14:textId="77777777" w:rsidR="00DD7BC5" w:rsidRDefault="00DD7BC5" w:rsidP="00DD7BC5">
      <w:pPr>
        <w:spacing w:line="144" w:lineRule="exact"/>
        <w:rPr>
          <w:sz w:val="20"/>
          <w:szCs w:val="20"/>
        </w:rPr>
      </w:pPr>
    </w:p>
    <w:p w14:paraId="7C4FFEEC" w14:textId="77777777" w:rsidR="00DD7BC5" w:rsidRDefault="00DD7BC5" w:rsidP="00DD7BC5">
      <w:pPr>
        <w:ind w:left="120"/>
        <w:rPr>
          <w:sz w:val="20"/>
          <w:szCs w:val="20"/>
        </w:rPr>
      </w:pPr>
      <w:r>
        <w:rPr>
          <w:rFonts w:ascii="Calibri" w:eastAsia="Calibri" w:hAnsi="Calibri" w:cs="Calibri"/>
          <w:sz w:val="20"/>
          <w:szCs w:val="20"/>
        </w:rPr>
        <w:t>Estimated Value</w:t>
      </w:r>
    </w:p>
    <w:p w14:paraId="35E2E782"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46" behindDoc="0" locked="0" layoutInCell="0" allowOverlap="1" wp14:anchorId="5B312633" wp14:editId="07777777">
                <wp:simplePos x="0" y="0"/>
                <wp:positionH relativeFrom="column">
                  <wp:posOffset>0</wp:posOffset>
                </wp:positionH>
                <wp:positionV relativeFrom="paragraph">
                  <wp:posOffset>120015</wp:posOffset>
                </wp:positionV>
                <wp:extent cx="5728335" cy="0"/>
                <wp:effectExtent l="9525" t="13335" r="571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80D37" id="Straight Connector 10" o:spid="_x0000_s1026" style="position:absolute;z-index:25165824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45pt" to="45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h8ygEAAHkDAAAOAAAAZHJzL2Uyb0RvYy54bWysU8tu2zAQvBfoPxC817IdxE0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" o:allowincell="f" strokeweight=".48pt"/>
            </w:pict>
          </mc:Fallback>
        </mc:AlternateContent>
      </w:r>
    </w:p>
    <w:p w14:paraId="0DA123B1" w14:textId="77777777" w:rsidR="00DD7BC5" w:rsidRDefault="00DD7BC5" w:rsidP="00DD7BC5">
      <w:pPr>
        <w:spacing w:line="170" w:lineRule="exact"/>
        <w:rPr>
          <w:sz w:val="20"/>
          <w:szCs w:val="20"/>
        </w:rPr>
      </w:pPr>
    </w:p>
    <w:p w14:paraId="42F82C89" w14:textId="77777777" w:rsidR="00DD7BC5" w:rsidRDefault="00DD7BC5" w:rsidP="00DD7BC5">
      <w:pPr>
        <w:ind w:left="120"/>
        <w:rPr>
          <w:sz w:val="20"/>
          <w:szCs w:val="20"/>
        </w:rPr>
      </w:pPr>
      <w:r>
        <w:rPr>
          <w:rFonts w:ascii="Calibri" w:eastAsia="Calibri" w:hAnsi="Calibri" w:cs="Calibri"/>
          <w:sz w:val="20"/>
          <w:szCs w:val="20"/>
        </w:rPr>
        <w:t>Accepted/ Declined</w:t>
      </w:r>
    </w:p>
    <w:p w14:paraId="396A344E"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47" behindDoc="0" locked="0" layoutInCell="0" allowOverlap="1" wp14:anchorId="01F883DD" wp14:editId="07777777">
                <wp:simplePos x="0" y="0"/>
                <wp:positionH relativeFrom="column">
                  <wp:posOffset>0</wp:posOffset>
                </wp:positionH>
                <wp:positionV relativeFrom="paragraph">
                  <wp:posOffset>123190</wp:posOffset>
                </wp:positionV>
                <wp:extent cx="5728335" cy="0"/>
                <wp:effectExtent l="9525"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C6F0" id="Straight Connector 9" o:spid="_x0000_s1026" style="position:absolute;z-index:25165824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7pt" to="45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" o:allowincell="f" strokeweight=".16931mm"/>
            </w:pict>
          </mc:Fallback>
        </mc:AlternateContent>
      </w:r>
    </w:p>
    <w:p w14:paraId="4C4CEA3D" w14:textId="77777777" w:rsidR="00DD7BC5" w:rsidRDefault="00DD7BC5" w:rsidP="00DD7BC5">
      <w:pPr>
        <w:spacing w:line="175" w:lineRule="exact"/>
        <w:rPr>
          <w:sz w:val="20"/>
          <w:szCs w:val="20"/>
        </w:rPr>
      </w:pPr>
    </w:p>
    <w:p w14:paraId="5F682DCD" w14:textId="77777777" w:rsidR="00DD7BC5" w:rsidRDefault="00DD7BC5" w:rsidP="00DD7BC5">
      <w:pPr>
        <w:ind w:left="120"/>
        <w:rPr>
          <w:sz w:val="20"/>
          <w:szCs w:val="20"/>
        </w:rPr>
      </w:pPr>
      <w:r>
        <w:rPr>
          <w:rFonts w:ascii="Calibri" w:eastAsia="Calibri" w:hAnsi="Calibri" w:cs="Calibri"/>
          <w:sz w:val="20"/>
          <w:szCs w:val="20"/>
        </w:rPr>
        <w:t>Reason for Acceptance/ Decline</w:t>
      </w:r>
    </w:p>
    <w:p w14:paraId="553A2E14"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48" behindDoc="0" locked="0" layoutInCell="0" allowOverlap="1" wp14:anchorId="5AC821D4" wp14:editId="07777777">
                <wp:simplePos x="0" y="0"/>
                <wp:positionH relativeFrom="column">
                  <wp:posOffset>0</wp:posOffset>
                </wp:positionH>
                <wp:positionV relativeFrom="paragraph">
                  <wp:posOffset>200660</wp:posOffset>
                </wp:positionV>
                <wp:extent cx="5728335" cy="0"/>
                <wp:effectExtent l="9525" t="10160" r="571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FDC2" id="Straight Connector 8" o:spid="_x0000_s1026" style="position:absolute;z-index:251658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5.8pt" to="451.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" o:allowincell="f" strokeweight=".16931mm"/>
            </w:pict>
          </mc:Fallback>
        </mc:AlternateContent>
      </w:r>
    </w:p>
    <w:p w14:paraId="50895670" w14:textId="77777777" w:rsidR="00DD7BC5" w:rsidRDefault="00DD7BC5" w:rsidP="00DD7BC5">
      <w:pPr>
        <w:spacing w:line="297" w:lineRule="exact"/>
        <w:rPr>
          <w:sz w:val="20"/>
          <w:szCs w:val="20"/>
        </w:rPr>
      </w:pPr>
    </w:p>
    <w:p w14:paraId="464DFF33" w14:textId="77777777" w:rsidR="00DD7BC5" w:rsidRDefault="00DD7BC5" w:rsidP="00DD7BC5">
      <w:pPr>
        <w:ind w:left="120"/>
        <w:rPr>
          <w:sz w:val="20"/>
          <w:szCs w:val="20"/>
        </w:rPr>
      </w:pPr>
      <w:r>
        <w:rPr>
          <w:rFonts w:ascii="Calibri" w:eastAsia="Calibri" w:hAnsi="Calibri" w:cs="Calibri"/>
          <w:sz w:val="20"/>
          <w:szCs w:val="20"/>
        </w:rPr>
        <w:t>Employees Signature</w:t>
      </w:r>
    </w:p>
    <w:p w14:paraId="546C7892"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49" behindDoc="0" locked="0" layoutInCell="0" allowOverlap="1" wp14:anchorId="2ED1E437" wp14:editId="07777777">
                <wp:simplePos x="0" y="0"/>
                <wp:positionH relativeFrom="column">
                  <wp:posOffset>0</wp:posOffset>
                </wp:positionH>
                <wp:positionV relativeFrom="paragraph">
                  <wp:posOffset>196215</wp:posOffset>
                </wp:positionV>
                <wp:extent cx="5728335" cy="0"/>
                <wp:effectExtent l="9525" t="9525" r="571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9462" id="Straight Connector 7" o:spid="_x0000_s1026" style="position:absolute;z-index:25165824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5.45pt" to="451.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" o:allowincell="f" strokeweight=".16931mm"/>
            </w:pict>
          </mc:Fallback>
        </mc:AlternateContent>
      </w:r>
    </w:p>
    <w:p w14:paraId="38C1F859" w14:textId="77777777" w:rsidR="00DD7BC5" w:rsidRDefault="00DD7BC5" w:rsidP="00DD7BC5">
      <w:pPr>
        <w:spacing w:line="290" w:lineRule="exact"/>
        <w:rPr>
          <w:sz w:val="20"/>
          <w:szCs w:val="20"/>
        </w:rPr>
      </w:pPr>
    </w:p>
    <w:p w14:paraId="05B06742" w14:textId="77777777" w:rsidR="00DD7BC5" w:rsidRDefault="00DD7BC5" w:rsidP="00DD7BC5">
      <w:pPr>
        <w:ind w:left="120"/>
        <w:rPr>
          <w:sz w:val="20"/>
          <w:szCs w:val="20"/>
        </w:rPr>
      </w:pPr>
      <w:r>
        <w:rPr>
          <w:rFonts w:ascii="Calibri" w:eastAsia="Calibri" w:hAnsi="Calibri" w:cs="Calibri"/>
          <w:sz w:val="20"/>
          <w:szCs w:val="20"/>
        </w:rPr>
        <w:t>Date of Notification</w:t>
      </w:r>
    </w:p>
    <w:p w14:paraId="6490A415" w14:textId="77777777" w:rsidR="00DD7BC5" w:rsidRDefault="00DD7BC5" w:rsidP="00DD7BC5">
      <w:pPr>
        <w:spacing w:line="20" w:lineRule="exact"/>
        <w:rPr>
          <w:sz w:val="20"/>
          <w:szCs w:val="20"/>
        </w:rPr>
      </w:pPr>
      <w:r>
        <w:rPr>
          <w:noProof/>
          <w:sz w:val="20"/>
          <w:szCs w:val="20"/>
          <w:lang w:val="en-GB" w:eastAsia="en-GB"/>
        </w:rPr>
        <w:drawing>
          <wp:anchor distT="0" distB="0" distL="114300" distR="114300" simplePos="0" relativeHeight="251658242" behindDoc="1" locked="0" layoutInCell="0" allowOverlap="1" wp14:anchorId="3D3AC90E" wp14:editId="07777777">
            <wp:simplePos x="0" y="0"/>
            <wp:positionH relativeFrom="column">
              <wp:posOffset>0</wp:posOffset>
            </wp:positionH>
            <wp:positionV relativeFrom="paragraph">
              <wp:posOffset>199390</wp:posOffset>
            </wp:positionV>
            <wp:extent cx="5728335" cy="161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72833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58243" behindDoc="1" locked="0" layoutInCell="0" allowOverlap="1" wp14:anchorId="3CECB581" wp14:editId="07777777">
            <wp:simplePos x="0" y="0"/>
            <wp:positionH relativeFrom="column">
              <wp:posOffset>0</wp:posOffset>
            </wp:positionH>
            <wp:positionV relativeFrom="paragraph">
              <wp:posOffset>199390</wp:posOffset>
            </wp:positionV>
            <wp:extent cx="5728335" cy="1612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8335" cy="16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FE7CE" w14:textId="77777777" w:rsidR="00DD7BC5" w:rsidRDefault="00DD7BC5" w:rsidP="00DD7BC5">
      <w:pPr>
        <w:spacing w:line="300" w:lineRule="exact"/>
        <w:rPr>
          <w:sz w:val="20"/>
          <w:szCs w:val="20"/>
        </w:rPr>
      </w:pPr>
    </w:p>
    <w:p w14:paraId="7BBA1018" w14:textId="77777777" w:rsidR="00DD7BC5" w:rsidRDefault="00DD7BC5" w:rsidP="00DD7BC5">
      <w:pPr>
        <w:jc w:val="center"/>
        <w:rPr>
          <w:sz w:val="20"/>
          <w:szCs w:val="20"/>
        </w:rPr>
      </w:pPr>
      <w:r>
        <w:rPr>
          <w:rFonts w:ascii="Calibri" w:eastAsia="Calibri" w:hAnsi="Calibri" w:cs="Calibri"/>
          <w:b/>
          <w:bCs/>
          <w:sz w:val="20"/>
          <w:szCs w:val="20"/>
        </w:rPr>
        <w:t xml:space="preserve">Acceptance of Offers of </w:t>
      </w:r>
      <w:proofErr w:type="gramStart"/>
      <w:r>
        <w:rPr>
          <w:rFonts w:ascii="Calibri" w:eastAsia="Calibri" w:hAnsi="Calibri" w:cs="Calibri"/>
          <w:b/>
          <w:bCs/>
          <w:sz w:val="20"/>
          <w:szCs w:val="20"/>
        </w:rPr>
        <w:t>Non Trivial</w:t>
      </w:r>
      <w:proofErr w:type="gramEnd"/>
      <w:r>
        <w:rPr>
          <w:rFonts w:ascii="Calibri" w:eastAsia="Calibri" w:hAnsi="Calibri" w:cs="Calibri"/>
          <w:b/>
          <w:bCs/>
          <w:sz w:val="20"/>
          <w:szCs w:val="20"/>
        </w:rPr>
        <w:t xml:space="preserve"> Gifts or Hospitality</w:t>
      </w:r>
    </w:p>
    <w:p w14:paraId="3210A2FB" w14:textId="77777777" w:rsidR="00DD7BC5" w:rsidRDefault="00DD7BC5" w:rsidP="00DD7BC5">
      <w:pPr>
        <w:spacing w:line="20" w:lineRule="exact"/>
        <w:rPr>
          <w:sz w:val="20"/>
          <w:szCs w:val="20"/>
        </w:rPr>
      </w:pPr>
      <w:r>
        <w:rPr>
          <w:noProof/>
          <w:sz w:val="20"/>
          <w:szCs w:val="20"/>
          <w:lang w:val="en-GB" w:eastAsia="en-GB"/>
        </w:rPr>
        <mc:AlternateContent>
          <mc:Choice Requires="wps">
            <w:drawing>
              <wp:anchor distT="0" distB="0" distL="0" distR="0" simplePos="0" relativeHeight="251658250" behindDoc="0" locked="0" layoutInCell="0" allowOverlap="1" wp14:anchorId="1BC75B5F" wp14:editId="07777777">
                <wp:simplePos x="0" y="0"/>
                <wp:positionH relativeFrom="column">
                  <wp:posOffset>0</wp:posOffset>
                </wp:positionH>
                <wp:positionV relativeFrom="paragraph">
                  <wp:posOffset>5715</wp:posOffset>
                </wp:positionV>
                <wp:extent cx="5728335" cy="0"/>
                <wp:effectExtent l="952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06B7" id="Straight Connector 4" o:spid="_x0000_s1026" style="position:absolute;z-index:25165825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45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" o:allowincell="f" strokeweight=".48pt"/>
            </w:pict>
          </mc:Fallback>
        </mc:AlternateContent>
      </w:r>
      <w:r>
        <w:rPr>
          <w:noProof/>
          <w:sz w:val="20"/>
          <w:szCs w:val="20"/>
          <w:lang w:val="en-GB" w:eastAsia="en-GB"/>
        </w:rPr>
        <mc:AlternateContent>
          <mc:Choice Requires="wps">
            <w:drawing>
              <wp:anchor distT="0" distB="0" distL="0" distR="0" simplePos="0" relativeHeight="251658251" behindDoc="0" locked="0" layoutInCell="0" allowOverlap="1" wp14:anchorId="74012CB5" wp14:editId="07777777">
                <wp:simplePos x="0" y="0"/>
                <wp:positionH relativeFrom="column">
                  <wp:posOffset>0</wp:posOffset>
                </wp:positionH>
                <wp:positionV relativeFrom="paragraph">
                  <wp:posOffset>370205</wp:posOffset>
                </wp:positionV>
                <wp:extent cx="5728335" cy="0"/>
                <wp:effectExtent l="952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DBE2" id="Straight Connector 3" o:spid="_x0000_s1026" style="position:absolute;z-index:25165825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9.15pt" to="451.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" o:allowincell="f" strokeweight=".48pt"/>
            </w:pict>
          </mc:Fallback>
        </mc:AlternateContent>
      </w:r>
      <w:r>
        <w:rPr>
          <w:noProof/>
          <w:sz w:val="20"/>
          <w:szCs w:val="20"/>
          <w:lang w:val="en-GB" w:eastAsia="en-GB"/>
        </w:rPr>
        <mc:AlternateContent>
          <mc:Choice Requires="wps">
            <w:drawing>
              <wp:anchor distT="0" distB="0" distL="0" distR="0" simplePos="0" relativeHeight="251658252" behindDoc="0" locked="0" layoutInCell="0" allowOverlap="1" wp14:anchorId="56D51D3C" wp14:editId="07777777">
                <wp:simplePos x="0" y="0"/>
                <wp:positionH relativeFrom="column">
                  <wp:posOffset>0</wp:posOffset>
                </wp:positionH>
                <wp:positionV relativeFrom="paragraph">
                  <wp:posOffset>830580</wp:posOffset>
                </wp:positionV>
                <wp:extent cx="5728335" cy="0"/>
                <wp:effectExtent l="952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6B2CA" id="Straight Connector 2" o:spid="_x0000_s1026" style="position:absolute;z-index:2516582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4pt" to="451.0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" o:allowincell="f" strokeweight=".48pt"/>
            </w:pict>
          </mc:Fallback>
        </mc:AlternateContent>
      </w:r>
      <w:r>
        <w:rPr>
          <w:noProof/>
          <w:sz w:val="20"/>
          <w:szCs w:val="20"/>
          <w:lang w:val="en-GB" w:eastAsia="en-GB"/>
        </w:rPr>
        <mc:AlternateContent>
          <mc:Choice Requires="wps">
            <w:drawing>
              <wp:anchor distT="0" distB="0" distL="0" distR="0" simplePos="0" relativeHeight="251658253" behindDoc="0" locked="0" layoutInCell="0" allowOverlap="1" wp14:anchorId="3E357EA6" wp14:editId="07777777">
                <wp:simplePos x="0" y="0"/>
                <wp:positionH relativeFrom="column">
                  <wp:posOffset>3014980</wp:posOffset>
                </wp:positionH>
                <wp:positionV relativeFrom="paragraph">
                  <wp:posOffset>2540</wp:posOffset>
                </wp:positionV>
                <wp:extent cx="0" cy="831215"/>
                <wp:effectExtent l="5080" t="12065"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CEAC" id="Straight Connector 1" o:spid="_x0000_s1026" style="position:absolute;z-index:25165825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7.4pt,.2pt" to="237.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" o:allowincell="f" strokeweight=".16931mm"/>
            </w:pict>
          </mc:Fallback>
        </mc:AlternateContent>
      </w:r>
    </w:p>
    <w:p w14:paraId="24EBAD06" w14:textId="77777777" w:rsidR="00DD7BC5" w:rsidRDefault="00DD7BC5" w:rsidP="00DD7BC5">
      <w:pPr>
        <w:ind w:left="120"/>
        <w:rPr>
          <w:sz w:val="20"/>
          <w:szCs w:val="20"/>
        </w:rPr>
      </w:pPr>
      <w:r>
        <w:rPr>
          <w:rFonts w:ascii="Calibri" w:eastAsia="Calibri" w:hAnsi="Calibri" w:cs="Calibri"/>
          <w:sz w:val="20"/>
          <w:szCs w:val="20"/>
        </w:rPr>
        <w:t>HOD or R&amp;S Comments</w:t>
      </w:r>
    </w:p>
    <w:p w14:paraId="41004F19" w14:textId="77777777" w:rsidR="00DD7BC5" w:rsidRDefault="00DD7BC5" w:rsidP="00DD7BC5">
      <w:pPr>
        <w:spacing w:line="332" w:lineRule="exact"/>
        <w:rPr>
          <w:sz w:val="20"/>
          <w:szCs w:val="20"/>
        </w:rPr>
      </w:pPr>
    </w:p>
    <w:p w14:paraId="495DEAB3" w14:textId="77777777" w:rsidR="00DD7BC5" w:rsidRDefault="00DD7BC5" w:rsidP="00DD7BC5">
      <w:pPr>
        <w:ind w:left="120"/>
        <w:rPr>
          <w:sz w:val="20"/>
          <w:szCs w:val="20"/>
        </w:rPr>
      </w:pPr>
      <w:r>
        <w:rPr>
          <w:rFonts w:ascii="Calibri" w:eastAsia="Calibri" w:hAnsi="Calibri" w:cs="Calibri"/>
          <w:sz w:val="20"/>
          <w:szCs w:val="20"/>
        </w:rPr>
        <w:t>HOD or R&amp;S Signature confirming receipt of Gift/</w:t>
      </w:r>
    </w:p>
    <w:p w14:paraId="47E0FB8C" w14:textId="77777777" w:rsidR="00DD7BC5" w:rsidRDefault="00DD7BC5" w:rsidP="00DD7BC5">
      <w:pPr>
        <w:spacing w:line="238" w:lineRule="auto"/>
        <w:ind w:left="120"/>
        <w:rPr>
          <w:sz w:val="20"/>
          <w:szCs w:val="20"/>
        </w:rPr>
      </w:pPr>
      <w:r>
        <w:rPr>
          <w:rFonts w:ascii="Calibri" w:eastAsia="Calibri" w:hAnsi="Calibri" w:cs="Calibri"/>
          <w:sz w:val="20"/>
          <w:szCs w:val="20"/>
        </w:rPr>
        <w:t>Hospitality in accordance with Policy</w:t>
      </w:r>
    </w:p>
    <w:p w14:paraId="67C0C651" w14:textId="77777777" w:rsidR="00DD7BC5" w:rsidRDefault="00DD7BC5" w:rsidP="00DD7BC5">
      <w:pPr>
        <w:spacing w:line="200" w:lineRule="exact"/>
        <w:rPr>
          <w:sz w:val="20"/>
          <w:szCs w:val="20"/>
        </w:rPr>
      </w:pPr>
    </w:p>
    <w:p w14:paraId="308D56CC" w14:textId="77777777" w:rsidR="00DD7BC5" w:rsidRDefault="00DD7BC5" w:rsidP="00DD7BC5">
      <w:pPr>
        <w:spacing w:line="200" w:lineRule="exact"/>
        <w:rPr>
          <w:sz w:val="20"/>
          <w:szCs w:val="20"/>
        </w:rPr>
      </w:pPr>
    </w:p>
    <w:p w14:paraId="797E50C6" w14:textId="77777777" w:rsidR="00DD7BC5" w:rsidRDefault="00DD7BC5" w:rsidP="00DD7BC5">
      <w:pPr>
        <w:spacing w:line="200" w:lineRule="exact"/>
        <w:rPr>
          <w:sz w:val="20"/>
          <w:szCs w:val="20"/>
        </w:rPr>
      </w:pPr>
    </w:p>
    <w:p w14:paraId="7B04FA47" w14:textId="77777777" w:rsidR="00DD7BC5" w:rsidRDefault="00DD7BC5" w:rsidP="00DD7BC5">
      <w:pPr>
        <w:spacing w:line="200" w:lineRule="exact"/>
        <w:rPr>
          <w:sz w:val="20"/>
          <w:szCs w:val="20"/>
        </w:rPr>
      </w:pPr>
    </w:p>
    <w:p w14:paraId="568C698B" w14:textId="77777777" w:rsidR="00DD7BC5" w:rsidRDefault="00DD7BC5" w:rsidP="00DD7BC5">
      <w:pPr>
        <w:spacing w:line="200" w:lineRule="exact"/>
        <w:rPr>
          <w:sz w:val="20"/>
          <w:szCs w:val="20"/>
        </w:rPr>
      </w:pPr>
    </w:p>
    <w:p w14:paraId="1A939487" w14:textId="77777777" w:rsidR="00DD7BC5" w:rsidRDefault="00DD7BC5" w:rsidP="00DD7BC5">
      <w:pPr>
        <w:spacing w:line="200" w:lineRule="exact"/>
        <w:rPr>
          <w:sz w:val="20"/>
          <w:szCs w:val="20"/>
        </w:rPr>
      </w:pPr>
    </w:p>
    <w:p w14:paraId="6AA258D8" w14:textId="77777777" w:rsidR="00DD7BC5" w:rsidRDefault="00DD7BC5" w:rsidP="00DD7BC5">
      <w:pPr>
        <w:spacing w:line="200" w:lineRule="exact"/>
        <w:rPr>
          <w:sz w:val="20"/>
          <w:szCs w:val="20"/>
        </w:rPr>
      </w:pPr>
    </w:p>
    <w:p w14:paraId="6FFBD3EC" w14:textId="77777777" w:rsidR="00DD7BC5" w:rsidRDefault="00DD7BC5" w:rsidP="00DD7BC5">
      <w:pPr>
        <w:spacing w:line="200" w:lineRule="exact"/>
        <w:rPr>
          <w:sz w:val="20"/>
          <w:szCs w:val="20"/>
        </w:rPr>
      </w:pPr>
    </w:p>
    <w:p w14:paraId="63A9D94C" w14:textId="77777777" w:rsidR="00A80B2B" w:rsidRPr="00F018FA" w:rsidRDefault="00A80B2B" w:rsidP="00F018FA">
      <w:pPr>
        <w:spacing w:line="200" w:lineRule="exact"/>
        <w:rPr>
          <w:sz w:val="20"/>
          <w:szCs w:val="20"/>
        </w:rPr>
      </w:pPr>
    </w:p>
    <w:p w14:paraId="54C529ED" w14:textId="77777777" w:rsidR="00DD7BC5" w:rsidRDefault="00DD7BC5" w:rsidP="00DD7BC5">
      <w:pPr>
        <w:spacing w:line="200" w:lineRule="exact"/>
        <w:rPr>
          <w:sz w:val="20"/>
          <w:szCs w:val="20"/>
        </w:rPr>
      </w:pPr>
    </w:p>
    <w:p w14:paraId="1C0157D6" w14:textId="77777777" w:rsidR="00DD7BC5" w:rsidRDefault="00DD7BC5" w:rsidP="00DD7BC5">
      <w:pPr>
        <w:spacing w:line="200" w:lineRule="exact"/>
        <w:rPr>
          <w:sz w:val="20"/>
          <w:szCs w:val="20"/>
        </w:rPr>
      </w:pPr>
    </w:p>
    <w:p w14:paraId="3691E7B2" w14:textId="77777777" w:rsidR="00DD7BC5" w:rsidRDefault="00DD7BC5" w:rsidP="00DD7BC5">
      <w:pPr>
        <w:spacing w:line="200" w:lineRule="exact"/>
        <w:rPr>
          <w:sz w:val="20"/>
          <w:szCs w:val="20"/>
        </w:rPr>
      </w:pPr>
    </w:p>
    <w:p w14:paraId="526770CE" w14:textId="77777777" w:rsidR="00DD7BC5" w:rsidRDefault="00DD7BC5" w:rsidP="00DD7BC5">
      <w:pPr>
        <w:spacing w:line="200" w:lineRule="exact"/>
        <w:rPr>
          <w:sz w:val="20"/>
          <w:szCs w:val="20"/>
        </w:rPr>
      </w:pPr>
    </w:p>
    <w:p w14:paraId="7CBEED82" w14:textId="77777777" w:rsidR="00DD7BC5" w:rsidRDefault="00DD7BC5" w:rsidP="00DD7BC5">
      <w:pPr>
        <w:spacing w:line="200" w:lineRule="exact"/>
        <w:rPr>
          <w:sz w:val="20"/>
          <w:szCs w:val="20"/>
        </w:rPr>
      </w:pPr>
    </w:p>
    <w:p w14:paraId="6E36661F" w14:textId="77777777" w:rsidR="00DD7BC5" w:rsidRDefault="00DD7BC5" w:rsidP="00DD7BC5">
      <w:pPr>
        <w:spacing w:line="200" w:lineRule="exact"/>
        <w:rPr>
          <w:sz w:val="20"/>
          <w:szCs w:val="20"/>
        </w:rPr>
      </w:pPr>
    </w:p>
    <w:p w14:paraId="38645DC7" w14:textId="77777777" w:rsidR="00DD7BC5" w:rsidRDefault="00DD7BC5" w:rsidP="00DD7BC5">
      <w:pPr>
        <w:spacing w:line="200" w:lineRule="exact"/>
        <w:rPr>
          <w:sz w:val="20"/>
          <w:szCs w:val="20"/>
        </w:rPr>
      </w:pPr>
    </w:p>
    <w:p w14:paraId="135E58C4" w14:textId="77777777" w:rsidR="00DD7BC5" w:rsidRDefault="00DD7BC5" w:rsidP="00DD7BC5">
      <w:pPr>
        <w:spacing w:line="200" w:lineRule="exact"/>
        <w:rPr>
          <w:sz w:val="20"/>
          <w:szCs w:val="20"/>
        </w:rPr>
      </w:pPr>
    </w:p>
    <w:p w14:paraId="62EBF9A1" w14:textId="77777777" w:rsidR="00DD7BC5" w:rsidRDefault="00DD7BC5" w:rsidP="00DD7BC5">
      <w:pPr>
        <w:spacing w:line="200" w:lineRule="exact"/>
        <w:rPr>
          <w:sz w:val="20"/>
          <w:szCs w:val="20"/>
        </w:rPr>
      </w:pPr>
    </w:p>
    <w:p w14:paraId="0C6C2CD5" w14:textId="77777777" w:rsidR="00DD7BC5" w:rsidRDefault="00DD7BC5" w:rsidP="00DD7BC5">
      <w:pPr>
        <w:spacing w:line="200" w:lineRule="exact"/>
        <w:rPr>
          <w:sz w:val="20"/>
          <w:szCs w:val="20"/>
        </w:rPr>
      </w:pPr>
    </w:p>
    <w:p w14:paraId="709E88E4" w14:textId="77777777" w:rsidR="00DD7BC5" w:rsidRDefault="00DD7BC5" w:rsidP="00DD7BC5">
      <w:pPr>
        <w:spacing w:line="200" w:lineRule="exact"/>
        <w:rPr>
          <w:sz w:val="20"/>
          <w:szCs w:val="20"/>
        </w:rPr>
      </w:pPr>
    </w:p>
    <w:p w14:paraId="508C98E9" w14:textId="77777777" w:rsidR="00DD7BC5" w:rsidRDefault="00DD7BC5" w:rsidP="00DD7BC5">
      <w:pPr>
        <w:spacing w:line="200" w:lineRule="exact"/>
        <w:rPr>
          <w:sz w:val="20"/>
          <w:szCs w:val="20"/>
        </w:rPr>
      </w:pPr>
    </w:p>
    <w:p w14:paraId="779F8E76" w14:textId="77777777" w:rsidR="00DD7BC5" w:rsidRDefault="00DD7BC5" w:rsidP="00DD7BC5">
      <w:pPr>
        <w:spacing w:line="200" w:lineRule="exact"/>
        <w:rPr>
          <w:sz w:val="20"/>
          <w:szCs w:val="20"/>
        </w:rPr>
      </w:pPr>
    </w:p>
    <w:p w14:paraId="7818863E" w14:textId="77777777" w:rsidR="00DD7BC5" w:rsidRDefault="00DD7BC5" w:rsidP="00DD7BC5">
      <w:pPr>
        <w:spacing w:line="200" w:lineRule="exact"/>
        <w:rPr>
          <w:sz w:val="20"/>
          <w:szCs w:val="20"/>
        </w:rPr>
      </w:pPr>
    </w:p>
    <w:p w14:paraId="44F69B9A" w14:textId="77777777" w:rsidR="00683351" w:rsidRDefault="00683351"/>
    <w:sectPr w:rsidR="00683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DD63" w14:textId="77777777" w:rsidR="008F1B46" w:rsidRDefault="008F1B46" w:rsidP="00722303">
      <w:r>
        <w:separator/>
      </w:r>
    </w:p>
  </w:endnote>
  <w:endnote w:type="continuationSeparator" w:id="0">
    <w:p w14:paraId="757D80F3" w14:textId="77777777" w:rsidR="008F1B46" w:rsidRDefault="008F1B46" w:rsidP="00722303">
      <w:r>
        <w:continuationSeparator/>
      </w:r>
    </w:p>
  </w:endnote>
  <w:endnote w:type="continuationNotice" w:id="1">
    <w:p w14:paraId="34C4D14D" w14:textId="77777777" w:rsidR="008F1B46" w:rsidRDefault="008F1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5176" w14:textId="77777777" w:rsidR="008F1B46" w:rsidRDefault="008F1B46" w:rsidP="00722303">
      <w:r>
        <w:separator/>
      </w:r>
    </w:p>
  </w:footnote>
  <w:footnote w:type="continuationSeparator" w:id="0">
    <w:p w14:paraId="66C0B748" w14:textId="77777777" w:rsidR="008F1B46" w:rsidRDefault="008F1B46" w:rsidP="00722303">
      <w:r>
        <w:continuationSeparator/>
      </w:r>
    </w:p>
  </w:footnote>
  <w:footnote w:type="continuationNotice" w:id="1">
    <w:p w14:paraId="75DE2658" w14:textId="77777777" w:rsidR="008F1B46" w:rsidRDefault="008F1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141D4596" w:rsidR="00722303" w:rsidRDefault="00722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902"/>
    <w:multiLevelType w:val="hybridMultilevel"/>
    <w:tmpl w:val="6B72726A"/>
    <w:lvl w:ilvl="0" w:tplc="B5143AD8">
      <w:start w:val="10"/>
      <w:numFmt w:val="decimal"/>
      <w:lvlText w:val="%1."/>
      <w:lvlJc w:val="left"/>
    </w:lvl>
    <w:lvl w:ilvl="1" w:tplc="CE48190A">
      <w:numFmt w:val="decimal"/>
      <w:lvlText w:val=""/>
      <w:lvlJc w:val="left"/>
    </w:lvl>
    <w:lvl w:ilvl="2" w:tplc="178EF1C0">
      <w:numFmt w:val="decimal"/>
      <w:lvlText w:val=""/>
      <w:lvlJc w:val="left"/>
    </w:lvl>
    <w:lvl w:ilvl="3" w:tplc="E5D4A15A">
      <w:numFmt w:val="decimal"/>
      <w:lvlText w:val=""/>
      <w:lvlJc w:val="left"/>
    </w:lvl>
    <w:lvl w:ilvl="4" w:tplc="A53C7FD8">
      <w:numFmt w:val="decimal"/>
      <w:lvlText w:val=""/>
      <w:lvlJc w:val="left"/>
    </w:lvl>
    <w:lvl w:ilvl="5" w:tplc="2362C324">
      <w:numFmt w:val="decimal"/>
      <w:lvlText w:val=""/>
      <w:lvlJc w:val="left"/>
    </w:lvl>
    <w:lvl w:ilvl="6" w:tplc="ACB29A2E">
      <w:numFmt w:val="decimal"/>
      <w:lvlText w:val=""/>
      <w:lvlJc w:val="left"/>
    </w:lvl>
    <w:lvl w:ilvl="7" w:tplc="5F00EE62">
      <w:numFmt w:val="decimal"/>
      <w:lvlText w:val=""/>
      <w:lvlJc w:val="left"/>
    </w:lvl>
    <w:lvl w:ilvl="8" w:tplc="B742EC8A">
      <w:numFmt w:val="decimal"/>
      <w:lvlText w:val=""/>
      <w:lvlJc w:val="left"/>
    </w:lvl>
  </w:abstractNum>
  <w:abstractNum w:abstractNumId="1" w15:restartNumberingAfterBreak="0">
    <w:nsid w:val="0AF1722A"/>
    <w:multiLevelType w:val="hybridMultilevel"/>
    <w:tmpl w:val="2BEC5B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050CC"/>
    <w:multiLevelType w:val="hybridMultilevel"/>
    <w:tmpl w:val="BC1613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097328"/>
    <w:multiLevelType w:val="hybridMultilevel"/>
    <w:tmpl w:val="3E7A3DBE"/>
    <w:lvl w:ilvl="0" w:tplc="E216EE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4078F"/>
    <w:multiLevelType w:val="hybridMultilevel"/>
    <w:tmpl w:val="868E9B7E"/>
    <w:lvl w:ilvl="0" w:tplc="F358FA7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C5"/>
    <w:rsid w:val="00027B2B"/>
    <w:rsid w:val="00042A2B"/>
    <w:rsid w:val="00047498"/>
    <w:rsid w:val="00056EBE"/>
    <w:rsid w:val="00086CE6"/>
    <w:rsid w:val="000A0F4B"/>
    <w:rsid w:val="000C1E0F"/>
    <w:rsid w:val="00105C10"/>
    <w:rsid w:val="00195C49"/>
    <w:rsid w:val="001B3B51"/>
    <w:rsid w:val="002016C1"/>
    <w:rsid w:val="00210F1C"/>
    <w:rsid w:val="00212F1E"/>
    <w:rsid w:val="00266B6F"/>
    <w:rsid w:val="002A0CAC"/>
    <w:rsid w:val="002B4BB4"/>
    <w:rsid w:val="002C2564"/>
    <w:rsid w:val="00316ECF"/>
    <w:rsid w:val="00322300"/>
    <w:rsid w:val="00376CD9"/>
    <w:rsid w:val="003A0D32"/>
    <w:rsid w:val="003B1C1C"/>
    <w:rsid w:val="003B62E4"/>
    <w:rsid w:val="003E5D4F"/>
    <w:rsid w:val="003F1FD6"/>
    <w:rsid w:val="003F40C0"/>
    <w:rsid w:val="0040131B"/>
    <w:rsid w:val="00413166"/>
    <w:rsid w:val="004F2B89"/>
    <w:rsid w:val="004F7148"/>
    <w:rsid w:val="00506DD7"/>
    <w:rsid w:val="0054081A"/>
    <w:rsid w:val="00574070"/>
    <w:rsid w:val="00594AA6"/>
    <w:rsid w:val="005A1FCF"/>
    <w:rsid w:val="005A4975"/>
    <w:rsid w:val="005D7F60"/>
    <w:rsid w:val="00621780"/>
    <w:rsid w:val="00663DCF"/>
    <w:rsid w:val="006718A2"/>
    <w:rsid w:val="00683351"/>
    <w:rsid w:val="006B01FD"/>
    <w:rsid w:val="006F2471"/>
    <w:rsid w:val="007213BC"/>
    <w:rsid w:val="00722303"/>
    <w:rsid w:val="00723D43"/>
    <w:rsid w:val="00726079"/>
    <w:rsid w:val="007330B4"/>
    <w:rsid w:val="00745E4A"/>
    <w:rsid w:val="0076397C"/>
    <w:rsid w:val="007809DD"/>
    <w:rsid w:val="00853916"/>
    <w:rsid w:val="00861BDC"/>
    <w:rsid w:val="00881AE0"/>
    <w:rsid w:val="00896E06"/>
    <w:rsid w:val="008B0148"/>
    <w:rsid w:val="008C1A58"/>
    <w:rsid w:val="008F1B46"/>
    <w:rsid w:val="009249A5"/>
    <w:rsid w:val="009415EB"/>
    <w:rsid w:val="009711E7"/>
    <w:rsid w:val="009C676A"/>
    <w:rsid w:val="009F4BD2"/>
    <w:rsid w:val="009F6D57"/>
    <w:rsid w:val="00A103F5"/>
    <w:rsid w:val="00A21CB4"/>
    <w:rsid w:val="00A25C88"/>
    <w:rsid w:val="00A336C0"/>
    <w:rsid w:val="00A53F24"/>
    <w:rsid w:val="00A721ED"/>
    <w:rsid w:val="00A779B6"/>
    <w:rsid w:val="00A80B2B"/>
    <w:rsid w:val="00A91989"/>
    <w:rsid w:val="00AA404F"/>
    <w:rsid w:val="00AC5B5D"/>
    <w:rsid w:val="00B06796"/>
    <w:rsid w:val="00B23407"/>
    <w:rsid w:val="00B326A2"/>
    <w:rsid w:val="00B34138"/>
    <w:rsid w:val="00B437AA"/>
    <w:rsid w:val="00B610ED"/>
    <w:rsid w:val="00B62981"/>
    <w:rsid w:val="00B93412"/>
    <w:rsid w:val="00BB0C31"/>
    <w:rsid w:val="00BD07B5"/>
    <w:rsid w:val="00BE2E3E"/>
    <w:rsid w:val="00BE4940"/>
    <w:rsid w:val="00BF7AF7"/>
    <w:rsid w:val="00C53FB4"/>
    <w:rsid w:val="00CD498C"/>
    <w:rsid w:val="00CE3983"/>
    <w:rsid w:val="00D0266B"/>
    <w:rsid w:val="00DA0C90"/>
    <w:rsid w:val="00DB7900"/>
    <w:rsid w:val="00DC0F69"/>
    <w:rsid w:val="00DD7BC5"/>
    <w:rsid w:val="00E16369"/>
    <w:rsid w:val="00E303E9"/>
    <w:rsid w:val="00E50171"/>
    <w:rsid w:val="00E51C62"/>
    <w:rsid w:val="00E62326"/>
    <w:rsid w:val="00E941DB"/>
    <w:rsid w:val="00EA7FDC"/>
    <w:rsid w:val="00ED79DD"/>
    <w:rsid w:val="00F00DAB"/>
    <w:rsid w:val="00F018FA"/>
    <w:rsid w:val="00F11F2F"/>
    <w:rsid w:val="00F32FD4"/>
    <w:rsid w:val="00F46E4B"/>
    <w:rsid w:val="00F8729F"/>
    <w:rsid w:val="00FA0F5E"/>
    <w:rsid w:val="00FB216E"/>
    <w:rsid w:val="3EB036FA"/>
    <w:rsid w:val="4712C0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6041"/>
  <w15:chartTrackingRefBased/>
  <w15:docId w15:val="{427BFE22-B4B3-418E-A49D-0BF41FEB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C5"/>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05C10"/>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05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10"/>
    <w:rPr>
      <w:rFonts w:ascii="Segoe UI" w:eastAsia="Times New Roman" w:hAnsi="Segoe UI" w:cs="Segoe UI"/>
      <w:sz w:val="18"/>
      <w:szCs w:val="18"/>
      <w:lang w:val="en-US"/>
    </w:rPr>
  </w:style>
  <w:style w:type="paragraph" w:styleId="ListParagraph">
    <w:name w:val="List Paragraph"/>
    <w:basedOn w:val="Normal"/>
    <w:uiPriority w:val="34"/>
    <w:qFormat/>
    <w:rsid w:val="00105C10"/>
    <w:pPr>
      <w:ind w:left="720"/>
      <w:contextualSpacing/>
    </w:pPr>
  </w:style>
  <w:style w:type="paragraph" w:styleId="Header">
    <w:name w:val="header"/>
    <w:basedOn w:val="Normal"/>
    <w:link w:val="HeaderChar"/>
    <w:uiPriority w:val="99"/>
    <w:unhideWhenUsed/>
    <w:rsid w:val="00722303"/>
    <w:pPr>
      <w:tabs>
        <w:tab w:val="center" w:pos="4513"/>
        <w:tab w:val="right" w:pos="9026"/>
      </w:tabs>
    </w:pPr>
  </w:style>
  <w:style w:type="character" w:customStyle="1" w:styleId="HeaderChar">
    <w:name w:val="Header Char"/>
    <w:basedOn w:val="DefaultParagraphFont"/>
    <w:link w:val="Header"/>
    <w:uiPriority w:val="99"/>
    <w:rsid w:val="00722303"/>
    <w:rPr>
      <w:rFonts w:ascii="Times New Roman" w:eastAsia="Times New Roman" w:hAnsi="Times New Roman" w:cs="Times New Roman"/>
      <w:lang w:val="en-US"/>
    </w:rPr>
  </w:style>
  <w:style w:type="paragraph" w:styleId="Footer">
    <w:name w:val="footer"/>
    <w:basedOn w:val="Normal"/>
    <w:link w:val="FooterChar"/>
    <w:uiPriority w:val="99"/>
    <w:unhideWhenUsed/>
    <w:rsid w:val="00722303"/>
    <w:pPr>
      <w:tabs>
        <w:tab w:val="center" w:pos="4513"/>
        <w:tab w:val="right" w:pos="9026"/>
      </w:tabs>
    </w:pPr>
  </w:style>
  <w:style w:type="character" w:customStyle="1" w:styleId="FooterChar">
    <w:name w:val="Footer Char"/>
    <w:basedOn w:val="DefaultParagraphFont"/>
    <w:link w:val="Footer"/>
    <w:uiPriority w:val="99"/>
    <w:rsid w:val="00722303"/>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4F7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bribery-act-2010-guidance"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ac.uk/en/finance/regs-procedur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36C2BEBFD27419B5EFF3BDE711B9F" ma:contentTypeVersion="8" ma:contentTypeDescription="Create a new document." ma:contentTypeScope="" ma:versionID="a061391e4e3e44981bffa8a3948dc64c">
  <xsd:schema xmlns:xsd="http://www.w3.org/2001/XMLSchema" xmlns:xs="http://www.w3.org/2001/XMLSchema" xmlns:p="http://schemas.microsoft.com/office/2006/metadata/properties" xmlns:ns2="6ed2eb10-5bb5-4dc3-99f5-6a7d163603f2" targetNamespace="http://schemas.microsoft.com/office/2006/metadata/properties" ma:root="true" ma:fieldsID="833ca1334f2871394e28b632957cf528" ns2:_="">
    <xsd:import namespace="6ed2eb10-5bb5-4dc3-99f5-6a7d16360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eb10-5bb5-4dc3-99f5-6a7d1636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E78EF-17B0-438D-BD08-58312F2BE8CD}">
  <ds:schemaRefs>
    <ds:schemaRef ds:uri="http://schemas.microsoft.com/sharepoint/v3/contenttype/forms"/>
  </ds:schemaRefs>
</ds:datastoreItem>
</file>

<file path=customXml/itemProps2.xml><?xml version="1.0" encoding="utf-8"?>
<ds:datastoreItem xmlns:ds="http://schemas.openxmlformats.org/officeDocument/2006/customXml" ds:itemID="{101FED9F-526B-4219-AED3-A39CB4E4D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EEC0D-C6EA-4121-8AFE-5BC676A1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eb10-5bb5-4dc3-99f5-6a7d163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 James [saj59]</dc:creator>
  <cp:keywords/>
  <dc:description/>
  <cp:lastModifiedBy>Carol Rees [cej] (Staff)</cp:lastModifiedBy>
  <cp:revision>4</cp:revision>
  <cp:lastPrinted>2018-12-14T06:37:00Z</cp:lastPrinted>
  <dcterms:created xsi:type="dcterms:W3CDTF">2022-01-12T12:53:00Z</dcterms:created>
  <dcterms:modified xsi:type="dcterms:W3CDTF">2022-02-14T12:51:00Z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0x01010079036C2BEBFD27419B5EFF3BDE711B9F</vt:lpwstr>
  </property>
</Properties>
</file>