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089D" w14:textId="77777777" w:rsidR="00320260" w:rsidRDefault="00320260" w:rsidP="00320260">
      <w:pPr>
        <w:jc w:val="center"/>
        <w:rPr>
          <w:noProof/>
          <w:lang w:eastAsia="en-GB"/>
        </w:rPr>
      </w:pPr>
    </w:p>
    <w:p w14:paraId="36FF1506" w14:textId="0737F748" w:rsidR="00320260" w:rsidRDefault="00320260" w:rsidP="00320260">
      <w:pPr>
        <w:jc w:val="center"/>
      </w:pPr>
      <w:r w:rsidRPr="00485C7E">
        <w:rPr>
          <w:noProof/>
          <w:lang w:eastAsia="en-GB"/>
        </w:rPr>
        <w:drawing>
          <wp:inline distT="0" distB="0" distL="0" distR="0" wp14:anchorId="78B31F63" wp14:editId="69F215B7">
            <wp:extent cx="49149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648A" w14:textId="77777777" w:rsidR="00320260" w:rsidRDefault="00320260" w:rsidP="00320260"/>
    <w:p w14:paraId="25DBE869" w14:textId="77777777" w:rsidR="00320260" w:rsidRPr="007F7DD4" w:rsidRDefault="00320260" w:rsidP="00320260">
      <w:pPr>
        <w:spacing w:line="240" w:lineRule="auto"/>
        <w:contextualSpacing/>
        <w:rPr>
          <w:b/>
          <w:sz w:val="28"/>
          <w:szCs w:val="28"/>
        </w:rPr>
      </w:pPr>
      <w:r w:rsidRPr="007F7DD4">
        <w:rPr>
          <w:b/>
          <w:sz w:val="28"/>
          <w:szCs w:val="28"/>
        </w:rPr>
        <w:t>Faculty:</w:t>
      </w:r>
      <w:r>
        <w:rPr>
          <w:b/>
          <w:sz w:val="28"/>
          <w:szCs w:val="28"/>
        </w:rPr>
        <w:t xml:space="preserve"> FASS</w:t>
      </w:r>
    </w:p>
    <w:p w14:paraId="006FDBBD" w14:textId="77777777" w:rsidR="00320260" w:rsidRPr="007F7DD4" w:rsidRDefault="00320260" w:rsidP="00320260">
      <w:pPr>
        <w:spacing w:line="240" w:lineRule="auto"/>
        <w:contextualSpacing/>
        <w:rPr>
          <w:b/>
          <w:sz w:val="28"/>
          <w:szCs w:val="28"/>
        </w:rPr>
      </w:pPr>
      <w:r w:rsidRPr="007F7DD4">
        <w:rPr>
          <w:b/>
          <w:sz w:val="28"/>
          <w:szCs w:val="28"/>
        </w:rPr>
        <w:t>Department:</w:t>
      </w:r>
      <w:r>
        <w:rPr>
          <w:b/>
          <w:sz w:val="28"/>
          <w:szCs w:val="28"/>
        </w:rPr>
        <w:t xml:space="preserve"> International Politics</w:t>
      </w:r>
    </w:p>
    <w:p w14:paraId="5E4DA219" w14:textId="074EE09F" w:rsidR="00320260" w:rsidRPr="007F7DD4" w:rsidRDefault="00320260" w:rsidP="00320260">
      <w:pPr>
        <w:spacing w:line="240" w:lineRule="auto"/>
        <w:contextualSpacing/>
        <w:rPr>
          <w:b/>
          <w:sz w:val="24"/>
          <w:szCs w:val="24"/>
        </w:rPr>
      </w:pPr>
      <w:r w:rsidRPr="007F7DD4">
        <w:rPr>
          <w:b/>
          <w:sz w:val="24"/>
          <w:szCs w:val="24"/>
        </w:rPr>
        <w:t>Date/Time:</w:t>
      </w:r>
      <w:r>
        <w:rPr>
          <w:b/>
          <w:sz w:val="24"/>
          <w:szCs w:val="24"/>
        </w:rPr>
        <w:t xml:space="preserve"> </w:t>
      </w:r>
      <w:r w:rsidR="005F4F38">
        <w:rPr>
          <w:b/>
          <w:sz w:val="24"/>
          <w:szCs w:val="24"/>
        </w:rPr>
        <w:t>2 p</w:t>
      </w:r>
      <w:r w:rsidR="008D4D4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, </w:t>
      </w:r>
      <w:r w:rsidR="008C1E02">
        <w:rPr>
          <w:b/>
          <w:sz w:val="24"/>
          <w:szCs w:val="24"/>
        </w:rPr>
        <w:t>2</w:t>
      </w:r>
      <w:r w:rsidR="008C1E02" w:rsidRPr="008C1E02">
        <w:rPr>
          <w:b/>
          <w:sz w:val="24"/>
          <w:szCs w:val="24"/>
          <w:vertAlign w:val="superscript"/>
        </w:rPr>
        <w:t>nd</w:t>
      </w:r>
      <w:r w:rsidR="008C1E02">
        <w:rPr>
          <w:b/>
          <w:sz w:val="24"/>
          <w:szCs w:val="24"/>
        </w:rPr>
        <w:t xml:space="preserve"> March</w:t>
      </w:r>
      <w:r w:rsidR="008D4D42">
        <w:rPr>
          <w:b/>
          <w:sz w:val="24"/>
          <w:szCs w:val="24"/>
        </w:rPr>
        <w:t xml:space="preserve"> 202</w:t>
      </w:r>
      <w:r w:rsidR="008C1E02">
        <w:rPr>
          <w:b/>
          <w:sz w:val="24"/>
          <w:szCs w:val="24"/>
        </w:rPr>
        <w:t>2</w:t>
      </w:r>
    </w:p>
    <w:p w14:paraId="63507B03" w14:textId="77777777" w:rsidR="00320260" w:rsidRPr="00DD5D27" w:rsidRDefault="00320260" w:rsidP="00320260">
      <w:pPr>
        <w:spacing w:line="240" w:lineRule="auto"/>
        <w:contextualSpacing/>
        <w:rPr>
          <w:b/>
          <w:sz w:val="24"/>
          <w:szCs w:val="24"/>
        </w:rPr>
      </w:pPr>
    </w:p>
    <w:p w14:paraId="218C16E8" w14:textId="77777777" w:rsidR="00320260" w:rsidRDefault="00320260" w:rsidP="00320260"/>
    <w:p w14:paraId="16577C94" w14:textId="36ED88E8" w:rsidR="00320260" w:rsidRDefault="00320260" w:rsidP="00320260">
      <w:pPr>
        <w:spacing w:line="240" w:lineRule="auto"/>
        <w:contextualSpacing/>
        <w:rPr>
          <w:b/>
        </w:rPr>
      </w:pPr>
      <w:r>
        <w:rPr>
          <w:b/>
        </w:rPr>
        <w:t xml:space="preserve">Reps in Attendance: </w:t>
      </w:r>
      <w:r w:rsidR="008C1E02">
        <w:t>1</w:t>
      </w:r>
      <w:r w:rsidR="008C1E02" w:rsidRPr="008C1E02">
        <w:rPr>
          <w:vertAlign w:val="superscript"/>
        </w:rPr>
        <w:t>st</w:t>
      </w:r>
      <w:r w:rsidR="008C1E02">
        <w:t xml:space="preserve"> year rep,</w:t>
      </w:r>
      <w:r w:rsidR="006257FA">
        <w:t xml:space="preserve"> B</w:t>
      </w:r>
      <w:r w:rsidR="005F4F38">
        <w:t>en</w:t>
      </w:r>
      <w:r w:rsidR="006257FA">
        <w:t xml:space="preserve"> Smith</w:t>
      </w:r>
      <w:r w:rsidRPr="000F725C">
        <w:t>; 2</w:t>
      </w:r>
      <w:r w:rsidRPr="000F725C">
        <w:rPr>
          <w:vertAlign w:val="superscript"/>
        </w:rPr>
        <w:t>nd</w:t>
      </w:r>
      <w:r w:rsidRPr="000F725C">
        <w:t xml:space="preserve"> year Rep </w:t>
      </w:r>
      <w:r>
        <w:t>–</w:t>
      </w:r>
      <w:r w:rsidR="005F4F38">
        <w:t xml:space="preserve"> Poppy</w:t>
      </w:r>
      <w:r w:rsidR="006257FA">
        <w:t xml:space="preserve"> Allen</w:t>
      </w:r>
      <w:r w:rsidRPr="000F725C">
        <w:t xml:space="preserve">; </w:t>
      </w:r>
      <w:r w:rsidR="00BE2D1D">
        <w:t xml:space="preserve">Joints Hons Rep – Edward Buxton; </w:t>
      </w:r>
      <w:r w:rsidRPr="000F725C">
        <w:t>3</w:t>
      </w:r>
      <w:r w:rsidRPr="000F725C">
        <w:rPr>
          <w:vertAlign w:val="superscript"/>
        </w:rPr>
        <w:t>rd</w:t>
      </w:r>
      <w:r w:rsidRPr="000F725C">
        <w:t xml:space="preserve"> year Rep</w:t>
      </w:r>
      <w:r w:rsidR="00FA6372">
        <w:t>s</w:t>
      </w:r>
      <w:r w:rsidRPr="000F725C">
        <w:t xml:space="preserve"> </w:t>
      </w:r>
      <w:r w:rsidR="005F4F38">
        <w:t xml:space="preserve">– </w:t>
      </w:r>
      <w:r w:rsidR="006257FA">
        <w:t>Z</w:t>
      </w:r>
      <w:r w:rsidR="005F4F38">
        <w:t>u</w:t>
      </w:r>
      <w:r w:rsidR="006257FA">
        <w:t>z</w:t>
      </w:r>
      <w:r w:rsidR="005F4F38">
        <w:t>anna</w:t>
      </w:r>
      <w:r w:rsidR="006257FA">
        <w:t xml:space="preserve"> Komosinska</w:t>
      </w:r>
      <w:r w:rsidR="005F4F38">
        <w:t xml:space="preserve">, </w:t>
      </w:r>
      <w:r w:rsidR="006257FA">
        <w:t>Flora Stanbridge</w:t>
      </w:r>
      <w:r>
        <w:t xml:space="preserve">; International Students Rep – </w:t>
      </w:r>
      <w:r w:rsidR="005F4F38">
        <w:t>Huda</w:t>
      </w:r>
      <w:r w:rsidR="00BE2D1D">
        <w:t xml:space="preserve"> Ighna ur Rehman</w:t>
      </w:r>
    </w:p>
    <w:p w14:paraId="3552F961" w14:textId="77777777" w:rsidR="00320260" w:rsidRDefault="00320260" w:rsidP="00320260">
      <w:pPr>
        <w:spacing w:line="240" w:lineRule="auto"/>
        <w:contextualSpacing/>
        <w:rPr>
          <w:b/>
        </w:rPr>
      </w:pPr>
    </w:p>
    <w:p w14:paraId="4B35E03E" w14:textId="174DAAA3" w:rsidR="00320260" w:rsidRPr="008C1E02" w:rsidRDefault="00320260" w:rsidP="00320260">
      <w:pPr>
        <w:spacing w:line="240" w:lineRule="auto"/>
        <w:contextualSpacing/>
        <w:rPr>
          <w:bCs/>
        </w:rPr>
      </w:pPr>
      <w:r>
        <w:rPr>
          <w:b/>
        </w:rPr>
        <w:t>Staff in Attendance:</w:t>
      </w:r>
      <w:r w:rsidR="008C1E02">
        <w:rPr>
          <w:b/>
        </w:rPr>
        <w:t xml:space="preserve"> </w:t>
      </w:r>
      <w:r w:rsidR="008C1E02">
        <w:rPr>
          <w:bCs/>
        </w:rPr>
        <w:t>Dr Elin Royles, Director of Undergraduate Studies and Dr Lucy Taylor, Student Experience Officer</w:t>
      </w:r>
      <w:r w:rsidR="00E462D7">
        <w:rPr>
          <w:bCs/>
        </w:rPr>
        <w:t xml:space="preserve"> and Donia Richards, Academic Registry Officer.</w:t>
      </w:r>
    </w:p>
    <w:p w14:paraId="6CE89AD7" w14:textId="77777777" w:rsidR="00320260" w:rsidRDefault="00320260" w:rsidP="00320260">
      <w:pPr>
        <w:spacing w:line="240" w:lineRule="auto"/>
        <w:contextualSpacing/>
      </w:pPr>
    </w:p>
    <w:p w14:paraId="32890EA9" w14:textId="1997DA73" w:rsidR="00320260" w:rsidRPr="006E3049" w:rsidRDefault="00320260" w:rsidP="00320260">
      <w:pPr>
        <w:spacing w:line="240" w:lineRule="auto"/>
        <w:contextualSpacing/>
        <w:rPr>
          <w:color w:val="FF0000"/>
        </w:rPr>
      </w:pPr>
      <w:r w:rsidRPr="006028F6">
        <w:rPr>
          <w:b/>
        </w:rPr>
        <w:t>Apologies</w:t>
      </w:r>
      <w:r>
        <w:rPr>
          <w:b/>
        </w:rPr>
        <w:t>/Absent</w:t>
      </w:r>
      <w:r w:rsidRPr="006028F6">
        <w:rPr>
          <w:b/>
        </w:rPr>
        <w:t>:</w:t>
      </w:r>
      <w:r>
        <w:t xml:space="preserve"> </w:t>
      </w:r>
      <w:r w:rsidR="008C1E02">
        <w:t>Welsh Medium Rep – Aaron Jones.  Samantha Glennie</w:t>
      </w:r>
      <w:r w:rsidR="00120829">
        <w:t>, Student Support</w:t>
      </w:r>
      <w:r w:rsidR="008C1E02">
        <w:t xml:space="preserve"> and Tim Morrissey</w:t>
      </w:r>
      <w:r w:rsidR="00120829">
        <w:t>, Students Union</w:t>
      </w:r>
      <w:r w:rsidR="00E462D7">
        <w:t>.</w:t>
      </w:r>
    </w:p>
    <w:p w14:paraId="4F043A3E" w14:textId="77777777" w:rsidR="00320260" w:rsidRPr="006E3049" w:rsidRDefault="00320260" w:rsidP="00320260">
      <w:pPr>
        <w:spacing w:line="240" w:lineRule="auto"/>
        <w:contextualSpacing/>
        <w:rPr>
          <w:color w:val="FF0000"/>
        </w:rPr>
      </w:pPr>
    </w:p>
    <w:p w14:paraId="703B35FC" w14:textId="77777777" w:rsidR="00320260" w:rsidRPr="00A81196" w:rsidRDefault="00320260" w:rsidP="00320260">
      <w:pPr>
        <w:spacing w:line="240" w:lineRule="auto"/>
        <w:contextualSpacing/>
        <w:rPr>
          <w:b/>
          <w:u w:val="single"/>
        </w:rPr>
      </w:pPr>
      <w:r w:rsidRPr="00A81196">
        <w:rPr>
          <w:b/>
          <w:u w:val="single"/>
        </w:rPr>
        <w:t>Agenda</w:t>
      </w:r>
    </w:p>
    <w:p w14:paraId="2A93001B" w14:textId="77777777" w:rsidR="00320260" w:rsidRDefault="00320260" w:rsidP="00320260">
      <w:pPr>
        <w:spacing w:line="240" w:lineRule="auto"/>
        <w:contextualSpacing/>
      </w:pPr>
    </w:p>
    <w:p w14:paraId="6477D383" w14:textId="77777777" w:rsidR="00320260" w:rsidRPr="000B4FB5" w:rsidRDefault="00320260" w:rsidP="00320260">
      <w:pPr>
        <w:numPr>
          <w:ilvl w:val="0"/>
          <w:numId w:val="1"/>
        </w:numPr>
        <w:spacing w:line="240" w:lineRule="auto"/>
        <w:contextualSpacing/>
        <w:rPr>
          <w:b/>
          <w:u w:val="single"/>
        </w:rPr>
      </w:pPr>
      <w:r w:rsidRPr="000B4FB5">
        <w:rPr>
          <w:b/>
          <w:u w:val="single"/>
        </w:rPr>
        <w:t>Previous Minutes:</w:t>
      </w:r>
      <w:r>
        <w:t xml:space="preserve"> Approved</w:t>
      </w:r>
    </w:p>
    <w:p w14:paraId="63FA4246" w14:textId="77777777" w:rsidR="00320260" w:rsidRDefault="00320260" w:rsidP="00320260">
      <w:pPr>
        <w:spacing w:line="240" w:lineRule="auto"/>
        <w:contextualSpacing/>
      </w:pPr>
    </w:p>
    <w:p w14:paraId="12CD50AC" w14:textId="27239F48" w:rsidR="00320260" w:rsidRPr="00120829" w:rsidRDefault="00320260" w:rsidP="00120829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120829">
        <w:rPr>
          <w:b/>
          <w:u w:val="single"/>
        </w:rPr>
        <w:t xml:space="preserve">Matters arising from previous minutes: </w:t>
      </w:r>
    </w:p>
    <w:p w14:paraId="699C96C5" w14:textId="77777777" w:rsidR="00320260" w:rsidRDefault="00320260" w:rsidP="00320260">
      <w:pPr>
        <w:spacing w:line="240" w:lineRule="auto"/>
        <w:rPr>
          <w:b/>
          <w:u w:val="single"/>
        </w:rPr>
      </w:pPr>
    </w:p>
    <w:tbl>
      <w:tblPr>
        <w:tblW w:w="104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819"/>
        <w:gridCol w:w="2709"/>
        <w:gridCol w:w="1034"/>
      </w:tblGrid>
      <w:tr w:rsidR="00320260" w14:paraId="301B06C0" w14:textId="77777777" w:rsidTr="00384DC9">
        <w:tc>
          <w:tcPr>
            <w:tcW w:w="1872" w:type="dxa"/>
            <w:shd w:val="clear" w:color="auto" w:fill="BFBFBF"/>
          </w:tcPr>
          <w:p w14:paraId="3750FDED" w14:textId="77777777" w:rsidR="00320260" w:rsidRPr="00310592" w:rsidRDefault="00320260" w:rsidP="00B55129">
            <w:pPr>
              <w:spacing w:line="240" w:lineRule="auto"/>
              <w:rPr>
                <w:b/>
              </w:rPr>
            </w:pPr>
            <w:r w:rsidRPr="00310592">
              <w:rPr>
                <w:b/>
              </w:rPr>
              <w:t>Action Number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  <w:shd w:val="clear" w:color="auto" w:fill="BFBFBF"/>
          </w:tcPr>
          <w:p w14:paraId="392A3854" w14:textId="77777777" w:rsidR="00320260" w:rsidRPr="00310592" w:rsidRDefault="00320260" w:rsidP="00B55129">
            <w:pPr>
              <w:spacing w:line="240" w:lineRule="auto"/>
              <w:rPr>
                <w:b/>
              </w:rPr>
            </w:pPr>
            <w:r w:rsidRPr="00310592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2709" w:type="dxa"/>
            <w:shd w:val="clear" w:color="auto" w:fill="BFBFBF"/>
          </w:tcPr>
          <w:p w14:paraId="23BFB014" w14:textId="77777777" w:rsidR="00320260" w:rsidRPr="00310592" w:rsidRDefault="00320260" w:rsidP="00B55129">
            <w:pPr>
              <w:spacing w:line="240" w:lineRule="auto"/>
              <w:rPr>
                <w:b/>
              </w:rPr>
            </w:pPr>
            <w:r w:rsidRPr="00310592">
              <w:rPr>
                <w:b/>
              </w:rPr>
              <w:t>Action Status</w:t>
            </w:r>
            <w:r>
              <w:rPr>
                <w:b/>
              </w:rPr>
              <w:t xml:space="preserve"> and Outcome:</w:t>
            </w:r>
            <w:r>
              <w:rPr>
                <w:b/>
              </w:rPr>
              <w:br/>
            </w:r>
          </w:p>
        </w:tc>
        <w:tc>
          <w:tcPr>
            <w:tcW w:w="1034" w:type="dxa"/>
            <w:shd w:val="clear" w:color="auto" w:fill="BFBFBF"/>
          </w:tcPr>
          <w:p w14:paraId="0BD2C6A3" w14:textId="77777777" w:rsidR="00320260" w:rsidRPr="00310592" w:rsidRDefault="00320260" w:rsidP="00B55129">
            <w:pPr>
              <w:spacing w:line="240" w:lineRule="auto"/>
              <w:rPr>
                <w:b/>
              </w:rPr>
            </w:pPr>
            <w:r w:rsidRPr="00310592">
              <w:rPr>
                <w:b/>
              </w:rPr>
              <w:t>Whose Action</w:t>
            </w:r>
            <w:r>
              <w:rPr>
                <w:b/>
              </w:rPr>
              <w:t>:</w:t>
            </w:r>
          </w:p>
        </w:tc>
      </w:tr>
      <w:tr w:rsidR="00320260" w14:paraId="3828D6DC" w14:textId="77777777" w:rsidTr="00384DC9">
        <w:trPr>
          <w:trHeight w:val="751"/>
        </w:trPr>
        <w:tc>
          <w:tcPr>
            <w:tcW w:w="1872" w:type="dxa"/>
            <w:shd w:val="clear" w:color="auto" w:fill="auto"/>
          </w:tcPr>
          <w:p w14:paraId="17DEBBAF" w14:textId="4ACF6530" w:rsidR="00320260" w:rsidRPr="00384DC9" w:rsidRDefault="008C1E02" w:rsidP="00B5512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4D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56D2EA6F" w14:textId="63DED54A" w:rsidR="00320260" w:rsidRPr="00F77CC2" w:rsidRDefault="008C1E02" w:rsidP="007F64D0">
            <w:pPr>
              <w:tabs>
                <w:tab w:val="left" w:pos="121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still being planned and is to be arrange </w:t>
            </w:r>
            <w:r w:rsidR="00771019">
              <w:rPr>
                <w:sz w:val="20"/>
                <w:szCs w:val="20"/>
              </w:rPr>
              <w:t>towards</w:t>
            </w:r>
            <w:r>
              <w:rPr>
                <w:sz w:val="20"/>
                <w:szCs w:val="20"/>
              </w:rPr>
              <w:t xml:space="preserve"> the end of March, w</w:t>
            </w:r>
            <w:r w:rsidR="00120829">
              <w:rPr>
                <w:sz w:val="20"/>
                <w:szCs w:val="20"/>
              </w:rPr>
              <w:t>hen</w:t>
            </w:r>
            <w:r w:rsidR="00E462D7">
              <w:rPr>
                <w:sz w:val="20"/>
                <w:szCs w:val="20"/>
              </w:rPr>
              <w:t xml:space="preserve"> fewer</w:t>
            </w:r>
            <w:r>
              <w:rPr>
                <w:sz w:val="20"/>
                <w:szCs w:val="20"/>
              </w:rPr>
              <w:t xml:space="preserve"> covid restrictions</w:t>
            </w:r>
            <w:r w:rsidR="00120829">
              <w:rPr>
                <w:sz w:val="20"/>
                <w:szCs w:val="20"/>
              </w:rPr>
              <w:t xml:space="preserve"> are in place</w:t>
            </w:r>
            <w:r w:rsidR="00EE35CB">
              <w:rPr>
                <w:sz w:val="20"/>
                <w:szCs w:val="20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14:paraId="74789790" w14:textId="1A6C6448" w:rsidR="00320260" w:rsidRPr="007F7DD4" w:rsidRDefault="00771019" w:rsidP="00B5512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on-going</w:t>
            </w:r>
          </w:p>
        </w:tc>
        <w:tc>
          <w:tcPr>
            <w:tcW w:w="1034" w:type="dxa"/>
          </w:tcPr>
          <w:p w14:paraId="515B5716" w14:textId="3B4BB662" w:rsidR="00320260" w:rsidRPr="007958B9" w:rsidRDefault="00771019" w:rsidP="00B5512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LT/ER</w:t>
            </w:r>
          </w:p>
        </w:tc>
      </w:tr>
      <w:tr w:rsidR="00320260" w14:paraId="13E9BCC4" w14:textId="77777777" w:rsidTr="00384DC9">
        <w:tc>
          <w:tcPr>
            <w:tcW w:w="1872" w:type="dxa"/>
            <w:shd w:val="clear" w:color="auto" w:fill="auto"/>
          </w:tcPr>
          <w:p w14:paraId="11C79708" w14:textId="1E20D8E2" w:rsidR="00320260" w:rsidRPr="00384DC9" w:rsidRDefault="00771019" w:rsidP="00B5512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4DC9">
              <w:rPr>
                <w:b/>
                <w:bCs/>
                <w:sz w:val="20"/>
                <w:szCs w:val="20"/>
              </w:rPr>
              <w:t>All action to be put forward to the L&amp;T</w:t>
            </w:r>
            <w:r w:rsidR="00384DC9">
              <w:rPr>
                <w:b/>
                <w:bCs/>
                <w:sz w:val="20"/>
                <w:szCs w:val="20"/>
              </w:rPr>
              <w:t xml:space="preserve"> </w:t>
            </w:r>
            <w:r w:rsidR="00EE35CB">
              <w:rPr>
                <w:b/>
                <w:bCs/>
                <w:sz w:val="20"/>
                <w:szCs w:val="20"/>
              </w:rPr>
              <w:t xml:space="preserve">Dept </w:t>
            </w:r>
            <w:r w:rsidRPr="00384DC9">
              <w:rPr>
                <w:b/>
                <w:bCs/>
                <w:sz w:val="20"/>
                <w:szCs w:val="20"/>
              </w:rPr>
              <w:t>C</w:t>
            </w:r>
            <w:r w:rsidR="00384DC9">
              <w:rPr>
                <w:b/>
                <w:bCs/>
                <w:sz w:val="20"/>
                <w:szCs w:val="20"/>
              </w:rPr>
              <w:t>ommittee</w:t>
            </w:r>
          </w:p>
        </w:tc>
        <w:tc>
          <w:tcPr>
            <w:tcW w:w="4819" w:type="dxa"/>
            <w:shd w:val="clear" w:color="auto" w:fill="auto"/>
          </w:tcPr>
          <w:p w14:paraId="30F9D0F8" w14:textId="3D721176" w:rsidR="00320260" w:rsidRPr="007958B9" w:rsidRDefault="00771019" w:rsidP="00B5512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</w:t>
            </w:r>
            <w:r w:rsidR="007C2E7E">
              <w:rPr>
                <w:sz w:val="20"/>
                <w:szCs w:val="20"/>
              </w:rPr>
              <w:t xml:space="preserve">items were put </w:t>
            </w:r>
            <w:r>
              <w:rPr>
                <w:sz w:val="20"/>
                <w:szCs w:val="20"/>
              </w:rPr>
              <w:t>forward to the Dept L&amp;T Committee and discussed</w:t>
            </w:r>
            <w:r w:rsidR="007C2E7E">
              <w:rPr>
                <w:sz w:val="20"/>
                <w:szCs w:val="20"/>
              </w:rPr>
              <w:t xml:space="preserve"> accordingly.</w:t>
            </w:r>
          </w:p>
        </w:tc>
        <w:tc>
          <w:tcPr>
            <w:tcW w:w="2709" w:type="dxa"/>
            <w:shd w:val="clear" w:color="auto" w:fill="auto"/>
          </w:tcPr>
          <w:p w14:paraId="7AD2835F" w14:textId="79A0E26B" w:rsidR="00320260" w:rsidRPr="001F02CB" w:rsidRDefault="00771019" w:rsidP="00B5512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Completed</w:t>
            </w:r>
          </w:p>
        </w:tc>
        <w:tc>
          <w:tcPr>
            <w:tcW w:w="1034" w:type="dxa"/>
          </w:tcPr>
          <w:p w14:paraId="7906C613" w14:textId="2BA11A5B" w:rsidR="00320260" w:rsidRPr="007958B9" w:rsidRDefault="00384DC9" w:rsidP="00B5512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1019" w14:paraId="208804EB" w14:textId="77777777" w:rsidTr="00384DC9">
        <w:tc>
          <w:tcPr>
            <w:tcW w:w="1872" w:type="dxa"/>
            <w:shd w:val="clear" w:color="auto" w:fill="auto"/>
          </w:tcPr>
          <w:p w14:paraId="69C4CBEB" w14:textId="0B3BBE34" w:rsidR="00771019" w:rsidRPr="00384DC9" w:rsidRDefault="00771019" w:rsidP="00B5512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4DC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14:paraId="3DCFEAE3" w14:textId="43A924A1" w:rsidR="00771019" w:rsidRDefault="00235500" w:rsidP="00B5512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Coffee </w:t>
            </w:r>
            <w:r w:rsidR="00771019">
              <w:rPr>
                <w:sz w:val="20"/>
                <w:szCs w:val="20"/>
              </w:rPr>
              <w:t xml:space="preserve">Vending Machine – will be installed opposite the Steve </w:t>
            </w:r>
            <w:proofErr w:type="spellStart"/>
            <w:r w:rsidR="00771019">
              <w:rPr>
                <w:sz w:val="20"/>
                <w:szCs w:val="20"/>
              </w:rPr>
              <w:t>Critcher</w:t>
            </w:r>
            <w:proofErr w:type="spellEnd"/>
            <w:r w:rsidR="00771019">
              <w:rPr>
                <w:sz w:val="20"/>
                <w:szCs w:val="20"/>
              </w:rPr>
              <w:t xml:space="preserve"> Room, room </w:t>
            </w:r>
            <w:r>
              <w:rPr>
                <w:sz w:val="20"/>
                <w:szCs w:val="20"/>
              </w:rPr>
              <w:t xml:space="preserve">has been </w:t>
            </w:r>
            <w:r w:rsidR="00771019">
              <w:rPr>
                <w:sz w:val="20"/>
                <w:szCs w:val="20"/>
              </w:rPr>
              <w:t>cleared</w:t>
            </w:r>
            <w:r>
              <w:rPr>
                <w:sz w:val="20"/>
                <w:szCs w:val="20"/>
              </w:rPr>
              <w:t xml:space="preserve"> as are awaiting the contractors to install the machine</w:t>
            </w:r>
            <w:r w:rsidR="00771019">
              <w:rPr>
                <w:sz w:val="20"/>
                <w:szCs w:val="20"/>
              </w:rPr>
              <w:t>. The Dept are also</w:t>
            </w:r>
            <w:r w:rsidR="00384DC9">
              <w:rPr>
                <w:sz w:val="20"/>
                <w:szCs w:val="20"/>
              </w:rPr>
              <w:t xml:space="preserve"> consider</w:t>
            </w:r>
            <w:r>
              <w:rPr>
                <w:sz w:val="20"/>
                <w:szCs w:val="20"/>
              </w:rPr>
              <w:t xml:space="preserve">ing </w:t>
            </w:r>
            <w:r w:rsidR="00771019">
              <w:rPr>
                <w:sz w:val="20"/>
                <w:szCs w:val="20"/>
              </w:rPr>
              <w:t>introducing a social area nearby</w:t>
            </w:r>
            <w:r w:rsidR="00412C11">
              <w:rPr>
                <w:sz w:val="20"/>
                <w:szCs w:val="20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14:paraId="6C72CB3F" w14:textId="1CA722F1" w:rsidR="00771019" w:rsidRDefault="00771019" w:rsidP="00B5512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On-going</w:t>
            </w:r>
          </w:p>
        </w:tc>
        <w:tc>
          <w:tcPr>
            <w:tcW w:w="1034" w:type="dxa"/>
          </w:tcPr>
          <w:p w14:paraId="0AEC265A" w14:textId="75D8B8FC" w:rsidR="00771019" w:rsidRPr="007958B9" w:rsidRDefault="00771019" w:rsidP="00B5512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</w:t>
            </w:r>
          </w:p>
        </w:tc>
      </w:tr>
    </w:tbl>
    <w:p w14:paraId="6B6F3EAD" w14:textId="77777777" w:rsidR="00320260" w:rsidRDefault="00320260" w:rsidP="00320260">
      <w:pPr>
        <w:spacing w:line="240" w:lineRule="auto"/>
        <w:contextualSpacing/>
      </w:pPr>
    </w:p>
    <w:p w14:paraId="34E71117" w14:textId="77777777" w:rsidR="00384DC9" w:rsidRDefault="00384DC9" w:rsidP="006C40A5">
      <w:pPr>
        <w:spacing w:line="240" w:lineRule="auto"/>
        <w:rPr>
          <w:b/>
          <w:bCs/>
          <w:u w:val="single"/>
        </w:rPr>
      </w:pPr>
    </w:p>
    <w:p w14:paraId="2855E676" w14:textId="77777777" w:rsidR="00384DC9" w:rsidRDefault="00384DC9" w:rsidP="006C40A5">
      <w:pPr>
        <w:spacing w:line="240" w:lineRule="auto"/>
        <w:rPr>
          <w:b/>
          <w:bCs/>
          <w:u w:val="single"/>
        </w:rPr>
      </w:pPr>
    </w:p>
    <w:p w14:paraId="2D3634DC" w14:textId="77777777" w:rsidR="00384DC9" w:rsidRDefault="00384DC9" w:rsidP="006C40A5">
      <w:pPr>
        <w:spacing w:line="240" w:lineRule="auto"/>
        <w:rPr>
          <w:b/>
          <w:bCs/>
          <w:u w:val="single"/>
        </w:rPr>
      </w:pPr>
    </w:p>
    <w:p w14:paraId="14E803A0" w14:textId="77777777" w:rsidR="00384DC9" w:rsidRDefault="00384DC9" w:rsidP="006C40A5">
      <w:pPr>
        <w:spacing w:line="240" w:lineRule="auto"/>
        <w:rPr>
          <w:b/>
          <w:bCs/>
          <w:u w:val="single"/>
        </w:rPr>
      </w:pPr>
    </w:p>
    <w:p w14:paraId="5BF8E8EF" w14:textId="77777777" w:rsidR="00384DC9" w:rsidRDefault="00384DC9" w:rsidP="006C40A5">
      <w:pPr>
        <w:spacing w:line="240" w:lineRule="auto"/>
        <w:rPr>
          <w:b/>
          <w:bCs/>
          <w:u w:val="single"/>
        </w:rPr>
      </w:pPr>
    </w:p>
    <w:p w14:paraId="1E1CA661" w14:textId="77777777" w:rsidR="00384DC9" w:rsidRDefault="00384DC9" w:rsidP="006C40A5">
      <w:pPr>
        <w:spacing w:line="240" w:lineRule="auto"/>
        <w:rPr>
          <w:b/>
          <w:bCs/>
          <w:u w:val="single"/>
        </w:rPr>
      </w:pPr>
    </w:p>
    <w:p w14:paraId="7BDEFBA8" w14:textId="3586960D" w:rsidR="006C40A5" w:rsidRDefault="006C40A5" w:rsidP="00120829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493356">
        <w:rPr>
          <w:b/>
          <w:u w:val="single"/>
        </w:rPr>
        <w:t>Student Matters</w:t>
      </w:r>
    </w:p>
    <w:p w14:paraId="07373ECD" w14:textId="77777777" w:rsidR="00120829" w:rsidRPr="00120829" w:rsidRDefault="00120829" w:rsidP="00120829">
      <w:pPr>
        <w:pStyle w:val="ListParagraph"/>
        <w:spacing w:line="240" w:lineRule="auto"/>
        <w:ind w:left="1080"/>
        <w:rPr>
          <w:b/>
          <w:u w:val="single"/>
        </w:rPr>
      </w:pPr>
    </w:p>
    <w:p w14:paraId="34696740" w14:textId="77777777" w:rsidR="006C40A5" w:rsidRPr="00073196" w:rsidRDefault="006C40A5" w:rsidP="006C40A5">
      <w:pPr>
        <w:spacing w:line="240" w:lineRule="auto"/>
        <w:rPr>
          <w:b/>
          <w:u w:val="single"/>
        </w:rPr>
      </w:pPr>
      <w:r>
        <w:rPr>
          <w:b/>
        </w:rPr>
        <w:tab/>
      </w:r>
      <w:r w:rsidRPr="00073196">
        <w:rPr>
          <w:b/>
          <w:u w:val="single"/>
        </w:rPr>
        <w:t xml:space="preserve">Year 1 / Module / Rep Role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552"/>
        <w:gridCol w:w="991"/>
      </w:tblGrid>
      <w:tr w:rsidR="006C40A5" w:rsidRPr="002B2F78" w14:paraId="4F648289" w14:textId="77777777" w:rsidTr="00EB20C1">
        <w:tc>
          <w:tcPr>
            <w:tcW w:w="426" w:type="dxa"/>
            <w:shd w:val="clear" w:color="auto" w:fill="auto"/>
          </w:tcPr>
          <w:p w14:paraId="4AAAC89B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14DED1A8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Comments/Feedback:</w:t>
            </w:r>
          </w:p>
        </w:tc>
        <w:tc>
          <w:tcPr>
            <w:tcW w:w="2552" w:type="dxa"/>
            <w:shd w:val="clear" w:color="auto" w:fill="auto"/>
          </w:tcPr>
          <w:p w14:paraId="431DCA5C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 xml:space="preserve">Action </w:t>
            </w:r>
            <w:r w:rsidRPr="002B2F78">
              <w:rPr>
                <w:b/>
              </w:rPr>
              <w:br/>
              <w:t>(where applicable):</w:t>
            </w:r>
          </w:p>
        </w:tc>
        <w:tc>
          <w:tcPr>
            <w:tcW w:w="991" w:type="dxa"/>
            <w:shd w:val="clear" w:color="auto" w:fill="auto"/>
          </w:tcPr>
          <w:p w14:paraId="68E90B54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Whose Action:</w:t>
            </w:r>
          </w:p>
        </w:tc>
      </w:tr>
      <w:tr w:rsidR="006C40A5" w:rsidRPr="002B2F78" w14:paraId="503AC84D" w14:textId="77777777" w:rsidTr="00EB20C1">
        <w:tc>
          <w:tcPr>
            <w:tcW w:w="426" w:type="dxa"/>
            <w:shd w:val="clear" w:color="auto" w:fill="auto"/>
          </w:tcPr>
          <w:p w14:paraId="5DF0A69F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  <w:r w:rsidRPr="002B2F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74350E54" w14:textId="3D824E71" w:rsidR="00C113FB" w:rsidRPr="007C4F23" w:rsidRDefault="00235500" w:rsidP="00C113FB">
            <w:pPr>
              <w:spacing w:line="240" w:lineRule="auto"/>
            </w:pPr>
            <w:r>
              <w:t xml:space="preserve">Semester 2 </w:t>
            </w:r>
            <w:r w:rsidR="008971D8">
              <w:t>First Year Module –</w:t>
            </w:r>
            <w:r>
              <w:t xml:space="preserve"> </w:t>
            </w:r>
            <w:r w:rsidR="008971D8">
              <w:t>delivery difficult to understand</w:t>
            </w:r>
            <w:r w:rsidR="00EE35CB">
              <w:t xml:space="preserve"> at times</w:t>
            </w:r>
            <w:r>
              <w:t xml:space="preserve">, </w:t>
            </w:r>
            <w:r w:rsidR="004424C9">
              <w:t xml:space="preserve">hard, </w:t>
            </w:r>
            <w:r>
              <w:t xml:space="preserve">a bit boring. Praise for </w:t>
            </w:r>
            <w:r w:rsidR="004424C9">
              <w:t>another Part One</w:t>
            </w:r>
            <w:r>
              <w:t>, semester two</w:t>
            </w:r>
            <w:r w:rsidR="004424C9">
              <w:t xml:space="preserve"> Module </w:t>
            </w:r>
            <w:r>
              <w:t>and the use of murals etc</w:t>
            </w:r>
            <w:r w:rsidR="00EB23F3"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14:paraId="3273B449" w14:textId="7A090F72" w:rsidR="006C40A5" w:rsidRPr="007C4F23" w:rsidRDefault="00EB23F3" w:rsidP="00EB20C1">
            <w:pPr>
              <w:spacing w:line="240" w:lineRule="auto"/>
            </w:pPr>
            <w:r>
              <w:t>Dept</w:t>
            </w:r>
          </w:p>
        </w:tc>
        <w:tc>
          <w:tcPr>
            <w:tcW w:w="991" w:type="dxa"/>
            <w:shd w:val="clear" w:color="auto" w:fill="auto"/>
          </w:tcPr>
          <w:p w14:paraId="1BD83375" w14:textId="595C1359" w:rsidR="006C40A5" w:rsidRPr="007C4F23" w:rsidRDefault="00EB23F3" w:rsidP="00EB20C1">
            <w:pPr>
              <w:spacing w:line="240" w:lineRule="auto"/>
            </w:pPr>
            <w:r>
              <w:t>ER/LT</w:t>
            </w:r>
          </w:p>
        </w:tc>
      </w:tr>
      <w:tr w:rsidR="006C40A5" w:rsidRPr="002B2F78" w14:paraId="20E959BC" w14:textId="77777777" w:rsidTr="00EB20C1">
        <w:tc>
          <w:tcPr>
            <w:tcW w:w="426" w:type="dxa"/>
            <w:shd w:val="clear" w:color="auto" w:fill="auto"/>
          </w:tcPr>
          <w:p w14:paraId="7A22FFAC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  <w:r w:rsidRPr="002B2F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2BB75130" w14:textId="0E20D6E9" w:rsidR="00E2182E" w:rsidRPr="007C4F23" w:rsidRDefault="00EB23F3" w:rsidP="00EB23F3">
            <w:pPr>
              <w:spacing w:after="0" w:line="240" w:lineRule="auto"/>
            </w:pPr>
            <w:r>
              <w:t>Personal Tutor System – no issues</w:t>
            </w:r>
          </w:p>
        </w:tc>
        <w:tc>
          <w:tcPr>
            <w:tcW w:w="2552" w:type="dxa"/>
            <w:shd w:val="clear" w:color="auto" w:fill="auto"/>
          </w:tcPr>
          <w:p w14:paraId="32B260E6" w14:textId="26C34A3D" w:rsidR="006C40A5" w:rsidRPr="007C4F23" w:rsidRDefault="00EB23F3" w:rsidP="00EB20C1">
            <w:pPr>
              <w:spacing w:line="240" w:lineRule="auto"/>
            </w:pPr>
            <w:r>
              <w:t>n/a</w:t>
            </w:r>
          </w:p>
        </w:tc>
        <w:tc>
          <w:tcPr>
            <w:tcW w:w="991" w:type="dxa"/>
            <w:shd w:val="clear" w:color="auto" w:fill="auto"/>
          </w:tcPr>
          <w:p w14:paraId="003C35D2" w14:textId="0649C687" w:rsidR="006C40A5" w:rsidRPr="007C4F23" w:rsidRDefault="006C40A5" w:rsidP="00EB20C1">
            <w:pPr>
              <w:spacing w:line="240" w:lineRule="auto"/>
            </w:pPr>
          </w:p>
        </w:tc>
      </w:tr>
      <w:tr w:rsidR="006C40A5" w:rsidRPr="002B2F78" w14:paraId="16535B28" w14:textId="77777777" w:rsidTr="00EB20C1">
        <w:tc>
          <w:tcPr>
            <w:tcW w:w="426" w:type="dxa"/>
            <w:shd w:val="clear" w:color="auto" w:fill="auto"/>
          </w:tcPr>
          <w:p w14:paraId="33244DBA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12C6A4ED" w14:textId="107F82F8" w:rsidR="00E2182E" w:rsidRPr="007C4F23" w:rsidRDefault="00E405B6" w:rsidP="00EB20C1">
            <w:pPr>
              <w:spacing w:line="240" w:lineRule="auto"/>
            </w:pPr>
            <w:r>
              <w:t xml:space="preserve">Student </w:t>
            </w:r>
            <w:r w:rsidR="00EB23F3">
              <w:t>Group Chat</w:t>
            </w:r>
            <w:r>
              <w:t>s</w:t>
            </w:r>
            <w:r w:rsidR="004424C9">
              <w:t>/Culture</w:t>
            </w:r>
            <w:r w:rsidR="00EB23F3">
              <w:t xml:space="preserve"> – was discussed</w:t>
            </w:r>
            <w:r w:rsidR="008E4F7F">
              <w:t>, Department has concerns.</w:t>
            </w:r>
          </w:p>
        </w:tc>
        <w:tc>
          <w:tcPr>
            <w:tcW w:w="2552" w:type="dxa"/>
            <w:shd w:val="clear" w:color="auto" w:fill="auto"/>
          </w:tcPr>
          <w:p w14:paraId="69B1CF18" w14:textId="0511FE51" w:rsidR="006C40A5" w:rsidRPr="007C4F23" w:rsidRDefault="008E4F7F" w:rsidP="00EB20C1">
            <w:pPr>
              <w:spacing w:line="240" w:lineRule="auto"/>
            </w:pPr>
            <w:r>
              <w:t>Dept</w:t>
            </w:r>
          </w:p>
        </w:tc>
        <w:tc>
          <w:tcPr>
            <w:tcW w:w="991" w:type="dxa"/>
            <w:shd w:val="clear" w:color="auto" w:fill="auto"/>
          </w:tcPr>
          <w:p w14:paraId="6562B1FE" w14:textId="4D63B7A2" w:rsidR="006C40A5" w:rsidRPr="007C4F23" w:rsidRDefault="008E4F7F" w:rsidP="00EB20C1">
            <w:pPr>
              <w:spacing w:line="240" w:lineRule="auto"/>
            </w:pPr>
            <w:r>
              <w:t>ER/LT</w:t>
            </w:r>
          </w:p>
        </w:tc>
      </w:tr>
      <w:tr w:rsidR="00EB23F3" w:rsidRPr="002B2F78" w14:paraId="1335989E" w14:textId="77777777" w:rsidTr="00EB20C1">
        <w:tc>
          <w:tcPr>
            <w:tcW w:w="426" w:type="dxa"/>
            <w:shd w:val="clear" w:color="auto" w:fill="auto"/>
          </w:tcPr>
          <w:p w14:paraId="1DD20D76" w14:textId="70DBC2E3" w:rsidR="00EB23F3" w:rsidRDefault="00EB23F3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1E5B28C2" w14:textId="49A5A70E" w:rsidR="00EB23F3" w:rsidRDefault="00EB23F3" w:rsidP="00EB20C1">
            <w:pPr>
              <w:spacing w:line="240" w:lineRule="auto"/>
            </w:pPr>
            <w:r>
              <w:t>International Politics Society</w:t>
            </w:r>
            <w:r w:rsidR="008E4F7F">
              <w:t xml:space="preserve"> – was discussed, Department has concerns</w:t>
            </w:r>
            <w:r w:rsidR="003160BF">
              <w:t>.</w:t>
            </w:r>
          </w:p>
        </w:tc>
        <w:tc>
          <w:tcPr>
            <w:tcW w:w="2552" w:type="dxa"/>
            <w:shd w:val="clear" w:color="auto" w:fill="auto"/>
          </w:tcPr>
          <w:p w14:paraId="2A37597E" w14:textId="500EFF8B" w:rsidR="00EB23F3" w:rsidRPr="007C4F23" w:rsidRDefault="008E4F7F" w:rsidP="00EB20C1">
            <w:pPr>
              <w:spacing w:line="240" w:lineRule="auto"/>
            </w:pPr>
            <w:r>
              <w:t>Dept</w:t>
            </w:r>
          </w:p>
        </w:tc>
        <w:tc>
          <w:tcPr>
            <w:tcW w:w="991" w:type="dxa"/>
            <w:shd w:val="clear" w:color="auto" w:fill="auto"/>
          </w:tcPr>
          <w:p w14:paraId="28710766" w14:textId="7FF8FBE3" w:rsidR="00EB23F3" w:rsidRPr="007C4F23" w:rsidRDefault="008E4F7F" w:rsidP="00EB20C1">
            <w:pPr>
              <w:spacing w:line="240" w:lineRule="auto"/>
            </w:pPr>
            <w:r>
              <w:t>ER/LT</w:t>
            </w:r>
          </w:p>
        </w:tc>
      </w:tr>
    </w:tbl>
    <w:p w14:paraId="7F847317" w14:textId="77777777" w:rsidR="006C40A5" w:rsidRDefault="006C40A5" w:rsidP="006C40A5">
      <w:pPr>
        <w:spacing w:line="240" w:lineRule="auto"/>
        <w:rPr>
          <w:b/>
        </w:rPr>
      </w:pPr>
    </w:p>
    <w:p w14:paraId="174042C7" w14:textId="77777777" w:rsidR="006C40A5" w:rsidRPr="00073196" w:rsidRDefault="006C40A5" w:rsidP="006C40A5">
      <w:pPr>
        <w:spacing w:line="240" w:lineRule="auto"/>
        <w:ind w:firstLine="720"/>
        <w:rPr>
          <w:b/>
          <w:u w:val="single"/>
        </w:rPr>
      </w:pPr>
      <w:r w:rsidRPr="00073196">
        <w:rPr>
          <w:b/>
          <w:u w:val="single"/>
        </w:rPr>
        <w:t xml:space="preserve">Year 2 / Module / Rep Role 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532"/>
        <w:gridCol w:w="1040"/>
      </w:tblGrid>
      <w:tr w:rsidR="006C40A5" w:rsidRPr="002B2F78" w14:paraId="52AC169F" w14:textId="77777777" w:rsidTr="00E72E55">
        <w:tc>
          <w:tcPr>
            <w:tcW w:w="426" w:type="dxa"/>
            <w:shd w:val="clear" w:color="auto" w:fill="auto"/>
          </w:tcPr>
          <w:p w14:paraId="174E84DE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3A4BF172" w14:textId="77777777" w:rsidR="006C40A5" w:rsidRPr="001A4915" w:rsidRDefault="006C40A5" w:rsidP="00EB20C1">
            <w:pPr>
              <w:spacing w:line="240" w:lineRule="auto"/>
              <w:rPr>
                <w:b/>
              </w:rPr>
            </w:pPr>
            <w:r w:rsidRPr="001A4915">
              <w:rPr>
                <w:b/>
              </w:rPr>
              <w:t>Comments/Feedback:</w:t>
            </w:r>
          </w:p>
        </w:tc>
        <w:tc>
          <w:tcPr>
            <w:tcW w:w="2532" w:type="dxa"/>
            <w:shd w:val="clear" w:color="auto" w:fill="auto"/>
          </w:tcPr>
          <w:p w14:paraId="0E7A701E" w14:textId="77777777" w:rsidR="006C40A5" w:rsidRPr="001A4915" w:rsidRDefault="006C40A5" w:rsidP="00EB20C1">
            <w:pPr>
              <w:spacing w:line="240" w:lineRule="auto"/>
              <w:rPr>
                <w:b/>
              </w:rPr>
            </w:pPr>
            <w:r w:rsidRPr="001A4915">
              <w:rPr>
                <w:b/>
              </w:rPr>
              <w:t xml:space="preserve">Action </w:t>
            </w:r>
            <w:r w:rsidRPr="001A4915">
              <w:rPr>
                <w:b/>
              </w:rPr>
              <w:br/>
              <w:t>(where applicable):</w:t>
            </w:r>
          </w:p>
        </w:tc>
        <w:tc>
          <w:tcPr>
            <w:tcW w:w="1040" w:type="dxa"/>
            <w:shd w:val="clear" w:color="auto" w:fill="auto"/>
          </w:tcPr>
          <w:p w14:paraId="0A2BF03D" w14:textId="77777777" w:rsidR="006C40A5" w:rsidRPr="001A4915" w:rsidRDefault="006C40A5" w:rsidP="00EB20C1">
            <w:pPr>
              <w:spacing w:line="240" w:lineRule="auto"/>
              <w:rPr>
                <w:b/>
              </w:rPr>
            </w:pPr>
            <w:r w:rsidRPr="001A4915">
              <w:rPr>
                <w:b/>
              </w:rPr>
              <w:t>Whose Action:</w:t>
            </w:r>
          </w:p>
        </w:tc>
      </w:tr>
      <w:tr w:rsidR="007C2E7E" w:rsidRPr="002B2F78" w14:paraId="7D539C99" w14:textId="77777777" w:rsidTr="00E72E55">
        <w:tc>
          <w:tcPr>
            <w:tcW w:w="426" w:type="dxa"/>
            <w:shd w:val="clear" w:color="auto" w:fill="auto"/>
          </w:tcPr>
          <w:p w14:paraId="67BF95C6" w14:textId="7163E791" w:rsidR="007C2E7E" w:rsidRPr="002B2F78" w:rsidRDefault="00120829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3BE1BB26" w14:textId="29615938" w:rsidR="007C2E7E" w:rsidRPr="00A54146" w:rsidRDefault="00120829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Attendance during storms – some concerns of these not being recorded</w:t>
            </w:r>
            <w:r w:rsidR="00F65724">
              <w:rPr>
                <w:bCs/>
              </w:rPr>
              <w:t>, due to being on-line</w:t>
            </w:r>
            <w:r w:rsidR="00561B01">
              <w:rPr>
                <w:bCs/>
              </w:rPr>
              <w:t>, due to Campus being closed.</w:t>
            </w:r>
          </w:p>
        </w:tc>
        <w:tc>
          <w:tcPr>
            <w:tcW w:w="2532" w:type="dxa"/>
            <w:shd w:val="clear" w:color="auto" w:fill="auto"/>
          </w:tcPr>
          <w:p w14:paraId="5DD5820F" w14:textId="152C3B86" w:rsidR="007C2E7E" w:rsidRPr="00382AF0" w:rsidRDefault="00120829" w:rsidP="00EB20C1">
            <w:pPr>
              <w:spacing w:line="240" w:lineRule="auto"/>
              <w:rPr>
                <w:bCs/>
              </w:rPr>
            </w:pPr>
            <w:r w:rsidRPr="00382AF0">
              <w:rPr>
                <w:bCs/>
              </w:rPr>
              <w:t>Student</w:t>
            </w:r>
            <w:r w:rsidR="00F65724" w:rsidRPr="00382AF0">
              <w:rPr>
                <w:bCs/>
              </w:rPr>
              <w:t>s</w:t>
            </w:r>
            <w:r w:rsidRPr="00382AF0">
              <w:rPr>
                <w:bCs/>
              </w:rPr>
              <w:t xml:space="preserve"> to contact MCs if this is the case</w:t>
            </w:r>
          </w:p>
        </w:tc>
        <w:tc>
          <w:tcPr>
            <w:tcW w:w="1040" w:type="dxa"/>
            <w:shd w:val="clear" w:color="auto" w:fill="auto"/>
          </w:tcPr>
          <w:p w14:paraId="62EB70CF" w14:textId="2F54B719" w:rsidR="007C2E7E" w:rsidRPr="00382AF0" w:rsidRDefault="00382AF0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Reps</w:t>
            </w:r>
          </w:p>
        </w:tc>
      </w:tr>
      <w:tr w:rsidR="007C2E7E" w:rsidRPr="002B2F78" w14:paraId="493E5B88" w14:textId="77777777" w:rsidTr="00E72E55">
        <w:tc>
          <w:tcPr>
            <w:tcW w:w="426" w:type="dxa"/>
            <w:shd w:val="clear" w:color="auto" w:fill="auto"/>
          </w:tcPr>
          <w:p w14:paraId="37285788" w14:textId="5A641AAD" w:rsidR="007C2E7E" w:rsidRPr="002B2F78" w:rsidRDefault="00120829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21B2D38D" w14:textId="109A01A9" w:rsidR="007C2E7E" w:rsidRPr="00A54146" w:rsidRDefault="00D047C8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Sense of Isolation and loneliness </w:t>
            </w:r>
            <w:r w:rsidR="00F65724">
              <w:rPr>
                <w:bCs/>
              </w:rPr>
              <w:t>was discussed,</w:t>
            </w:r>
            <w:r>
              <w:rPr>
                <w:bCs/>
              </w:rPr>
              <w:t xml:space="preserve"> it was suggested that the</w:t>
            </w:r>
            <w:r w:rsidR="00382AF0">
              <w:rPr>
                <w:bCs/>
              </w:rPr>
              <w:t xml:space="preserve"> Student</w:t>
            </w:r>
            <w:r>
              <w:rPr>
                <w:bCs/>
              </w:rPr>
              <w:t xml:space="preserve"> </w:t>
            </w:r>
            <w:r w:rsidR="00382AF0">
              <w:rPr>
                <w:bCs/>
              </w:rPr>
              <w:t>R</w:t>
            </w:r>
            <w:r>
              <w:rPr>
                <w:bCs/>
              </w:rPr>
              <w:t>eps of the SSCC organise a non</w:t>
            </w:r>
            <w:r w:rsidR="00F65724">
              <w:rPr>
                <w:bCs/>
              </w:rPr>
              <w:t>-</w:t>
            </w:r>
            <w:r>
              <w:rPr>
                <w:bCs/>
              </w:rPr>
              <w:t>alcohol event, such as a quiz</w:t>
            </w:r>
            <w:r w:rsidR="003160BF">
              <w:rPr>
                <w:bCs/>
              </w:rPr>
              <w:t>.</w:t>
            </w:r>
            <w:r w:rsidR="00235500">
              <w:rPr>
                <w:bCs/>
              </w:rPr>
              <w:t xml:space="preserve"> Dept also due to organize quiz shortly.</w:t>
            </w:r>
          </w:p>
        </w:tc>
        <w:tc>
          <w:tcPr>
            <w:tcW w:w="2532" w:type="dxa"/>
            <w:shd w:val="clear" w:color="auto" w:fill="auto"/>
          </w:tcPr>
          <w:p w14:paraId="646A8536" w14:textId="5656D5BC" w:rsidR="007C2E7E" w:rsidRPr="00382AF0" w:rsidRDefault="00F65724" w:rsidP="00EB20C1">
            <w:pPr>
              <w:spacing w:line="240" w:lineRule="auto"/>
              <w:rPr>
                <w:bCs/>
              </w:rPr>
            </w:pPr>
            <w:r w:rsidRPr="00382AF0">
              <w:rPr>
                <w:bCs/>
              </w:rPr>
              <w:t>Reps to organise</w:t>
            </w:r>
          </w:p>
        </w:tc>
        <w:tc>
          <w:tcPr>
            <w:tcW w:w="1040" w:type="dxa"/>
            <w:shd w:val="clear" w:color="auto" w:fill="auto"/>
          </w:tcPr>
          <w:p w14:paraId="65856346" w14:textId="5AE2D9C1" w:rsidR="007C2E7E" w:rsidRPr="00382AF0" w:rsidRDefault="00F65724" w:rsidP="00EB20C1">
            <w:pPr>
              <w:spacing w:line="240" w:lineRule="auto"/>
              <w:rPr>
                <w:bCs/>
              </w:rPr>
            </w:pPr>
            <w:r w:rsidRPr="00382AF0">
              <w:rPr>
                <w:bCs/>
              </w:rPr>
              <w:t>Reps</w:t>
            </w:r>
          </w:p>
        </w:tc>
      </w:tr>
      <w:tr w:rsidR="007C2E7E" w:rsidRPr="002B2F78" w14:paraId="2F6A63C4" w14:textId="77777777" w:rsidTr="00E72E55">
        <w:tc>
          <w:tcPr>
            <w:tcW w:w="426" w:type="dxa"/>
            <w:shd w:val="clear" w:color="auto" w:fill="auto"/>
          </w:tcPr>
          <w:p w14:paraId="10AC2D42" w14:textId="15B86588" w:rsidR="007C2E7E" w:rsidRPr="002B2F78" w:rsidRDefault="00D047C8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3850F88C" w14:textId="1992E351" w:rsidR="007C2E7E" w:rsidRPr="00F65724" w:rsidRDefault="00F65724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Group Chat/Cultural Issues </w:t>
            </w:r>
            <w:r w:rsidR="00235500">
              <w:rPr>
                <w:bCs/>
              </w:rPr>
              <w:t xml:space="preserve">(see above) </w:t>
            </w:r>
            <w:r>
              <w:rPr>
                <w:bCs/>
              </w:rPr>
              <w:t>– this is a concern</w:t>
            </w:r>
            <w:r w:rsidR="00561B01">
              <w:rPr>
                <w:bCs/>
              </w:rPr>
              <w:t xml:space="preserve"> for the Department.</w:t>
            </w:r>
          </w:p>
        </w:tc>
        <w:tc>
          <w:tcPr>
            <w:tcW w:w="2532" w:type="dxa"/>
            <w:shd w:val="clear" w:color="auto" w:fill="auto"/>
          </w:tcPr>
          <w:p w14:paraId="155BD5D9" w14:textId="56A15C28" w:rsidR="007C2E7E" w:rsidRPr="00382AF0" w:rsidRDefault="00F65724" w:rsidP="00EB20C1">
            <w:pPr>
              <w:spacing w:line="240" w:lineRule="auto"/>
              <w:rPr>
                <w:bCs/>
              </w:rPr>
            </w:pPr>
            <w:r w:rsidRPr="00382AF0">
              <w:rPr>
                <w:bCs/>
              </w:rPr>
              <w:t>Dept</w:t>
            </w:r>
          </w:p>
        </w:tc>
        <w:tc>
          <w:tcPr>
            <w:tcW w:w="1040" w:type="dxa"/>
            <w:shd w:val="clear" w:color="auto" w:fill="auto"/>
          </w:tcPr>
          <w:p w14:paraId="7F27A824" w14:textId="6A7ACB0B" w:rsidR="007C2E7E" w:rsidRPr="00382AF0" w:rsidRDefault="00F65724" w:rsidP="00EB20C1">
            <w:pPr>
              <w:spacing w:line="240" w:lineRule="auto"/>
              <w:rPr>
                <w:bCs/>
              </w:rPr>
            </w:pPr>
            <w:r w:rsidRPr="00382AF0">
              <w:rPr>
                <w:bCs/>
              </w:rPr>
              <w:t>LT/ER</w:t>
            </w:r>
          </w:p>
        </w:tc>
      </w:tr>
      <w:tr w:rsidR="00F65724" w:rsidRPr="002B2F78" w14:paraId="43561A20" w14:textId="77777777" w:rsidTr="00E72E55">
        <w:tc>
          <w:tcPr>
            <w:tcW w:w="426" w:type="dxa"/>
            <w:shd w:val="clear" w:color="auto" w:fill="auto"/>
          </w:tcPr>
          <w:p w14:paraId="324B6F9A" w14:textId="5935155D" w:rsidR="00F65724" w:rsidRDefault="00F65724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130535EC" w14:textId="11242388" w:rsidR="00F65724" w:rsidRDefault="00F65724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Know</w:t>
            </w:r>
            <w:r w:rsidR="008B72B7">
              <w:rPr>
                <w:bCs/>
              </w:rPr>
              <w:t xml:space="preserve">ing </w:t>
            </w:r>
            <w:r>
              <w:rPr>
                <w:bCs/>
              </w:rPr>
              <w:t xml:space="preserve">the Department </w:t>
            </w:r>
            <w:r w:rsidR="008B72B7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8B72B7">
              <w:rPr>
                <w:bCs/>
              </w:rPr>
              <w:t xml:space="preserve">short videos were suggested with guided tours of the Department, showing the study rooms, lecture rooms etc, for directions around the building. </w:t>
            </w:r>
          </w:p>
        </w:tc>
        <w:tc>
          <w:tcPr>
            <w:tcW w:w="2532" w:type="dxa"/>
            <w:shd w:val="clear" w:color="auto" w:fill="auto"/>
          </w:tcPr>
          <w:p w14:paraId="49F26371" w14:textId="3960BA6C" w:rsidR="00F65724" w:rsidRPr="00382AF0" w:rsidRDefault="008B72B7" w:rsidP="00EB20C1">
            <w:pPr>
              <w:spacing w:line="240" w:lineRule="auto"/>
              <w:rPr>
                <w:bCs/>
              </w:rPr>
            </w:pPr>
            <w:r w:rsidRPr="00382AF0">
              <w:rPr>
                <w:bCs/>
              </w:rPr>
              <w:t>Dept</w:t>
            </w:r>
          </w:p>
        </w:tc>
        <w:tc>
          <w:tcPr>
            <w:tcW w:w="1040" w:type="dxa"/>
            <w:shd w:val="clear" w:color="auto" w:fill="auto"/>
          </w:tcPr>
          <w:p w14:paraId="72DDD58B" w14:textId="4D5E6052" w:rsidR="00F65724" w:rsidRPr="00382AF0" w:rsidRDefault="008B72B7" w:rsidP="00EB20C1">
            <w:pPr>
              <w:spacing w:line="240" w:lineRule="auto"/>
              <w:rPr>
                <w:bCs/>
              </w:rPr>
            </w:pPr>
            <w:r w:rsidRPr="00382AF0">
              <w:rPr>
                <w:bCs/>
              </w:rPr>
              <w:t>LT/ER</w:t>
            </w:r>
          </w:p>
        </w:tc>
      </w:tr>
      <w:tr w:rsidR="00195D65" w:rsidRPr="002B2F78" w14:paraId="3488157D" w14:textId="77777777" w:rsidTr="00E72E55">
        <w:tc>
          <w:tcPr>
            <w:tcW w:w="426" w:type="dxa"/>
            <w:shd w:val="clear" w:color="auto" w:fill="auto"/>
          </w:tcPr>
          <w:p w14:paraId="1BE73567" w14:textId="63AD3101" w:rsidR="00195D65" w:rsidRDefault="00195D65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0FF86F23" w14:textId="15507B7C" w:rsidR="00195D65" w:rsidRDefault="00561B01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Written</w:t>
            </w:r>
            <w:r w:rsidR="00195D65">
              <w:rPr>
                <w:bCs/>
              </w:rPr>
              <w:t xml:space="preserve"> Examination</w:t>
            </w:r>
            <w:r>
              <w:rPr>
                <w:bCs/>
              </w:rPr>
              <w:t xml:space="preserve">s in Examination Halls – concerns were raised </w:t>
            </w:r>
            <w:r w:rsidR="00235500">
              <w:rPr>
                <w:bCs/>
              </w:rPr>
              <w:t xml:space="preserve">about </w:t>
            </w:r>
            <w:r>
              <w:rPr>
                <w:bCs/>
              </w:rPr>
              <w:t>having to go back to sit down written examinations</w:t>
            </w:r>
            <w:r w:rsidR="00235500">
              <w:rPr>
                <w:bCs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48CC4677" w14:textId="2C911A25" w:rsidR="00195D65" w:rsidRPr="00382AF0" w:rsidRDefault="00561B01" w:rsidP="00EB20C1">
            <w:pPr>
              <w:spacing w:line="240" w:lineRule="auto"/>
              <w:rPr>
                <w:bCs/>
              </w:rPr>
            </w:pPr>
            <w:r w:rsidRPr="00382AF0">
              <w:rPr>
                <w:bCs/>
              </w:rPr>
              <w:t>Dept</w:t>
            </w:r>
          </w:p>
        </w:tc>
        <w:tc>
          <w:tcPr>
            <w:tcW w:w="1040" w:type="dxa"/>
            <w:shd w:val="clear" w:color="auto" w:fill="auto"/>
          </w:tcPr>
          <w:p w14:paraId="5FB81846" w14:textId="2D0997AE" w:rsidR="00195D65" w:rsidRPr="00382AF0" w:rsidRDefault="00561B01" w:rsidP="00EB20C1">
            <w:pPr>
              <w:spacing w:line="240" w:lineRule="auto"/>
              <w:rPr>
                <w:bCs/>
              </w:rPr>
            </w:pPr>
            <w:r w:rsidRPr="00382AF0">
              <w:rPr>
                <w:bCs/>
              </w:rPr>
              <w:t>ER</w:t>
            </w:r>
          </w:p>
        </w:tc>
      </w:tr>
      <w:tr w:rsidR="00195D65" w:rsidRPr="002B2F78" w14:paraId="5581C9B2" w14:textId="77777777" w:rsidTr="00E72E55">
        <w:tc>
          <w:tcPr>
            <w:tcW w:w="426" w:type="dxa"/>
            <w:shd w:val="clear" w:color="auto" w:fill="auto"/>
          </w:tcPr>
          <w:p w14:paraId="62BF988E" w14:textId="6F23A62D" w:rsidR="00195D65" w:rsidRDefault="00195D65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6B4C5BF8" w14:textId="7049E7F9" w:rsidR="00195D65" w:rsidRDefault="00235500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Concerned that terminology needs to be addressed in seminars on sensitive topics and </w:t>
            </w:r>
            <w:r w:rsidR="00195D65">
              <w:rPr>
                <w:bCs/>
              </w:rPr>
              <w:t xml:space="preserve">parameters </w:t>
            </w:r>
            <w:r>
              <w:rPr>
                <w:bCs/>
              </w:rPr>
              <w:t>clearly set out at the start of the module</w:t>
            </w:r>
            <w:r w:rsidR="00382AF0">
              <w:rPr>
                <w:bCs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6B7137DF" w14:textId="572414CB" w:rsidR="00195D65" w:rsidRPr="00382AF0" w:rsidRDefault="00561B01" w:rsidP="00EB20C1">
            <w:pPr>
              <w:spacing w:line="240" w:lineRule="auto"/>
              <w:rPr>
                <w:bCs/>
              </w:rPr>
            </w:pPr>
            <w:r w:rsidRPr="00382AF0">
              <w:rPr>
                <w:bCs/>
              </w:rPr>
              <w:t>Dept</w:t>
            </w:r>
          </w:p>
        </w:tc>
        <w:tc>
          <w:tcPr>
            <w:tcW w:w="1040" w:type="dxa"/>
            <w:shd w:val="clear" w:color="auto" w:fill="auto"/>
          </w:tcPr>
          <w:p w14:paraId="71794CBC" w14:textId="2E86A7E9" w:rsidR="00195D65" w:rsidRPr="00382AF0" w:rsidRDefault="00561B01" w:rsidP="00EB20C1">
            <w:pPr>
              <w:spacing w:line="240" w:lineRule="auto"/>
              <w:rPr>
                <w:bCs/>
              </w:rPr>
            </w:pPr>
            <w:r w:rsidRPr="00382AF0">
              <w:rPr>
                <w:bCs/>
              </w:rPr>
              <w:t>ER/LT</w:t>
            </w:r>
          </w:p>
        </w:tc>
      </w:tr>
    </w:tbl>
    <w:p w14:paraId="6344038E" w14:textId="04EF9998" w:rsidR="006C40A5" w:rsidRDefault="006C40A5" w:rsidP="006C40A5">
      <w:pPr>
        <w:spacing w:line="240" w:lineRule="auto"/>
        <w:rPr>
          <w:b/>
        </w:rPr>
      </w:pPr>
    </w:p>
    <w:p w14:paraId="2BFE77C8" w14:textId="0EE1150A" w:rsidR="008B72B7" w:rsidRPr="00073196" w:rsidRDefault="008B72B7" w:rsidP="008B72B7">
      <w:pPr>
        <w:spacing w:line="240" w:lineRule="auto"/>
        <w:rPr>
          <w:b/>
          <w:u w:val="single"/>
        </w:rPr>
      </w:pPr>
      <w:r>
        <w:rPr>
          <w:b/>
        </w:rPr>
        <w:tab/>
      </w:r>
      <w:r w:rsidRPr="00073196">
        <w:rPr>
          <w:b/>
          <w:u w:val="single"/>
        </w:rPr>
        <w:t xml:space="preserve">Year </w:t>
      </w:r>
      <w:r>
        <w:rPr>
          <w:b/>
          <w:u w:val="single"/>
        </w:rPr>
        <w:t>3</w:t>
      </w:r>
      <w:r w:rsidRPr="00073196">
        <w:rPr>
          <w:b/>
          <w:u w:val="single"/>
        </w:rPr>
        <w:t xml:space="preserve"> / Module / Rep Role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552"/>
        <w:gridCol w:w="991"/>
      </w:tblGrid>
      <w:tr w:rsidR="008B72B7" w:rsidRPr="002B2F78" w14:paraId="607DACB3" w14:textId="77777777" w:rsidTr="00131F60">
        <w:tc>
          <w:tcPr>
            <w:tcW w:w="426" w:type="dxa"/>
            <w:shd w:val="clear" w:color="auto" w:fill="auto"/>
          </w:tcPr>
          <w:p w14:paraId="5C460028" w14:textId="77777777" w:rsidR="008B72B7" w:rsidRPr="002B2F78" w:rsidRDefault="008B72B7" w:rsidP="00131F6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0480E9D5" w14:textId="77777777" w:rsidR="008B72B7" w:rsidRPr="002B2F78" w:rsidRDefault="008B72B7" w:rsidP="00131F60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Comments/Feedback:</w:t>
            </w:r>
          </w:p>
        </w:tc>
        <w:tc>
          <w:tcPr>
            <w:tcW w:w="2552" w:type="dxa"/>
            <w:shd w:val="clear" w:color="auto" w:fill="auto"/>
          </w:tcPr>
          <w:p w14:paraId="6097480D" w14:textId="77777777" w:rsidR="008B72B7" w:rsidRPr="002B2F78" w:rsidRDefault="008B72B7" w:rsidP="00131F60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 xml:space="preserve">Action </w:t>
            </w:r>
            <w:r w:rsidRPr="002B2F78">
              <w:rPr>
                <w:b/>
              </w:rPr>
              <w:br/>
              <w:t>(where applicable):</w:t>
            </w:r>
          </w:p>
        </w:tc>
        <w:tc>
          <w:tcPr>
            <w:tcW w:w="991" w:type="dxa"/>
            <w:shd w:val="clear" w:color="auto" w:fill="auto"/>
          </w:tcPr>
          <w:p w14:paraId="26B3F2FD" w14:textId="77777777" w:rsidR="008B72B7" w:rsidRPr="002B2F78" w:rsidRDefault="008B72B7" w:rsidP="00131F60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Whose Action:</w:t>
            </w:r>
          </w:p>
        </w:tc>
      </w:tr>
      <w:tr w:rsidR="008B72B7" w:rsidRPr="002B2F78" w14:paraId="60372723" w14:textId="77777777" w:rsidTr="00131F60">
        <w:tc>
          <w:tcPr>
            <w:tcW w:w="426" w:type="dxa"/>
            <w:shd w:val="clear" w:color="auto" w:fill="auto"/>
          </w:tcPr>
          <w:p w14:paraId="5057323B" w14:textId="77777777" w:rsidR="008B72B7" w:rsidRPr="002B2F78" w:rsidRDefault="008B72B7" w:rsidP="00131F60">
            <w:pPr>
              <w:spacing w:line="240" w:lineRule="auto"/>
              <w:rPr>
                <w:b/>
                <w:sz w:val="20"/>
                <w:szCs w:val="20"/>
              </w:rPr>
            </w:pPr>
            <w:r w:rsidRPr="002B2F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3C2EEE28" w14:textId="58A8D2FB" w:rsidR="008B72B7" w:rsidRPr="007C4F23" w:rsidRDefault="001618AC" w:rsidP="00131F60">
            <w:pPr>
              <w:spacing w:line="240" w:lineRule="auto"/>
            </w:pPr>
            <w:r>
              <w:t>Microphone – no further issues</w:t>
            </w:r>
            <w:r w:rsidR="00561B01">
              <w:t xml:space="preserve"> on this matter</w:t>
            </w:r>
            <w:r w:rsidR="0037424C">
              <w:t>.</w:t>
            </w:r>
          </w:p>
        </w:tc>
        <w:tc>
          <w:tcPr>
            <w:tcW w:w="2552" w:type="dxa"/>
            <w:shd w:val="clear" w:color="auto" w:fill="auto"/>
          </w:tcPr>
          <w:p w14:paraId="6F733D82" w14:textId="3F078FBA" w:rsidR="008B72B7" w:rsidRPr="007C4F23" w:rsidRDefault="001618AC" w:rsidP="00131F60">
            <w:pPr>
              <w:spacing w:line="240" w:lineRule="auto"/>
            </w:pPr>
            <w:r>
              <w:t xml:space="preserve"> n/a</w:t>
            </w:r>
          </w:p>
        </w:tc>
        <w:tc>
          <w:tcPr>
            <w:tcW w:w="991" w:type="dxa"/>
            <w:shd w:val="clear" w:color="auto" w:fill="auto"/>
          </w:tcPr>
          <w:p w14:paraId="330BA148" w14:textId="08A24D77" w:rsidR="008B72B7" w:rsidRPr="007C4F23" w:rsidRDefault="001618AC" w:rsidP="00131F60">
            <w:pPr>
              <w:spacing w:line="240" w:lineRule="auto"/>
            </w:pPr>
            <w:r>
              <w:t>n/a</w:t>
            </w:r>
          </w:p>
        </w:tc>
      </w:tr>
      <w:tr w:rsidR="008B72B7" w:rsidRPr="002B2F78" w14:paraId="49B441DE" w14:textId="77777777" w:rsidTr="00131F60">
        <w:tc>
          <w:tcPr>
            <w:tcW w:w="426" w:type="dxa"/>
            <w:shd w:val="clear" w:color="auto" w:fill="auto"/>
          </w:tcPr>
          <w:p w14:paraId="3EE55DB4" w14:textId="77777777" w:rsidR="008B72B7" w:rsidRPr="002B2F78" w:rsidRDefault="008B72B7" w:rsidP="00131F60">
            <w:pPr>
              <w:spacing w:line="240" w:lineRule="auto"/>
              <w:rPr>
                <w:b/>
                <w:sz w:val="20"/>
                <w:szCs w:val="20"/>
              </w:rPr>
            </w:pPr>
            <w:r w:rsidRPr="002B2F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74590DCF" w14:textId="11DCB893" w:rsidR="008B72B7" w:rsidRDefault="00A35519" w:rsidP="00131F60">
            <w:pPr>
              <w:spacing w:after="0" w:line="240" w:lineRule="auto"/>
            </w:pPr>
            <w:r>
              <w:t>Essay/Dissertation Deadlines – not enough time allowed after submitt</w:t>
            </w:r>
            <w:r w:rsidR="0037424C">
              <w:t xml:space="preserve">ing </w:t>
            </w:r>
            <w:r>
              <w:t>the dissertation</w:t>
            </w:r>
            <w:r w:rsidR="0037424C">
              <w:t xml:space="preserve"> to write essays.  It was explained that more time had been given beforehand</w:t>
            </w:r>
            <w:r w:rsidR="00382AF0">
              <w:t xml:space="preserve"> for all work.</w:t>
            </w:r>
          </w:p>
          <w:p w14:paraId="0048A321" w14:textId="586AE881" w:rsidR="00195D65" w:rsidRPr="007C4F23" w:rsidRDefault="00195D65" w:rsidP="00131F60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14:paraId="7DA6C934" w14:textId="57B1EA38" w:rsidR="008B72B7" w:rsidRPr="007C4F23" w:rsidRDefault="00A35519" w:rsidP="00131F60">
            <w:pPr>
              <w:spacing w:line="240" w:lineRule="auto"/>
            </w:pPr>
            <w:r>
              <w:t>Dept</w:t>
            </w:r>
          </w:p>
        </w:tc>
        <w:tc>
          <w:tcPr>
            <w:tcW w:w="991" w:type="dxa"/>
            <w:shd w:val="clear" w:color="auto" w:fill="auto"/>
          </w:tcPr>
          <w:p w14:paraId="0281D425" w14:textId="0BCF8D58" w:rsidR="008B72B7" w:rsidRPr="007C4F23" w:rsidRDefault="00A35519" w:rsidP="00131F60">
            <w:pPr>
              <w:spacing w:line="240" w:lineRule="auto"/>
            </w:pPr>
            <w:r>
              <w:t>LT/ER</w:t>
            </w:r>
          </w:p>
        </w:tc>
      </w:tr>
      <w:tr w:rsidR="008B72B7" w:rsidRPr="002B2F78" w14:paraId="20090220" w14:textId="77777777" w:rsidTr="00131F60">
        <w:tc>
          <w:tcPr>
            <w:tcW w:w="426" w:type="dxa"/>
            <w:shd w:val="clear" w:color="auto" w:fill="auto"/>
          </w:tcPr>
          <w:p w14:paraId="234FC4DC" w14:textId="77777777" w:rsidR="008B72B7" w:rsidRPr="002B2F78" w:rsidRDefault="008B72B7" w:rsidP="00131F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463FE2EB" w14:textId="6C6D821D" w:rsidR="008B72B7" w:rsidRPr="007C4F23" w:rsidRDefault="00A35519" w:rsidP="00131F60">
            <w:pPr>
              <w:spacing w:line="240" w:lineRule="auto"/>
            </w:pPr>
            <w:r>
              <w:t xml:space="preserve">Evidence for Special Case/Extensions </w:t>
            </w:r>
            <w:r w:rsidR="00195D65">
              <w:t>–</w:t>
            </w:r>
            <w:r>
              <w:t xml:space="preserve"> </w:t>
            </w:r>
            <w:r w:rsidR="00195D65">
              <w:t>was discussed and suggestion</w:t>
            </w:r>
            <w:r w:rsidR="0037424C">
              <w:t>s</w:t>
            </w:r>
            <w:r w:rsidR="00195D65">
              <w:t xml:space="preserve"> on </w:t>
            </w:r>
            <w:r w:rsidR="0037424C">
              <w:t xml:space="preserve">how to obtain </w:t>
            </w:r>
            <w:r w:rsidR="00251CAB">
              <w:t xml:space="preserve">evidence </w:t>
            </w:r>
            <w:r w:rsidR="0037424C">
              <w:t>and what evidence to</w:t>
            </w:r>
            <w:r w:rsidR="00251CAB">
              <w:t xml:space="preserve"> provide with Extensions and Special Case information</w:t>
            </w:r>
            <w:r w:rsidR="00382AF0">
              <w:t xml:space="preserve"> was provided</w:t>
            </w:r>
          </w:p>
        </w:tc>
        <w:tc>
          <w:tcPr>
            <w:tcW w:w="2552" w:type="dxa"/>
            <w:shd w:val="clear" w:color="auto" w:fill="auto"/>
          </w:tcPr>
          <w:p w14:paraId="1BF137A7" w14:textId="43091B33" w:rsidR="008B72B7" w:rsidRPr="007C4F23" w:rsidRDefault="0037424C" w:rsidP="00131F60">
            <w:pPr>
              <w:spacing w:line="240" w:lineRule="auto"/>
            </w:pPr>
            <w:r>
              <w:t>n/a</w:t>
            </w:r>
          </w:p>
        </w:tc>
        <w:tc>
          <w:tcPr>
            <w:tcW w:w="991" w:type="dxa"/>
            <w:shd w:val="clear" w:color="auto" w:fill="auto"/>
          </w:tcPr>
          <w:p w14:paraId="0FF0B2D3" w14:textId="522B5E8A" w:rsidR="008B72B7" w:rsidRPr="007C4F23" w:rsidRDefault="00251CAB" w:rsidP="00131F60">
            <w:pPr>
              <w:spacing w:line="240" w:lineRule="auto"/>
            </w:pPr>
            <w:r>
              <w:t>n/a</w:t>
            </w:r>
          </w:p>
        </w:tc>
      </w:tr>
      <w:tr w:rsidR="008B72B7" w:rsidRPr="002B2F78" w14:paraId="7E388411" w14:textId="77777777" w:rsidTr="00131F60">
        <w:tc>
          <w:tcPr>
            <w:tcW w:w="426" w:type="dxa"/>
            <w:shd w:val="clear" w:color="auto" w:fill="auto"/>
          </w:tcPr>
          <w:p w14:paraId="14A34551" w14:textId="77777777" w:rsidR="008B72B7" w:rsidRDefault="008B72B7" w:rsidP="00131F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56A6F709" w14:textId="1159201A" w:rsidR="008B72B7" w:rsidRDefault="00A35519" w:rsidP="00131F60">
            <w:pPr>
              <w:spacing w:line="240" w:lineRule="auto"/>
            </w:pPr>
            <w:r>
              <w:t>% of Attendance on Record</w:t>
            </w:r>
            <w:r w:rsidR="00195D65">
              <w:t xml:space="preserve"> </w:t>
            </w:r>
            <w:r w:rsidR="00251CAB">
              <w:t>–</w:t>
            </w:r>
            <w:r w:rsidR="00195D65">
              <w:t xml:space="preserve"> </w:t>
            </w:r>
            <w:r w:rsidR="00251CAB">
              <w:t>this information has been removed for the student record.</w:t>
            </w:r>
          </w:p>
        </w:tc>
        <w:tc>
          <w:tcPr>
            <w:tcW w:w="2552" w:type="dxa"/>
            <w:shd w:val="clear" w:color="auto" w:fill="auto"/>
          </w:tcPr>
          <w:p w14:paraId="5E600077" w14:textId="3892D603" w:rsidR="008B72B7" w:rsidRPr="007C4F23" w:rsidRDefault="00251CAB" w:rsidP="00131F60">
            <w:pPr>
              <w:spacing w:line="240" w:lineRule="auto"/>
            </w:pPr>
            <w:r>
              <w:t>n/a</w:t>
            </w:r>
          </w:p>
        </w:tc>
        <w:tc>
          <w:tcPr>
            <w:tcW w:w="991" w:type="dxa"/>
            <w:shd w:val="clear" w:color="auto" w:fill="auto"/>
          </w:tcPr>
          <w:p w14:paraId="23FEBA29" w14:textId="678C2DD6" w:rsidR="008B72B7" w:rsidRPr="007C4F23" w:rsidRDefault="00251CAB" w:rsidP="00131F60">
            <w:pPr>
              <w:spacing w:line="240" w:lineRule="auto"/>
            </w:pPr>
            <w:r>
              <w:t>n/a</w:t>
            </w:r>
          </w:p>
        </w:tc>
      </w:tr>
      <w:tr w:rsidR="00A35519" w:rsidRPr="002B2F78" w14:paraId="084E10D7" w14:textId="77777777" w:rsidTr="00131F60">
        <w:tc>
          <w:tcPr>
            <w:tcW w:w="426" w:type="dxa"/>
            <w:shd w:val="clear" w:color="auto" w:fill="auto"/>
          </w:tcPr>
          <w:p w14:paraId="10AE0048" w14:textId="35E8AC86" w:rsidR="00A35519" w:rsidRDefault="00A35519" w:rsidP="00131F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7E4D7815" w14:textId="25572CA5" w:rsidR="00A35519" w:rsidRDefault="00A35519" w:rsidP="00131F60">
            <w:pPr>
              <w:spacing w:line="240" w:lineRule="auto"/>
            </w:pPr>
            <w:r>
              <w:t>Seminar Feedback</w:t>
            </w:r>
            <w:r w:rsidR="00E561A7">
              <w:t xml:space="preserve"> – if a Seminar is assessed then student</w:t>
            </w:r>
            <w:r w:rsidR="00382AF0">
              <w:t>s</w:t>
            </w:r>
            <w:r w:rsidR="00E561A7">
              <w:t xml:space="preserve"> will receive feedback</w:t>
            </w:r>
            <w:r w:rsidR="00382AF0">
              <w:t xml:space="preserve"> on this</w:t>
            </w:r>
            <w:r w:rsidR="00235500">
              <w:t>. Explained that some modules have a semi-formal feedback system mid-term; all students can ask for feedback on their seminar performance from staff in office hours etc</w:t>
            </w:r>
            <w:r w:rsidR="00382AF0">
              <w:t>.</w:t>
            </w:r>
          </w:p>
        </w:tc>
        <w:tc>
          <w:tcPr>
            <w:tcW w:w="2552" w:type="dxa"/>
            <w:shd w:val="clear" w:color="auto" w:fill="auto"/>
          </w:tcPr>
          <w:p w14:paraId="7D04CB17" w14:textId="5E6C07C2" w:rsidR="00A35519" w:rsidRPr="007C4F23" w:rsidRDefault="00E561A7" w:rsidP="00131F60">
            <w:pPr>
              <w:spacing w:line="240" w:lineRule="auto"/>
            </w:pPr>
            <w:r>
              <w:t>n/a</w:t>
            </w:r>
          </w:p>
        </w:tc>
        <w:tc>
          <w:tcPr>
            <w:tcW w:w="991" w:type="dxa"/>
            <w:shd w:val="clear" w:color="auto" w:fill="auto"/>
          </w:tcPr>
          <w:p w14:paraId="3BF02F29" w14:textId="262ABF2B" w:rsidR="00A35519" w:rsidRPr="007C4F23" w:rsidRDefault="00E561A7" w:rsidP="00131F60">
            <w:pPr>
              <w:spacing w:line="240" w:lineRule="auto"/>
            </w:pPr>
            <w:r>
              <w:t>n/a</w:t>
            </w:r>
          </w:p>
        </w:tc>
      </w:tr>
      <w:tr w:rsidR="00A35519" w:rsidRPr="002B2F78" w14:paraId="63D66F0B" w14:textId="77777777" w:rsidTr="00131F60">
        <w:tc>
          <w:tcPr>
            <w:tcW w:w="426" w:type="dxa"/>
            <w:shd w:val="clear" w:color="auto" w:fill="auto"/>
          </w:tcPr>
          <w:p w14:paraId="2623323B" w14:textId="346EE98A" w:rsidR="00A35519" w:rsidRDefault="00A35519" w:rsidP="00131F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2F4AC7B8" w14:textId="1454717A" w:rsidR="00A35519" w:rsidRDefault="00A35519" w:rsidP="00131F60">
            <w:pPr>
              <w:spacing w:line="240" w:lineRule="auto"/>
            </w:pPr>
            <w:r>
              <w:t>Seminar Group Size</w:t>
            </w:r>
            <w:r w:rsidR="00195D65">
              <w:t xml:space="preserve"> – some seminars felt too big, 15/16 in one seminar</w:t>
            </w:r>
            <w:r w:rsidR="00B728BC">
              <w:t xml:space="preserve"> and </w:t>
            </w:r>
            <w:r w:rsidR="00E561A7">
              <w:t xml:space="preserve">this </w:t>
            </w:r>
            <w:r w:rsidR="00B728BC">
              <w:t>was discussed</w:t>
            </w:r>
            <w:r w:rsidR="00E561A7">
              <w:t>.</w:t>
            </w:r>
            <w:r w:rsidR="00235500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2DC9FDB" w14:textId="1A52299C" w:rsidR="00A35519" w:rsidRPr="007C4F23" w:rsidRDefault="00B728BC" w:rsidP="00131F60">
            <w:pPr>
              <w:spacing w:line="240" w:lineRule="auto"/>
            </w:pPr>
            <w:r>
              <w:t>Dept</w:t>
            </w:r>
          </w:p>
        </w:tc>
        <w:tc>
          <w:tcPr>
            <w:tcW w:w="991" w:type="dxa"/>
            <w:shd w:val="clear" w:color="auto" w:fill="auto"/>
          </w:tcPr>
          <w:p w14:paraId="44ED6F5F" w14:textId="3D264A61" w:rsidR="00A35519" w:rsidRPr="007C4F23" w:rsidRDefault="00B728BC" w:rsidP="00131F60">
            <w:pPr>
              <w:spacing w:line="240" w:lineRule="auto"/>
            </w:pPr>
            <w:r>
              <w:t>ER</w:t>
            </w:r>
          </w:p>
        </w:tc>
      </w:tr>
      <w:tr w:rsidR="00A35519" w:rsidRPr="002B2F78" w14:paraId="5CBBE9DE" w14:textId="77777777" w:rsidTr="00131F60">
        <w:tc>
          <w:tcPr>
            <w:tcW w:w="426" w:type="dxa"/>
            <w:shd w:val="clear" w:color="auto" w:fill="auto"/>
          </w:tcPr>
          <w:p w14:paraId="31E1EC02" w14:textId="3007D9AB" w:rsidR="00A35519" w:rsidRDefault="00A35519" w:rsidP="00131F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14:paraId="4327C87E" w14:textId="74688ECE" w:rsidR="00A35519" w:rsidRDefault="00A35519" w:rsidP="00131F60">
            <w:pPr>
              <w:spacing w:line="240" w:lineRule="auto"/>
            </w:pPr>
            <w:r>
              <w:t>Library</w:t>
            </w:r>
            <w:r w:rsidR="00195D65">
              <w:t xml:space="preserve"> – no issues </w:t>
            </w:r>
            <w:r w:rsidR="00BF2C3F">
              <w:t>were</w:t>
            </w:r>
            <w:r w:rsidR="00B728BC">
              <w:t xml:space="preserve"> raise</w:t>
            </w:r>
            <w:r w:rsidR="00BF2C3F">
              <w:t>d</w:t>
            </w:r>
            <w:r w:rsidR="00B728BC">
              <w:t xml:space="preserve">.  Reps were told that students can </w:t>
            </w:r>
            <w:r w:rsidR="00195D65">
              <w:t>request to buy books on primo as required.</w:t>
            </w:r>
            <w:r w:rsidR="00E561A7">
              <w:t xml:space="preserve">  Simon French, our Library Rep can be contacted if more information is required.</w:t>
            </w:r>
          </w:p>
        </w:tc>
        <w:tc>
          <w:tcPr>
            <w:tcW w:w="2552" w:type="dxa"/>
            <w:shd w:val="clear" w:color="auto" w:fill="auto"/>
          </w:tcPr>
          <w:p w14:paraId="6843535A" w14:textId="65EE00C5" w:rsidR="00A35519" w:rsidRPr="007C4F23" w:rsidRDefault="00E561A7" w:rsidP="00131F60">
            <w:pPr>
              <w:spacing w:line="240" w:lineRule="auto"/>
            </w:pPr>
            <w:r>
              <w:t>n/a</w:t>
            </w:r>
          </w:p>
        </w:tc>
        <w:tc>
          <w:tcPr>
            <w:tcW w:w="991" w:type="dxa"/>
            <w:shd w:val="clear" w:color="auto" w:fill="auto"/>
          </w:tcPr>
          <w:p w14:paraId="79E18BC4" w14:textId="77777777" w:rsidR="00A35519" w:rsidRPr="007C4F23" w:rsidRDefault="00A35519" w:rsidP="00131F60">
            <w:pPr>
              <w:spacing w:line="240" w:lineRule="auto"/>
            </w:pPr>
          </w:p>
        </w:tc>
      </w:tr>
      <w:tr w:rsidR="00A35519" w:rsidRPr="002B2F78" w14:paraId="722B227C" w14:textId="77777777" w:rsidTr="00131F60">
        <w:tc>
          <w:tcPr>
            <w:tcW w:w="426" w:type="dxa"/>
            <w:shd w:val="clear" w:color="auto" w:fill="auto"/>
          </w:tcPr>
          <w:p w14:paraId="77A6F507" w14:textId="7BD6E74E" w:rsidR="00A35519" w:rsidRDefault="00A35519" w:rsidP="00131F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14:paraId="5B131769" w14:textId="09A27F16" w:rsidR="00A35519" w:rsidRDefault="00A35519" w:rsidP="00131F60">
            <w:pPr>
              <w:spacing w:line="240" w:lineRule="auto"/>
            </w:pPr>
            <w:r>
              <w:t>La</w:t>
            </w:r>
            <w:r w:rsidR="00195D65">
              <w:t>ck</w:t>
            </w:r>
            <w:r>
              <w:t xml:space="preserve"> of Official Statement on Aber </w:t>
            </w:r>
            <w:r w:rsidR="00195D65">
              <w:t>Page on Ukraine situation</w:t>
            </w:r>
          </w:p>
        </w:tc>
        <w:tc>
          <w:tcPr>
            <w:tcW w:w="2552" w:type="dxa"/>
            <w:shd w:val="clear" w:color="auto" w:fill="auto"/>
          </w:tcPr>
          <w:p w14:paraId="0675F961" w14:textId="5F1AA32B" w:rsidR="00A35519" w:rsidRPr="007C4F23" w:rsidRDefault="00195D65" w:rsidP="00131F60">
            <w:pPr>
              <w:spacing w:line="240" w:lineRule="auto"/>
            </w:pPr>
            <w:r>
              <w:t>Uni/Dept</w:t>
            </w:r>
          </w:p>
        </w:tc>
        <w:tc>
          <w:tcPr>
            <w:tcW w:w="991" w:type="dxa"/>
            <w:shd w:val="clear" w:color="auto" w:fill="auto"/>
          </w:tcPr>
          <w:p w14:paraId="76ECB6BB" w14:textId="419510C4" w:rsidR="00A35519" w:rsidRPr="007C4F23" w:rsidRDefault="00195D65" w:rsidP="00131F60">
            <w:pPr>
              <w:spacing w:line="240" w:lineRule="auto"/>
            </w:pPr>
            <w:r>
              <w:t>LT</w:t>
            </w:r>
          </w:p>
        </w:tc>
      </w:tr>
      <w:tr w:rsidR="00195D65" w:rsidRPr="002B2F78" w14:paraId="63D214F6" w14:textId="77777777" w:rsidTr="00131F60">
        <w:tc>
          <w:tcPr>
            <w:tcW w:w="426" w:type="dxa"/>
            <w:shd w:val="clear" w:color="auto" w:fill="auto"/>
          </w:tcPr>
          <w:p w14:paraId="38B09C5F" w14:textId="00D9B997" w:rsidR="00195D65" w:rsidRDefault="00195D65" w:rsidP="00131F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14:paraId="6A6BCD4A" w14:textId="2338C078" w:rsidR="00195D65" w:rsidRDefault="00195D65" w:rsidP="00131F60">
            <w:pPr>
              <w:spacing w:line="240" w:lineRule="auto"/>
            </w:pPr>
            <w:r>
              <w:t xml:space="preserve">Ukraine Situation – </w:t>
            </w:r>
            <w:r w:rsidR="00E561A7">
              <w:t>this was discussed in detail</w:t>
            </w:r>
            <w:r w:rsidR="00C431A9">
              <w:t xml:space="preserve">, </w:t>
            </w:r>
            <w:r w:rsidR="00E561A7">
              <w:t xml:space="preserve">to respect others and to be aware of </w:t>
            </w:r>
            <w:r w:rsidR="00C431A9">
              <w:t xml:space="preserve">the </w:t>
            </w:r>
            <w:r w:rsidR="00E561A7">
              <w:t>fake news that is out there</w:t>
            </w:r>
            <w:r w:rsidR="00C431A9">
              <w:t>.  More information and events on the matter would be useful.</w:t>
            </w:r>
            <w:r w:rsidR="00235500">
              <w:t xml:space="preserve"> Discussion event scheduled for the following week – more sure to follow. </w:t>
            </w:r>
          </w:p>
        </w:tc>
        <w:tc>
          <w:tcPr>
            <w:tcW w:w="2552" w:type="dxa"/>
            <w:shd w:val="clear" w:color="auto" w:fill="auto"/>
          </w:tcPr>
          <w:p w14:paraId="44AF757C" w14:textId="3F794396" w:rsidR="00195D65" w:rsidRPr="007C4F23" w:rsidRDefault="00C431A9" w:rsidP="00131F60">
            <w:pPr>
              <w:spacing w:line="240" w:lineRule="auto"/>
            </w:pPr>
            <w:r>
              <w:t>Uni/Dept</w:t>
            </w:r>
          </w:p>
        </w:tc>
        <w:tc>
          <w:tcPr>
            <w:tcW w:w="991" w:type="dxa"/>
            <w:shd w:val="clear" w:color="auto" w:fill="auto"/>
          </w:tcPr>
          <w:p w14:paraId="1A3AFB94" w14:textId="0C36C147" w:rsidR="00BF2C3F" w:rsidRPr="007C4F23" w:rsidRDefault="00BF2C3F" w:rsidP="00131F60">
            <w:pPr>
              <w:spacing w:line="240" w:lineRule="auto"/>
            </w:pPr>
            <w:r>
              <w:t>ER/LT</w:t>
            </w:r>
          </w:p>
        </w:tc>
      </w:tr>
    </w:tbl>
    <w:p w14:paraId="76E420A0" w14:textId="28C4941C" w:rsidR="008B72B7" w:rsidRDefault="008B72B7" w:rsidP="006C40A5">
      <w:pPr>
        <w:spacing w:line="240" w:lineRule="auto"/>
        <w:rPr>
          <w:b/>
        </w:rPr>
      </w:pPr>
    </w:p>
    <w:p w14:paraId="6BF0DCDF" w14:textId="605C63CE" w:rsidR="008B72B7" w:rsidRPr="00073196" w:rsidRDefault="008B72B7" w:rsidP="008B72B7">
      <w:pPr>
        <w:spacing w:line="240" w:lineRule="auto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Welsh Medium</w:t>
      </w:r>
      <w:r w:rsidRPr="00073196">
        <w:rPr>
          <w:b/>
          <w:u w:val="single"/>
        </w:rPr>
        <w:t xml:space="preserve"> / Module / Rep Role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552"/>
        <w:gridCol w:w="991"/>
      </w:tblGrid>
      <w:tr w:rsidR="008B72B7" w:rsidRPr="002B2F78" w14:paraId="0825C730" w14:textId="77777777" w:rsidTr="00131F60">
        <w:tc>
          <w:tcPr>
            <w:tcW w:w="426" w:type="dxa"/>
            <w:shd w:val="clear" w:color="auto" w:fill="auto"/>
          </w:tcPr>
          <w:p w14:paraId="125658B7" w14:textId="77777777" w:rsidR="008B72B7" w:rsidRPr="002B2F78" w:rsidRDefault="008B72B7" w:rsidP="00131F6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15962825" w14:textId="77777777" w:rsidR="008B72B7" w:rsidRPr="002B2F78" w:rsidRDefault="008B72B7" w:rsidP="00131F60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Comments/Feedback:</w:t>
            </w:r>
          </w:p>
        </w:tc>
        <w:tc>
          <w:tcPr>
            <w:tcW w:w="2552" w:type="dxa"/>
            <w:shd w:val="clear" w:color="auto" w:fill="auto"/>
          </w:tcPr>
          <w:p w14:paraId="3C8EC7BE" w14:textId="77777777" w:rsidR="008B72B7" w:rsidRPr="002B2F78" w:rsidRDefault="008B72B7" w:rsidP="00131F60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 xml:space="preserve">Action </w:t>
            </w:r>
            <w:r w:rsidRPr="002B2F78">
              <w:rPr>
                <w:b/>
              </w:rPr>
              <w:br/>
              <w:t>(where applicable):</w:t>
            </w:r>
          </w:p>
        </w:tc>
        <w:tc>
          <w:tcPr>
            <w:tcW w:w="991" w:type="dxa"/>
            <w:shd w:val="clear" w:color="auto" w:fill="auto"/>
          </w:tcPr>
          <w:p w14:paraId="4C91959F" w14:textId="77777777" w:rsidR="008B72B7" w:rsidRPr="002B2F78" w:rsidRDefault="008B72B7" w:rsidP="00131F60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Whose Action:</w:t>
            </w:r>
          </w:p>
        </w:tc>
      </w:tr>
      <w:tr w:rsidR="008B72B7" w:rsidRPr="002B2F78" w14:paraId="333571D7" w14:textId="77777777" w:rsidTr="00131F60">
        <w:tc>
          <w:tcPr>
            <w:tcW w:w="426" w:type="dxa"/>
            <w:shd w:val="clear" w:color="auto" w:fill="auto"/>
          </w:tcPr>
          <w:p w14:paraId="2C57286C" w14:textId="77777777" w:rsidR="008B72B7" w:rsidRPr="002B2F78" w:rsidRDefault="008B72B7" w:rsidP="00131F60">
            <w:pPr>
              <w:spacing w:line="240" w:lineRule="auto"/>
              <w:rPr>
                <w:b/>
                <w:sz w:val="20"/>
                <w:szCs w:val="20"/>
              </w:rPr>
            </w:pPr>
            <w:r w:rsidRPr="002B2F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26B6829D" w14:textId="1BFE57D7" w:rsidR="008B72B7" w:rsidRPr="007C4F23" w:rsidRDefault="003160BF" w:rsidP="00131F60">
            <w:pPr>
              <w:spacing w:line="240" w:lineRule="auto"/>
            </w:pPr>
            <w:r>
              <w:t>GW/GQ version of</w:t>
            </w:r>
            <w:r w:rsidR="00BF2C3F">
              <w:t xml:space="preserve"> a </w:t>
            </w:r>
            <w:r>
              <w:t>module, not email</w:t>
            </w:r>
            <w:r w:rsidR="00BF2C3F">
              <w:t>ed</w:t>
            </w:r>
            <w:r>
              <w:t xml:space="preserve"> when Lecture ha</w:t>
            </w:r>
            <w:r w:rsidR="00FA0278">
              <w:t>d</w:t>
            </w:r>
            <w:r>
              <w:t xml:space="preserve"> to be cancelled</w:t>
            </w:r>
            <w:r w:rsidR="00C431A9">
              <w:t xml:space="preserve">, at short notice, </w:t>
            </w:r>
            <w:r>
              <w:t>on</w:t>
            </w:r>
            <w:r w:rsidR="00C431A9">
              <w:t>ly</w:t>
            </w:r>
            <w:r>
              <w:t xml:space="preserve"> the IP/IQ version</w:t>
            </w:r>
            <w:r w:rsidR="00FA0278">
              <w:t>,</w:t>
            </w:r>
            <w:r w:rsidR="001618AC">
              <w:t xml:space="preserve"> and therefore, </w:t>
            </w:r>
            <w:r w:rsidR="00C431A9">
              <w:t>the Welsh Medium student ha</w:t>
            </w:r>
            <w:r w:rsidR="00BF2C3F">
              <w:t>d</w:t>
            </w:r>
            <w:r w:rsidR="00C431A9">
              <w:t xml:space="preserve"> turned up</w:t>
            </w:r>
            <w:r w:rsidR="00BF2C3F">
              <w:t xml:space="preserve"> as normal.</w:t>
            </w:r>
          </w:p>
        </w:tc>
        <w:tc>
          <w:tcPr>
            <w:tcW w:w="2552" w:type="dxa"/>
            <w:shd w:val="clear" w:color="auto" w:fill="auto"/>
          </w:tcPr>
          <w:p w14:paraId="42BD9089" w14:textId="63AF361D" w:rsidR="008B72B7" w:rsidRPr="007C4F23" w:rsidRDefault="003160BF" w:rsidP="00131F60">
            <w:pPr>
              <w:spacing w:line="240" w:lineRule="auto"/>
            </w:pPr>
            <w:r>
              <w:t>Dept</w:t>
            </w:r>
          </w:p>
        </w:tc>
        <w:tc>
          <w:tcPr>
            <w:tcW w:w="991" w:type="dxa"/>
            <w:shd w:val="clear" w:color="auto" w:fill="auto"/>
          </w:tcPr>
          <w:p w14:paraId="7D5EA6E4" w14:textId="176DE34A" w:rsidR="008B72B7" w:rsidRPr="007C4F23" w:rsidRDefault="003160BF" w:rsidP="00131F60">
            <w:pPr>
              <w:spacing w:line="240" w:lineRule="auto"/>
            </w:pPr>
            <w:r>
              <w:t>CE (DWM)</w:t>
            </w:r>
          </w:p>
        </w:tc>
      </w:tr>
      <w:tr w:rsidR="008B72B7" w:rsidRPr="002B2F78" w14:paraId="3676A1C3" w14:textId="77777777" w:rsidTr="00131F60">
        <w:tc>
          <w:tcPr>
            <w:tcW w:w="426" w:type="dxa"/>
            <w:shd w:val="clear" w:color="auto" w:fill="auto"/>
          </w:tcPr>
          <w:p w14:paraId="245D0612" w14:textId="77777777" w:rsidR="008B72B7" w:rsidRPr="002B2F78" w:rsidRDefault="008B72B7" w:rsidP="00131F60">
            <w:pPr>
              <w:spacing w:line="240" w:lineRule="auto"/>
              <w:rPr>
                <w:b/>
                <w:sz w:val="20"/>
                <w:szCs w:val="20"/>
              </w:rPr>
            </w:pPr>
            <w:r w:rsidRPr="002B2F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1FBEA686" w14:textId="1E221995" w:rsidR="008B72B7" w:rsidRPr="007C4F23" w:rsidRDefault="003160BF" w:rsidP="00131F60">
            <w:pPr>
              <w:spacing w:after="0" w:line="240" w:lineRule="auto"/>
            </w:pPr>
            <w:r>
              <w:t>Aber</w:t>
            </w:r>
            <w:r w:rsidR="00C431A9">
              <w:t xml:space="preserve"> </w:t>
            </w:r>
            <w:r>
              <w:t>Careers Web Site – this was brought up in the last meeting, it hasn’t yet been updated, login is not fully bilingual.</w:t>
            </w:r>
          </w:p>
        </w:tc>
        <w:tc>
          <w:tcPr>
            <w:tcW w:w="2552" w:type="dxa"/>
            <w:shd w:val="clear" w:color="auto" w:fill="auto"/>
          </w:tcPr>
          <w:p w14:paraId="70072F2E" w14:textId="09F64B51" w:rsidR="008B72B7" w:rsidRPr="007C4F23" w:rsidRDefault="003160BF" w:rsidP="00131F60">
            <w:pPr>
              <w:spacing w:line="240" w:lineRule="auto"/>
            </w:pPr>
            <w:r>
              <w:t>Careers</w:t>
            </w:r>
          </w:p>
        </w:tc>
        <w:tc>
          <w:tcPr>
            <w:tcW w:w="991" w:type="dxa"/>
            <w:shd w:val="clear" w:color="auto" w:fill="auto"/>
          </w:tcPr>
          <w:p w14:paraId="5EA9E302" w14:textId="5C51CBB9" w:rsidR="008B72B7" w:rsidRPr="007C4F23" w:rsidRDefault="00C431A9" w:rsidP="00131F60">
            <w:pPr>
              <w:spacing w:line="240" w:lineRule="auto"/>
            </w:pPr>
            <w:r>
              <w:t>CE (DWM)</w:t>
            </w:r>
          </w:p>
        </w:tc>
      </w:tr>
      <w:tr w:rsidR="008B72B7" w:rsidRPr="002B2F78" w14:paraId="26F6DA40" w14:textId="77777777" w:rsidTr="00131F60">
        <w:tc>
          <w:tcPr>
            <w:tcW w:w="426" w:type="dxa"/>
            <w:shd w:val="clear" w:color="auto" w:fill="auto"/>
          </w:tcPr>
          <w:p w14:paraId="00288E1C" w14:textId="77777777" w:rsidR="008B72B7" w:rsidRPr="002B2F78" w:rsidRDefault="008B72B7" w:rsidP="00131F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2EE07A9A" w14:textId="2FCB006B" w:rsidR="008B72B7" w:rsidRPr="007C4F23" w:rsidRDefault="003160BF" w:rsidP="00131F60">
            <w:pPr>
              <w:spacing w:line="240" w:lineRule="auto"/>
            </w:pPr>
            <w:r>
              <w:t xml:space="preserve">Nos da and </w:t>
            </w:r>
            <w:r w:rsidR="00FA0278">
              <w:t xml:space="preserve">Groceries – </w:t>
            </w:r>
            <w:r w:rsidR="001618AC">
              <w:t xml:space="preserve">some </w:t>
            </w:r>
            <w:r w:rsidR="007D4BA6">
              <w:t>W</w:t>
            </w:r>
            <w:r w:rsidR="001618AC">
              <w:t xml:space="preserve">elsh on the website, headings have been directly translated, none of the individual items of food are listed in </w:t>
            </w:r>
            <w:r w:rsidR="007D4BA6">
              <w:t>W</w:t>
            </w:r>
            <w:r w:rsidR="001618AC">
              <w:t>elsh, screen shots provided</w:t>
            </w:r>
            <w:r w:rsidR="00C431A9">
              <w:t>.</w:t>
            </w:r>
          </w:p>
        </w:tc>
        <w:tc>
          <w:tcPr>
            <w:tcW w:w="2552" w:type="dxa"/>
            <w:shd w:val="clear" w:color="auto" w:fill="auto"/>
          </w:tcPr>
          <w:p w14:paraId="74CC22C9" w14:textId="171936AC" w:rsidR="008B72B7" w:rsidRPr="007C4F23" w:rsidRDefault="001618AC" w:rsidP="00131F60">
            <w:pPr>
              <w:spacing w:line="240" w:lineRule="auto"/>
            </w:pPr>
            <w:r>
              <w:t>Dept/Uni</w:t>
            </w:r>
          </w:p>
        </w:tc>
        <w:tc>
          <w:tcPr>
            <w:tcW w:w="991" w:type="dxa"/>
            <w:shd w:val="clear" w:color="auto" w:fill="auto"/>
          </w:tcPr>
          <w:p w14:paraId="565F7420" w14:textId="356D6BB2" w:rsidR="008B72B7" w:rsidRPr="007C4F23" w:rsidRDefault="001618AC" w:rsidP="00131F60">
            <w:pPr>
              <w:spacing w:line="240" w:lineRule="auto"/>
            </w:pPr>
            <w:r>
              <w:t>CE (D</w:t>
            </w:r>
            <w:r w:rsidR="00BF2C3F">
              <w:t>ir</w:t>
            </w:r>
            <w:r>
              <w:t>of WM)</w:t>
            </w:r>
          </w:p>
        </w:tc>
      </w:tr>
      <w:tr w:rsidR="008B72B7" w:rsidRPr="002B2F78" w14:paraId="2B246738" w14:textId="77777777" w:rsidTr="00131F60">
        <w:tc>
          <w:tcPr>
            <w:tcW w:w="426" w:type="dxa"/>
            <w:shd w:val="clear" w:color="auto" w:fill="auto"/>
          </w:tcPr>
          <w:p w14:paraId="671F8EEE" w14:textId="77777777" w:rsidR="008B72B7" w:rsidRDefault="008B72B7" w:rsidP="00131F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40BB3DD1" w14:textId="1CE315C4" w:rsidR="008B72B7" w:rsidRDefault="001618AC" w:rsidP="00131F60">
            <w:pPr>
              <w:spacing w:line="240" w:lineRule="auto"/>
            </w:pPr>
            <w:r>
              <w:t xml:space="preserve">Graduate Career and Professional Development Module – concerns with the need for the module, lecture content and length </w:t>
            </w:r>
            <w:r w:rsidR="00C431A9">
              <w:t xml:space="preserve">of </w:t>
            </w:r>
            <w:r>
              <w:t>assignments were raised</w:t>
            </w:r>
          </w:p>
        </w:tc>
        <w:tc>
          <w:tcPr>
            <w:tcW w:w="2552" w:type="dxa"/>
            <w:shd w:val="clear" w:color="auto" w:fill="auto"/>
          </w:tcPr>
          <w:p w14:paraId="6A3F5057" w14:textId="387DE29F" w:rsidR="008B72B7" w:rsidRPr="007C4F23" w:rsidRDefault="001618AC" w:rsidP="00131F60">
            <w:pPr>
              <w:spacing w:line="240" w:lineRule="auto"/>
            </w:pPr>
            <w:r>
              <w:t>Careers Dept</w:t>
            </w:r>
          </w:p>
        </w:tc>
        <w:tc>
          <w:tcPr>
            <w:tcW w:w="991" w:type="dxa"/>
            <w:shd w:val="clear" w:color="auto" w:fill="auto"/>
          </w:tcPr>
          <w:p w14:paraId="19FA1C82" w14:textId="2C1FE3DC" w:rsidR="008B72B7" w:rsidRPr="007C4F23" w:rsidRDefault="00BF2C3F" w:rsidP="00131F60">
            <w:pPr>
              <w:spacing w:line="240" w:lineRule="auto"/>
            </w:pPr>
            <w:r>
              <w:t>ER</w:t>
            </w:r>
          </w:p>
        </w:tc>
      </w:tr>
    </w:tbl>
    <w:p w14:paraId="4618443B" w14:textId="77777777" w:rsidR="008B72B7" w:rsidRDefault="008B72B7" w:rsidP="006C40A5">
      <w:pPr>
        <w:spacing w:line="240" w:lineRule="auto"/>
        <w:rPr>
          <w:b/>
        </w:rPr>
      </w:pPr>
    </w:p>
    <w:p w14:paraId="434944A3" w14:textId="4B4B917E" w:rsidR="006C40A5" w:rsidRPr="00073196" w:rsidRDefault="008971D8" w:rsidP="006C40A5">
      <w:pPr>
        <w:spacing w:line="240" w:lineRule="auto"/>
        <w:ind w:firstLine="720"/>
        <w:rPr>
          <w:b/>
          <w:u w:val="single"/>
        </w:rPr>
      </w:pPr>
      <w:r>
        <w:rPr>
          <w:b/>
          <w:u w:val="single"/>
        </w:rPr>
        <w:t>International Student’s Role</w:t>
      </w:r>
      <w:r w:rsidR="006C40A5" w:rsidRPr="00073196">
        <w:rPr>
          <w:b/>
          <w:u w:val="single"/>
        </w:rPr>
        <w:t xml:space="preserve">/ Module / Rep Role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552"/>
        <w:gridCol w:w="991"/>
      </w:tblGrid>
      <w:tr w:rsidR="006C40A5" w:rsidRPr="002B2F78" w14:paraId="0DC7D7AB" w14:textId="77777777" w:rsidTr="00EB20C1">
        <w:tc>
          <w:tcPr>
            <w:tcW w:w="426" w:type="dxa"/>
            <w:shd w:val="clear" w:color="auto" w:fill="auto"/>
          </w:tcPr>
          <w:p w14:paraId="6CDB0A30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2A22BFA3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Comments/Feedback:</w:t>
            </w:r>
          </w:p>
        </w:tc>
        <w:tc>
          <w:tcPr>
            <w:tcW w:w="2552" w:type="dxa"/>
            <w:shd w:val="clear" w:color="auto" w:fill="auto"/>
          </w:tcPr>
          <w:p w14:paraId="121E8EC8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 xml:space="preserve">Action </w:t>
            </w:r>
            <w:r w:rsidRPr="002B2F78">
              <w:rPr>
                <w:b/>
              </w:rPr>
              <w:br/>
              <w:t>(where applicable):</w:t>
            </w:r>
          </w:p>
        </w:tc>
        <w:tc>
          <w:tcPr>
            <w:tcW w:w="991" w:type="dxa"/>
            <w:shd w:val="clear" w:color="auto" w:fill="auto"/>
          </w:tcPr>
          <w:p w14:paraId="39585BD5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Whose Action:</w:t>
            </w:r>
          </w:p>
        </w:tc>
      </w:tr>
      <w:tr w:rsidR="00EE5845" w:rsidRPr="002B2F78" w14:paraId="6878D717" w14:textId="77777777" w:rsidTr="00EB20C1">
        <w:tc>
          <w:tcPr>
            <w:tcW w:w="426" w:type="dxa"/>
            <w:shd w:val="clear" w:color="auto" w:fill="auto"/>
          </w:tcPr>
          <w:p w14:paraId="48A20C6F" w14:textId="1040DD11" w:rsidR="00EE5845" w:rsidRPr="002B2F78" w:rsidRDefault="005723DA" w:rsidP="00EE584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06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4799D233" w14:textId="1D565B51" w:rsidR="00064199" w:rsidRDefault="00C70D1D" w:rsidP="00EE5845">
            <w:pPr>
              <w:spacing w:line="240" w:lineRule="auto"/>
            </w:pPr>
            <w:r>
              <w:t>Essay Writing Skills – gap in this area</w:t>
            </w:r>
            <w:r w:rsidR="002A0DFB">
              <w:t>?</w:t>
            </w:r>
          </w:p>
          <w:p w14:paraId="076BB769" w14:textId="2E9A78E5" w:rsidR="00C70D1D" w:rsidRDefault="00064199" w:rsidP="00EE5845">
            <w:pPr>
              <w:spacing w:line="240" w:lineRule="auto"/>
            </w:pPr>
            <w:r>
              <w:t>(</w:t>
            </w:r>
            <w:r w:rsidR="00C70D1D">
              <w:t>Skills are covered within our First Year Module IP12420 and courses are arrange</w:t>
            </w:r>
            <w:r w:rsidR="00A54146">
              <w:t>d</w:t>
            </w:r>
            <w:r w:rsidR="00C70D1D">
              <w:t xml:space="preserve"> by the</w:t>
            </w:r>
            <w:r w:rsidR="00EE35CB">
              <w:t xml:space="preserve"> University</w:t>
            </w:r>
            <w:r w:rsidR="00C70D1D">
              <w:t xml:space="preserve"> IEC).</w:t>
            </w:r>
          </w:p>
          <w:p w14:paraId="4C0511F2" w14:textId="77777777" w:rsidR="00C70D1D" w:rsidRDefault="00C70D1D" w:rsidP="00EE5845">
            <w:pPr>
              <w:spacing w:line="240" w:lineRule="auto"/>
            </w:pPr>
          </w:p>
          <w:p w14:paraId="0BC3E4FB" w14:textId="333AC6FF" w:rsidR="00D91FCE" w:rsidRPr="007C4F23" w:rsidRDefault="00D91FCE" w:rsidP="00EE5845">
            <w:pPr>
              <w:spacing w:line="240" w:lineRule="auto"/>
            </w:pPr>
          </w:p>
        </w:tc>
        <w:tc>
          <w:tcPr>
            <w:tcW w:w="2552" w:type="dxa"/>
            <w:shd w:val="clear" w:color="auto" w:fill="auto"/>
          </w:tcPr>
          <w:p w14:paraId="705E56CD" w14:textId="4C39C70E" w:rsidR="00EE5845" w:rsidRDefault="00C70D1D" w:rsidP="00EE5845">
            <w:pPr>
              <w:spacing w:line="240" w:lineRule="auto"/>
            </w:pPr>
            <w:r>
              <w:t>Contact International English Centre</w:t>
            </w:r>
            <w:r w:rsidR="004816FF">
              <w:t xml:space="preserve">, </w:t>
            </w:r>
            <w:r w:rsidR="00A54146">
              <w:t xml:space="preserve">to improve signposting of </w:t>
            </w:r>
            <w:r w:rsidR="00EE35CB">
              <w:t xml:space="preserve">these </w:t>
            </w:r>
            <w:r w:rsidR="00064199">
              <w:t xml:space="preserve">courses, </w:t>
            </w:r>
            <w:r w:rsidR="004816FF">
              <w:t xml:space="preserve">dept to </w:t>
            </w:r>
            <w:r w:rsidR="00064199">
              <w:t xml:space="preserve">circulate </w:t>
            </w:r>
            <w:r w:rsidR="004816FF">
              <w:t>information on these courses to students.</w:t>
            </w:r>
          </w:p>
          <w:p w14:paraId="75341ED0" w14:textId="6ECAC47A" w:rsidR="00C70D1D" w:rsidRPr="00092545" w:rsidRDefault="00C70D1D" w:rsidP="00EE5845">
            <w:pPr>
              <w:spacing w:line="240" w:lineRule="auto"/>
            </w:pPr>
            <w:r>
              <w:t>Set up a focus group in Ma</w:t>
            </w:r>
            <w:r w:rsidR="004816FF">
              <w:t>y</w:t>
            </w:r>
            <w:r w:rsidR="00064199">
              <w:t xml:space="preserve"> for further discussion</w:t>
            </w:r>
            <w:r w:rsidR="00EE35CB">
              <w:t xml:space="preserve"> on this</w:t>
            </w:r>
          </w:p>
        </w:tc>
        <w:tc>
          <w:tcPr>
            <w:tcW w:w="991" w:type="dxa"/>
            <w:shd w:val="clear" w:color="auto" w:fill="auto"/>
          </w:tcPr>
          <w:p w14:paraId="79B72E0A" w14:textId="77777777" w:rsidR="00EE5845" w:rsidRDefault="00EE5845" w:rsidP="00EE5845">
            <w:pPr>
              <w:spacing w:line="240" w:lineRule="auto"/>
            </w:pPr>
          </w:p>
          <w:p w14:paraId="5E392B18" w14:textId="77777777" w:rsidR="004816FF" w:rsidRDefault="004816FF" w:rsidP="00EE5845">
            <w:pPr>
              <w:spacing w:line="240" w:lineRule="auto"/>
            </w:pPr>
            <w:r>
              <w:t>LT</w:t>
            </w:r>
          </w:p>
          <w:p w14:paraId="280AD135" w14:textId="77777777" w:rsidR="00A54146" w:rsidRDefault="00A54146" w:rsidP="00EE5845">
            <w:pPr>
              <w:spacing w:line="240" w:lineRule="auto"/>
            </w:pPr>
          </w:p>
          <w:p w14:paraId="5F07B661" w14:textId="77777777" w:rsidR="00A54146" w:rsidRDefault="00A54146" w:rsidP="00EE5845">
            <w:pPr>
              <w:spacing w:line="240" w:lineRule="auto"/>
            </w:pPr>
          </w:p>
          <w:p w14:paraId="1E1DA28F" w14:textId="77777777" w:rsidR="00A54146" w:rsidRDefault="00A54146" w:rsidP="00EE5845">
            <w:pPr>
              <w:spacing w:line="240" w:lineRule="auto"/>
            </w:pPr>
          </w:p>
          <w:p w14:paraId="4D024DC0" w14:textId="77777777" w:rsidR="00A54146" w:rsidRDefault="00A54146" w:rsidP="00EE5845">
            <w:pPr>
              <w:spacing w:line="240" w:lineRule="auto"/>
            </w:pPr>
          </w:p>
          <w:p w14:paraId="6B8F0327" w14:textId="69110539" w:rsidR="00A54146" w:rsidRPr="007C4F23" w:rsidRDefault="00A54146" w:rsidP="00EE5845">
            <w:pPr>
              <w:spacing w:line="240" w:lineRule="auto"/>
            </w:pPr>
            <w:r>
              <w:t>LT/ER</w:t>
            </w:r>
          </w:p>
        </w:tc>
      </w:tr>
      <w:tr w:rsidR="005723DA" w:rsidRPr="002B2F78" w14:paraId="34E85FCE" w14:textId="77777777" w:rsidTr="00EB20C1">
        <w:tc>
          <w:tcPr>
            <w:tcW w:w="426" w:type="dxa"/>
            <w:shd w:val="clear" w:color="auto" w:fill="auto"/>
          </w:tcPr>
          <w:p w14:paraId="7D59EB11" w14:textId="6304DA35" w:rsidR="005723DA" w:rsidRDefault="005723DA" w:rsidP="00EE584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7D9BF4D1" w14:textId="49F2398E" w:rsidR="005723DA" w:rsidRPr="005723DA" w:rsidRDefault="005723DA" w:rsidP="00EE5845">
            <w:pPr>
              <w:spacing w:line="240" w:lineRule="auto"/>
            </w:pPr>
            <w:r>
              <w:t>Timetabling and Panopto – no issues</w:t>
            </w:r>
          </w:p>
        </w:tc>
        <w:tc>
          <w:tcPr>
            <w:tcW w:w="2552" w:type="dxa"/>
            <w:shd w:val="clear" w:color="auto" w:fill="auto"/>
          </w:tcPr>
          <w:p w14:paraId="630BE9B0" w14:textId="04D05FB9" w:rsidR="005723DA" w:rsidRDefault="00CC68BD" w:rsidP="00EE5845">
            <w:pPr>
              <w:spacing w:line="240" w:lineRule="auto"/>
            </w:pPr>
            <w:r>
              <w:t>n/a</w:t>
            </w:r>
          </w:p>
        </w:tc>
        <w:tc>
          <w:tcPr>
            <w:tcW w:w="991" w:type="dxa"/>
            <w:shd w:val="clear" w:color="auto" w:fill="auto"/>
          </w:tcPr>
          <w:p w14:paraId="5B10F734" w14:textId="77777777" w:rsidR="005723DA" w:rsidRDefault="005723DA" w:rsidP="00EE5845">
            <w:pPr>
              <w:spacing w:line="240" w:lineRule="auto"/>
            </w:pPr>
          </w:p>
        </w:tc>
      </w:tr>
      <w:tr w:rsidR="005723DA" w:rsidRPr="002B2F78" w14:paraId="61C8F0B8" w14:textId="77777777" w:rsidTr="00EB20C1">
        <w:tc>
          <w:tcPr>
            <w:tcW w:w="426" w:type="dxa"/>
            <w:shd w:val="clear" w:color="auto" w:fill="auto"/>
          </w:tcPr>
          <w:p w14:paraId="5602C922" w14:textId="79427659" w:rsidR="005723DA" w:rsidRDefault="00CC68BD" w:rsidP="00EE584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43EB0667" w14:textId="085954CE" w:rsidR="005723DA" w:rsidRDefault="00CC68BD" w:rsidP="00EE5845">
            <w:pPr>
              <w:spacing w:line="240" w:lineRule="auto"/>
            </w:pPr>
            <w:r>
              <w:t>Seminars – found to be helpful</w:t>
            </w:r>
          </w:p>
        </w:tc>
        <w:tc>
          <w:tcPr>
            <w:tcW w:w="2552" w:type="dxa"/>
            <w:shd w:val="clear" w:color="auto" w:fill="auto"/>
          </w:tcPr>
          <w:p w14:paraId="2A616A39" w14:textId="7FEF4A3B" w:rsidR="005723DA" w:rsidRDefault="00CC68BD" w:rsidP="00EE5845">
            <w:pPr>
              <w:spacing w:line="240" w:lineRule="auto"/>
            </w:pPr>
            <w:r>
              <w:t>n/a</w:t>
            </w:r>
          </w:p>
        </w:tc>
        <w:tc>
          <w:tcPr>
            <w:tcW w:w="991" w:type="dxa"/>
            <w:shd w:val="clear" w:color="auto" w:fill="auto"/>
          </w:tcPr>
          <w:p w14:paraId="7634C726" w14:textId="77777777" w:rsidR="005723DA" w:rsidRDefault="005723DA" w:rsidP="00EE5845">
            <w:pPr>
              <w:spacing w:line="240" w:lineRule="auto"/>
            </w:pPr>
          </w:p>
        </w:tc>
      </w:tr>
      <w:tr w:rsidR="00CC68BD" w:rsidRPr="002B2F78" w14:paraId="128F18C4" w14:textId="77777777" w:rsidTr="00EB20C1">
        <w:tc>
          <w:tcPr>
            <w:tcW w:w="426" w:type="dxa"/>
            <w:shd w:val="clear" w:color="auto" w:fill="auto"/>
          </w:tcPr>
          <w:p w14:paraId="7FD424BF" w14:textId="16B5C014" w:rsidR="00CC68BD" w:rsidRDefault="00CC68BD" w:rsidP="00EE584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0F17B616" w14:textId="2A9110F7" w:rsidR="00064199" w:rsidRDefault="00CC68BD" w:rsidP="00EE5845">
            <w:pPr>
              <w:spacing w:line="240" w:lineRule="auto"/>
            </w:pPr>
            <w:r>
              <w:t>Careers Dep</w:t>
            </w:r>
            <w:r w:rsidR="00064199">
              <w:t>artment</w:t>
            </w:r>
            <w:r>
              <w:t xml:space="preserve"> - more information was </w:t>
            </w:r>
            <w:r w:rsidR="00064199">
              <w:t>requested on Careers</w:t>
            </w:r>
            <w:r w:rsidR="00493356">
              <w:t>.</w:t>
            </w:r>
          </w:p>
          <w:p w14:paraId="1B913373" w14:textId="5BDDB3F7" w:rsidR="00F54F5B" w:rsidRDefault="00F54F5B" w:rsidP="00EE5845">
            <w:pPr>
              <w:spacing w:line="240" w:lineRule="auto"/>
            </w:pPr>
            <w:r>
              <w:t>(Information is provided on their web site and the Dept provide info in What not to Miss</w:t>
            </w:r>
            <w:r w:rsidR="00EE35CB">
              <w:t>, and in workshops</w:t>
            </w:r>
            <w:r w:rsidR="002A0DFB">
              <w:t xml:space="preserve"> where they can</w:t>
            </w:r>
            <w:r w:rsidR="00493356">
              <w:t>)</w:t>
            </w:r>
          </w:p>
          <w:p w14:paraId="0892BF35" w14:textId="350BB518" w:rsidR="00493356" w:rsidRDefault="00493356" w:rsidP="00EE5845">
            <w:pPr>
              <w:spacing w:line="240" w:lineRule="auto"/>
            </w:pPr>
            <w:r>
              <w:t>More info on Working in the UK – student</w:t>
            </w:r>
            <w:r w:rsidR="00EE35CB">
              <w:t>s</w:t>
            </w:r>
            <w:r>
              <w:t xml:space="preserve"> can contact Rosa, within the Compliance Office</w:t>
            </w:r>
            <w:r w:rsidR="00EE35CB">
              <w:t xml:space="preserve"> on this matter</w:t>
            </w:r>
          </w:p>
        </w:tc>
        <w:tc>
          <w:tcPr>
            <w:tcW w:w="2552" w:type="dxa"/>
            <w:shd w:val="clear" w:color="auto" w:fill="auto"/>
          </w:tcPr>
          <w:p w14:paraId="00BE05A3" w14:textId="583D0223" w:rsidR="00CC68BD" w:rsidRDefault="00493356" w:rsidP="00EE5845">
            <w:pPr>
              <w:spacing w:line="240" w:lineRule="auto"/>
            </w:pPr>
            <w:r>
              <w:t>Discuss better sign posting, mini videos/workshops with Careers Dept</w:t>
            </w:r>
          </w:p>
        </w:tc>
        <w:tc>
          <w:tcPr>
            <w:tcW w:w="991" w:type="dxa"/>
            <w:shd w:val="clear" w:color="auto" w:fill="auto"/>
          </w:tcPr>
          <w:p w14:paraId="14EAE63B" w14:textId="49A7A85D" w:rsidR="00CC68BD" w:rsidRDefault="00493356" w:rsidP="00EE5845">
            <w:pPr>
              <w:spacing w:line="240" w:lineRule="auto"/>
            </w:pPr>
            <w:r>
              <w:t>LT/ER</w:t>
            </w:r>
          </w:p>
        </w:tc>
      </w:tr>
      <w:tr w:rsidR="00CC68BD" w:rsidRPr="002B2F78" w14:paraId="4ABBA8FC" w14:textId="77777777" w:rsidTr="00EB20C1">
        <w:tc>
          <w:tcPr>
            <w:tcW w:w="426" w:type="dxa"/>
            <w:shd w:val="clear" w:color="auto" w:fill="auto"/>
          </w:tcPr>
          <w:p w14:paraId="1E7F7A10" w14:textId="1C4EB593" w:rsidR="00CC68BD" w:rsidRDefault="00CC68BD" w:rsidP="00EE584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1B7A84C4" w14:textId="36766555" w:rsidR="00CC68BD" w:rsidRDefault="00CC68BD" w:rsidP="00EE5845">
            <w:pPr>
              <w:spacing w:line="240" w:lineRule="auto"/>
            </w:pPr>
            <w:r>
              <w:t>Student Welfare</w:t>
            </w:r>
            <w:r w:rsidR="00493356">
              <w:t xml:space="preserve"> – </w:t>
            </w:r>
            <w:r w:rsidR="007D4BA6">
              <w:t xml:space="preserve">Discussion of experiences, especially of the initial form. The service feels inaccessible and the form very clunky and cumbersome and insensitive to people who are in a vulnerable state. Once seen in person it is a much better and more personal service. Problem because students know that if they tick all the boxes e.g. ‘yes I am feeling suicidal’ then they will get an appointment more quickly. Also concerns raised about the 5 week delay – this is too much. The service is seen as remote. Discussion of the lack of a middle ground service (i.e. between hospital and student support). Discussion about </w:t>
            </w:r>
            <w:proofErr w:type="spellStart"/>
            <w:r w:rsidR="007D4BA6">
              <w:t>Gorwelion</w:t>
            </w:r>
            <w:proofErr w:type="spellEnd"/>
            <w:r w:rsidR="007D4BA6">
              <w:t xml:space="preserve">.  </w:t>
            </w:r>
          </w:p>
        </w:tc>
        <w:tc>
          <w:tcPr>
            <w:tcW w:w="2552" w:type="dxa"/>
            <w:shd w:val="clear" w:color="auto" w:fill="auto"/>
          </w:tcPr>
          <w:p w14:paraId="46441B95" w14:textId="0D37A3DC" w:rsidR="00CC68BD" w:rsidRDefault="00493356" w:rsidP="00EE5845">
            <w:pPr>
              <w:spacing w:line="240" w:lineRule="auto"/>
            </w:pPr>
            <w:r>
              <w:t>Contact Samantha Glennie</w:t>
            </w:r>
          </w:p>
        </w:tc>
        <w:tc>
          <w:tcPr>
            <w:tcW w:w="991" w:type="dxa"/>
            <w:shd w:val="clear" w:color="auto" w:fill="auto"/>
          </w:tcPr>
          <w:p w14:paraId="3DE30ECD" w14:textId="700D7AC0" w:rsidR="00CC68BD" w:rsidRDefault="00493356" w:rsidP="00EE5845">
            <w:pPr>
              <w:spacing w:line="240" w:lineRule="auto"/>
            </w:pPr>
            <w:r>
              <w:t>LT/ER</w:t>
            </w:r>
          </w:p>
        </w:tc>
      </w:tr>
    </w:tbl>
    <w:p w14:paraId="151ADD38" w14:textId="77777777" w:rsidR="00C96D46" w:rsidRDefault="00C96D46" w:rsidP="00320260">
      <w:pPr>
        <w:spacing w:line="240" w:lineRule="auto"/>
        <w:contextualSpacing/>
      </w:pPr>
    </w:p>
    <w:p w14:paraId="5D021718" w14:textId="0DB4FDEF" w:rsidR="00320260" w:rsidRPr="00A27AB8" w:rsidRDefault="00FF648E" w:rsidP="00027D57">
      <w:pPr>
        <w:spacing w:line="240" w:lineRule="auto"/>
        <w:contextualSpacing/>
      </w:pPr>
      <w:r>
        <w:t>4</w:t>
      </w:r>
      <w:r w:rsidR="00320260" w:rsidRPr="008A492C">
        <w:t>.</w:t>
      </w:r>
      <w:r w:rsidR="00320260" w:rsidRPr="008A492C">
        <w:tab/>
      </w:r>
      <w:r w:rsidR="00915FA8">
        <w:rPr>
          <w:b/>
          <w:u w:val="single"/>
        </w:rPr>
        <w:t>Chair’s Business</w:t>
      </w:r>
      <w:r w:rsidR="00320260" w:rsidRPr="00A27AB8">
        <w:t xml:space="preserve"> </w:t>
      </w:r>
    </w:p>
    <w:p w14:paraId="343CCB50" w14:textId="77777777" w:rsidR="00320260" w:rsidRDefault="00320260" w:rsidP="00320260">
      <w:pPr>
        <w:spacing w:line="240" w:lineRule="auto"/>
        <w:contextualSpacing/>
      </w:pPr>
    </w:p>
    <w:p w14:paraId="776910FA" w14:textId="4ACBDD5C" w:rsidR="00B51425" w:rsidRDefault="00FF648E" w:rsidP="00A75E2B">
      <w:pPr>
        <w:spacing w:after="120" w:line="240" w:lineRule="auto"/>
        <w:ind w:left="720" w:hanging="720"/>
        <w:rPr>
          <w:bCs/>
        </w:rPr>
      </w:pPr>
      <w:r>
        <w:rPr>
          <w:bCs/>
        </w:rPr>
        <w:t>4</w:t>
      </w:r>
      <w:r w:rsidR="00A75E2B">
        <w:rPr>
          <w:bCs/>
        </w:rPr>
        <w:t>.1</w:t>
      </w:r>
      <w:r w:rsidR="00A75E2B">
        <w:rPr>
          <w:bCs/>
        </w:rPr>
        <w:tab/>
      </w:r>
      <w:r w:rsidR="00A75E2B" w:rsidRPr="00A75E2B">
        <w:rPr>
          <w:b/>
        </w:rPr>
        <w:t>New Initiative</w:t>
      </w:r>
      <w:r w:rsidR="00A75E2B">
        <w:rPr>
          <w:bCs/>
        </w:rPr>
        <w:t xml:space="preserve"> - a new initiative this Academic Year</w:t>
      </w:r>
      <w:r w:rsidR="004424C9">
        <w:rPr>
          <w:bCs/>
        </w:rPr>
        <w:t xml:space="preserve"> has been introduced</w:t>
      </w:r>
      <w:r w:rsidR="00C96D46">
        <w:rPr>
          <w:bCs/>
        </w:rPr>
        <w:t>, 21-22,</w:t>
      </w:r>
      <w:r w:rsidR="00A75E2B">
        <w:rPr>
          <w:bCs/>
        </w:rPr>
        <w:t xml:space="preserve"> to invite a member of staff from the Students Union and Student Support</w:t>
      </w:r>
      <w:r w:rsidR="00C96D46">
        <w:rPr>
          <w:bCs/>
        </w:rPr>
        <w:t xml:space="preserve"> Department</w:t>
      </w:r>
      <w:r w:rsidR="00D91FCE">
        <w:rPr>
          <w:bCs/>
        </w:rPr>
        <w:t>, alternatively with</w:t>
      </w:r>
      <w:r w:rsidR="00C96D46">
        <w:rPr>
          <w:bCs/>
        </w:rPr>
        <w:t>,</w:t>
      </w:r>
      <w:r w:rsidR="00D91FCE">
        <w:rPr>
          <w:bCs/>
        </w:rPr>
        <w:t xml:space="preserve"> Caree</w:t>
      </w:r>
      <w:r w:rsidR="00C96D46">
        <w:rPr>
          <w:bCs/>
        </w:rPr>
        <w:t>r</w:t>
      </w:r>
      <w:r w:rsidR="00D91FCE">
        <w:rPr>
          <w:bCs/>
        </w:rPr>
        <w:t>s and the Library</w:t>
      </w:r>
      <w:r w:rsidR="004424C9">
        <w:rPr>
          <w:bCs/>
        </w:rPr>
        <w:t xml:space="preserve"> who have attended over the years.</w:t>
      </w:r>
      <w:r w:rsidR="007D4BA6">
        <w:rPr>
          <w:bCs/>
        </w:rPr>
        <w:t xml:space="preserve"> Unfortunately, neither Tom Morrisey from the SU not Samantha Glennie from Student Support attended the meeting. </w:t>
      </w:r>
    </w:p>
    <w:p w14:paraId="079DCA3C" w14:textId="41B663DC" w:rsidR="00D91FCE" w:rsidRDefault="00FF648E" w:rsidP="00D91FCE">
      <w:pPr>
        <w:spacing w:after="120" w:line="240" w:lineRule="auto"/>
        <w:ind w:left="720" w:hanging="720"/>
        <w:rPr>
          <w:bCs/>
        </w:rPr>
      </w:pPr>
      <w:r>
        <w:rPr>
          <w:bCs/>
        </w:rPr>
        <w:t>4</w:t>
      </w:r>
      <w:r w:rsidR="00A75E2B">
        <w:rPr>
          <w:bCs/>
        </w:rPr>
        <w:t>.2</w:t>
      </w:r>
      <w:r w:rsidR="00A75E2B">
        <w:rPr>
          <w:bCs/>
        </w:rPr>
        <w:tab/>
      </w:r>
      <w:r w:rsidR="00A75E2B" w:rsidRPr="00A75E2B">
        <w:rPr>
          <w:b/>
        </w:rPr>
        <w:t>Study Rooms</w:t>
      </w:r>
      <w:r w:rsidR="00A75E2B">
        <w:rPr>
          <w:bCs/>
        </w:rPr>
        <w:t xml:space="preserve"> – the Departments previously refurbished study rooms, have been closed due to covid restrictions, but the hope is that these will re-open for student use as soon as possible, once covid regulations ease further.  There are 2 rooms available, </w:t>
      </w:r>
      <w:r w:rsidR="00C96D46">
        <w:rPr>
          <w:bCs/>
        </w:rPr>
        <w:t xml:space="preserve">one is a lounge area </w:t>
      </w:r>
      <w:r w:rsidR="00A75E2B">
        <w:rPr>
          <w:bCs/>
        </w:rPr>
        <w:t xml:space="preserve">and </w:t>
      </w:r>
      <w:r w:rsidR="00C96D46">
        <w:rPr>
          <w:bCs/>
        </w:rPr>
        <w:t xml:space="preserve">the other a </w:t>
      </w:r>
      <w:r w:rsidR="00A75E2B">
        <w:rPr>
          <w:bCs/>
        </w:rPr>
        <w:t>desk area.</w:t>
      </w:r>
    </w:p>
    <w:p w14:paraId="71AA6A53" w14:textId="1063118D" w:rsidR="00D91FCE" w:rsidRDefault="00FF648E" w:rsidP="00D91FCE">
      <w:pPr>
        <w:spacing w:after="120" w:line="240" w:lineRule="auto"/>
        <w:ind w:left="720" w:hanging="720"/>
        <w:rPr>
          <w:bCs/>
        </w:rPr>
      </w:pPr>
      <w:r>
        <w:rPr>
          <w:bCs/>
        </w:rPr>
        <w:t>4</w:t>
      </w:r>
      <w:r w:rsidR="00D91FCE">
        <w:rPr>
          <w:bCs/>
        </w:rPr>
        <w:t>.3</w:t>
      </w:r>
      <w:r w:rsidR="00D91FCE">
        <w:rPr>
          <w:bCs/>
        </w:rPr>
        <w:tab/>
      </w:r>
      <w:r w:rsidR="00D91FCE" w:rsidRPr="00D91FCE">
        <w:rPr>
          <w:b/>
        </w:rPr>
        <w:t>National Student’s Survey</w:t>
      </w:r>
      <w:r w:rsidR="00D91FCE">
        <w:rPr>
          <w:bCs/>
        </w:rPr>
        <w:t xml:space="preserve"> – This year’s NSS has now been completed and the results will be known in July/August.</w:t>
      </w:r>
      <w:r w:rsidR="00A44C20">
        <w:rPr>
          <w:bCs/>
        </w:rPr>
        <w:t xml:space="preserve"> Many thanks to Flora Stanbridge for her help with the NSS!</w:t>
      </w:r>
    </w:p>
    <w:p w14:paraId="1C523DAC" w14:textId="4F4FB61D" w:rsidR="009E0858" w:rsidRPr="009E0858" w:rsidRDefault="00FF648E" w:rsidP="00D91FCE">
      <w:pPr>
        <w:spacing w:after="120" w:line="240" w:lineRule="auto"/>
        <w:ind w:left="720" w:hanging="720"/>
        <w:rPr>
          <w:bCs/>
        </w:rPr>
      </w:pPr>
      <w:r>
        <w:rPr>
          <w:bCs/>
        </w:rPr>
        <w:t>4</w:t>
      </w:r>
      <w:r w:rsidR="009E0858">
        <w:rPr>
          <w:bCs/>
        </w:rPr>
        <w:t>.4</w:t>
      </w:r>
      <w:r w:rsidR="009E0858">
        <w:rPr>
          <w:bCs/>
        </w:rPr>
        <w:tab/>
      </w:r>
      <w:r w:rsidR="009E0858" w:rsidRPr="009E0858">
        <w:rPr>
          <w:b/>
        </w:rPr>
        <w:t>Student Support</w:t>
      </w:r>
      <w:r w:rsidR="009E0858">
        <w:rPr>
          <w:b/>
        </w:rPr>
        <w:t xml:space="preserve"> </w:t>
      </w:r>
      <w:r w:rsidR="009E0858">
        <w:rPr>
          <w:bCs/>
        </w:rPr>
        <w:t xml:space="preserve">– Student Support facilities were discussed it was felt that the system was very long and repetitive and </w:t>
      </w:r>
      <w:r w:rsidR="00E5566F">
        <w:rPr>
          <w:bCs/>
        </w:rPr>
        <w:t xml:space="preserve">the </w:t>
      </w:r>
      <w:r w:rsidR="009E0858">
        <w:rPr>
          <w:bCs/>
        </w:rPr>
        <w:t>questions were hard</w:t>
      </w:r>
      <w:r w:rsidR="00E5566F">
        <w:rPr>
          <w:bCs/>
        </w:rPr>
        <w:t>/difficult</w:t>
      </w:r>
      <w:r w:rsidR="009E0858">
        <w:rPr>
          <w:bCs/>
        </w:rPr>
        <w:t xml:space="preserve"> to answer.  It would be preferred to speak to a person rather than on-line</w:t>
      </w:r>
      <w:r w:rsidR="00E5566F">
        <w:rPr>
          <w:bCs/>
        </w:rPr>
        <w:t>/</w:t>
      </w:r>
      <w:r w:rsidR="009E0858">
        <w:rPr>
          <w:bCs/>
        </w:rPr>
        <w:t>through email.</w:t>
      </w:r>
      <w:r w:rsidR="00E5566F">
        <w:rPr>
          <w:bCs/>
        </w:rPr>
        <w:t xml:space="preserve">  A maximum of 6 appointments </w:t>
      </w:r>
      <w:r w:rsidR="00A76A3E">
        <w:rPr>
          <w:bCs/>
        </w:rPr>
        <w:t xml:space="preserve">per year </w:t>
      </w:r>
      <w:r w:rsidR="00E5566F">
        <w:rPr>
          <w:bCs/>
        </w:rPr>
        <w:t>was not enough</w:t>
      </w:r>
      <w:r w:rsidR="00A76A3E">
        <w:rPr>
          <w:bCs/>
        </w:rPr>
        <w:t xml:space="preserve"> – it made people feel nervous of ‘using up’ noe of their appointments that thy might need later on</w:t>
      </w:r>
      <w:r w:rsidR="00E5566F">
        <w:rPr>
          <w:bCs/>
        </w:rPr>
        <w:t>.</w:t>
      </w:r>
      <w:r w:rsidR="009E0858">
        <w:rPr>
          <w:bCs/>
        </w:rPr>
        <w:t xml:space="preserve"> </w:t>
      </w:r>
    </w:p>
    <w:p w14:paraId="443064E3" w14:textId="424B0867" w:rsidR="00FF648E" w:rsidRPr="00E5566F" w:rsidRDefault="00FF648E" w:rsidP="00FF648E">
      <w:pPr>
        <w:spacing w:after="120" w:line="240" w:lineRule="auto"/>
        <w:ind w:left="720" w:hanging="720"/>
        <w:rPr>
          <w:bCs/>
        </w:rPr>
      </w:pPr>
      <w:r>
        <w:rPr>
          <w:bCs/>
        </w:rPr>
        <w:t>4</w:t>
      </w:r>
      <w:r w:rsidR="009E0858">
        <w:rPr>
          <w:bCs/>
        </w:rPr>
        <w:t>.5</w:t>
      </w:r>
      <w:r w:rsidR="009E0858">
        <w:rPr>
          <w:bCs/>
        </w:rPr>
        <w:tab/>
      </w:r>
      <w:r w:rsidR="009E0858" w:rsidRPr="009E0858">
        <w:rPr>
          <w:b/>
        </w:rPr>
        <w:t>Learning Support</w:t>
      </w:r>
      <w:r w:rsidR="009E0858">
        <w:rPr>
          <w:b/>
        </w:rPr>
        <w:t xml:space="preserve"> </w:t>
      </w:r>
      <w:r w:rsidR="00E5566F">
        <w:rPr>
          <w:b/>
        </w:rPr>
        <w:t>–</w:t>
      </w:r>
      <w:r w:rsidR="009E0858">
        <w:rPr>
          <w:b/>
        </w:rPr>
        <w:t xml:space="preserve"> </w:t>
      </w:r>
      <w:r w:rsidR="00E5566F">
        <w:rPr>
          <w:bCs/>
        </w:rPr>
        <w:t>no concerns on this matter, student we</w:t>
      </w:r>
      <w:r w:rsidR="00412C11">
        <w:rPr>
          <w:bCs/>
        </w:rPr>
        <w:t>r</w:t>
      </w:r>
      <w:r w:rsidR="00E5566F">
        <w:rPr>
          <w:bCs/>
        </w:rPr>
        <w:t>e seen within 10 days for Dyslexia Screening</w:t>
      </w:r>
      <w:r>
        <w:rPr>
          <w:bCs/>
        </w:rPr>
        <w:t>.</w:t>
      </w:r>
    </w:p>
    <w:p w14:paraId="733B3ACA" w14:textId="6F46EACE" w:rsidR="009E0858" w:rsidRPr="0084788F" w:rsidRDefault="00FF648E" w:rsidP="00D91FCE">
      <w:pPr>
        <w:spacing w:after="120" w:line="240" w:lineRule="auto"/>
        <w:ind w:left="720" w:hanging="720"/>
        <w:rPr>
          <w:bCs/>
        </w:rPr>
      </w:pPr>
      <w:r>
        <w:rPr>
          <w:bCs/>
        </w:rPr>
        <w:t>4</w:t>
      </w:r>
      <w:r w:rsidR="009E0858">
        <w:rPr>
          <w:bCs/>
        </w:rPr>
        <w:t>.6</w:t>
      </w:r>
      <w:r w:rsidR="009E0858">
        <w:rPr>
          <w:bCs/>
        </w:rPr>
        <w:tab/>
      </w:r>
      <w:r w:rsidR="009E0858" w:rsidRPr="009E0858">
        <w:rPr>
          <w:b/>
        </w:rPr>
        <w:t>Hardship Fund</w:t>
      </w:r>
      <w:r w:rsidR="00E5566F">
        <w:rPr>
          <w:b/>
        </w:rPr>
        <w:t xml:space="preserve"> </w:t>
      </w:r>
      <w:r w:rsidR="0084788F">
        <w:rPr>
          <w:b/>
        </w:rPr>
        <w:t>–</w:t>
      </w:r>
      <w:r w:rsidR="00E5566F">
        <w:rPr>
          <w:b/>
        </w:rPr>
        <w:t xml:space="preserve"> </w:t>
      </w:r>
      <w:r w:rsidR="0084788F">
        <w:rPr>
          <w:bCs/>
        </w:rPr>
        <w:t>some concerns were raise</w:t>
      </w:r>
      <w:r w:rsidR="00412C11">
        <w:rPr>
          <w:bCs/>
        </w:rPr>
        <w:t xml:space="preserve">d, </w:t>
      </w:r>
      <w:r w:rsidR="0084788F">
        <w:rPr>
          <w:bCs/>
        </w:rPr>
        <w:t>and that there was lack of awareness</w:t>
      </w:r>
      <w:r w:rsidR="00412C11">
        <w:rPr>
          <w:bCs/>
        </w:rPr>
        <w:t xml:space="preserve"> on this matter and that it was found hard to p</w:t>
      </w:r>
      <w:r w:rsidR="008D3AC0">
        <w:rPr>
          <w:bCs/>
        </w:rPr>
        <w:t>rove</w:t>
      </w:r>
      <w:r w:rsidR="00412C11">
        <w:rPr>
          <w:bCs/>
        </w:rPr>
        <w:t xml:space="preserve"> </w:t>
      </w:r>
      <w:r w:rsidR="008D3AC0">
        <w:rPr>
          <w:bCs/>
        </w:rPr>
        <w:t xml:space="preserve">and to provide </w:t>
      </w:r>
      <w:r w:rsidR="00412C11">
        <w:rPr>
          <w:bCs/>
        </w:rPr>
        <w:t xml:space="preserve">evidence, </w:t>
      </w:r>
      <w:r w:rsidR="00412C11" w:rsidRPr="008D3AC0">
        <w:rPr>
          <w:b/>
        </w:rPr>
        <w:t>a Video on this was suggested.</w:t>
      </w:r>
    </w:p>
    <w:p w14:paraId="15C4B7B0" w14:textId="32A91313" w:rsidR="00A75E2B" w:rsidRPr="007B5A02" w:rsidRDefault="00FF648E" w:rsidP="00FF648E">
      <w:pPr>
        <w:spacing w:after="120" w:line="240" w:lineRule="auto"/>
        <w:ind w:left="720" w:hanging="720"/>
        <w:rPr>
          <w:bCs/>
        </w:rPr>
      </w:pPr>
      <w:r>
        <w:rPr>
          <w:bCs/>
        </w:rPr>
        <w:t>4</w:t>
      </w:r>
      <w:r w:rsidR="00D91FCE">
        <w:rPr>
          <w:bCs/>
        </w:rPr>
        <w:t>.</w:t>
      </w:r>
      <w:r>
        <w:rPr>
          <w:bCs/>
        </w:rPr>
        <w:t>7</w:t>
      </w:r>
      <w:r w:rsidR="00D91FCE">
        <w:rPr>
          <w:bCs/>
        </w:rPr>
        <w:tab/>
      </w:r>
      <w:r w:rsidRPr="00FF648E">
        <w:rPr>
          <w:b/>
        </w:rPr>
        <w:t>Thanks</w:t>
      </w:r>
      <w:r>
        <w:rPr>
          <w:bCs/>
        </w:rPr>
        <w:t xml:space="preserve"> - </w:t>
      </w:r>
      <w:r w:rsidR="00D91FCE">
        <w:rPr>
          <w:bCs/>
        </w:rPr>
        <w:t xml:space="preserve">The Director of Undergraduate Studies (ER) was thanked by the Chair, for all her efforts, </w:t>
      </w:r>
      <w:r w:rsidR="004424C9">
        <w:rPr>
          <w:bCs/>
        </w:rPr>
        <w:t xml:space="preserve">steering us through the </w:t>
      </w:r>
      <w:r w:rsidR="00D91FCE">
        <w:rPr>
          <w:bCs/>
        </w:rPr>
        <w:t>pandemic</w:t>
      </w:r>
      <w:r w:rsidR="00412C11">
        <w:rPr>
          <w:bCs/>
        </w:rPr>
        <w:t xml:space="preserve"> last year.</w:t>
      </w:r>
    </w:p>
    <w:p w14:paraId="3A4DAC3A" w14:textId="4FDDBBEE" w:rsidR="009E0858" w:rsidRDefault="00FF648E" w:rsidP="00320260">
      <w:pPr>
        <w:spacing w:line="240" w:lineRule="auto"/>
        <w:rPr>
          <w:b/>
          <w:u w:val="single"/>
        </w:rPr>
      </w:pPr>
      <w:r>
        <w:t>5</w:t>
      </w:r>
      <w:r w:rsidR="00320260">
        <w:t>.</w:t>
      </w:r>
      <w:r w:rsidR="00320260">
        <w:tab/>
      </w:r>
      <w:r w:rsidR="00320260" w:rsidRPr="00194744">
        <w:rPr>
          <w:b/>
          <w:u w:val="single"/>
        </w:rPr>
        <w:t>Any other</w:t>
      </w:r>
      <w:r w:rsidR="00320260" w:rsidRPr="00194744">
        <w:rPr>
          <w:u w:val="single"/>
        </w:rPr>
        <w:t xml:space="preserve"> </w:t>
      </w:r>
      <w:r w:rsidR="00320260" w:rsidRPr="00194744">
        <w:rPr>
          <w:b/>
          <w:u w:val="single"/>
        </w:rPr>
        <w:t>Business</w:t>
      </w:r>
    </w:p>
    <w:p w14:paraId="7BF320D7" w14:textId="6ACB57EA" w:rsidR="008E4F7F" w:rsidRPr="00120829" w:rsidRDefault="00FF648E" w:rsidP="00320260">
      <w:pPr>
        <w:spacing w:line="240" w:lineRule="auto"/>
        <w:rPr>
          <w:bCs/>
        </w:rPr>
      </w:pPr>
      <w:r>
        <w:rPr>
          <w:bCs/>
        </w:rPr>
        <w:t>5</w:t>
      </w:r>
      <w:r w:rsidR="008E4F7F" w:rsidRPr="00120829">
        <w:rPr>
          <w:bCs/>
        </w:rPr>
        <w:t xml:space="preserve">.1  </w:t>
      </w:r>
      <w:r w:rsidR="00E72E55">
        <w:rPr>
          <w:bCs/>
        </w:rPr>
        <w:t xml:space="preserve">       </w:t>
      </w:r>
      <w:r w:rsidR="009E0858" w:rsidRPr="009E0858">
        <w:rPr>
          <w:b/>
        </w:rPr>
        <w:t xml:space="preserve">Departmental </w:t>
      </w:r>
      <w:r w:rsidR="008E4F7F" w:rsidRPr="009E0858">
        <w:rPr>
          <w:b/>
        </w:rPr>
        <w:t>Video on on-line bullying</w:t>
      </w:r>
      <w:r w:rsidR="00120829" w:rsidRPr="009E0858">
        <w:rPr>
          <w:b/>
        </w:rPr>
        <w:t>.</w:t>
      </w:r>
    </w:p>
    <w:p w14:paraId="62DBC350" w14:textId="378051D1" w:rsidR="00E72E55" w:rsidRPr="00120829" w:rsidRDefault="008E4F7F" w:rsidP="00E72E55">
      <w:pPr>
        <w:spacing w:line="240" w:lineRule="auto"/>
        <w:ind w:left="720"/>
        <w:rPr>
          <w:bCs/>
        </w:rPr>
      </w:pPr>
      <w:r w:rsidRPr="00120829">
        <w:rPr>
          <w:bCs/>
        </w:rPr>
        <w:t xml:space="preserve">The Department is </w:t>
      </w:r>
      <w:r w:rsidR="00C96D46">
        <w:rPr>
          <w:bCs/>
        </w:rPr>
        <w:t xml:space="preserve">currently </w:t>
      </w:r>
      <w:r w:rsidRPr="00120829">
        <w:rPr>
          <w:bCs/>
        </w:rPr>
        <w:t>organ</w:t>
      </w:r>
      <w:r w:rsidR="00C96D46">
        <w:rPr>
          <w:bCs/>
        </w:rPr>
        <w:t>ising</w:t>
      </w:r>
      <w:r w:rsidRPr="00120829">
        <w:rPr>
          <w:bCs/>
        </w:rPr>
        <w:t xml:space="preserve"> a video on on-line </w:t>
      </w:r>
      <w:r w:rsidR="00C96D46" w:rsidRPr="00120829">
        <w:rPr>
          <w:bCs/>
        </w:rPr>
        <w:t>bullying,</w:t>
      </w:r>
      <w:r w:rsidRPr="00120829">
        <w:rPr>
          <w:bCs/>
        </w:rPr>
        <w:t xml:space="preserve"> and this will be circulated to students</w:t>
      </w:r>
      <w:r w:rsidR="004424C9">
        <w:rPr>
          <w:bCs/>
        </w:rPr>
        <w:t xml:space="preserve"> as soon as it is finalised.</w:t>
      </w:r>
    </w:p>
    <w:p w14:paraId="71C4C420" w14:textId="6D52816D" w:rsidR="007B5A02" w:rsidRPr="000205A9" w:rsidRDefault="007B5A02" w:rsidP="00320260">
      <w:pPr>
        <w:spacing w:line="240" w:lineRule="auto"/>
      </w:pPr>
    </w:p>
    <w:p w14:paraId="286299A8" w14:textId="77777777" w:rsidR="00B55129" w:rsidRDefault="00B55129"/>
    <w:sectPr w:rsidR="00B55129" w:rsidSect="00B55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53D"/>
    <w:multiLevelType w:val="hybridMultilevel"/>
    <w:tmpl w:val="FABA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4105"/>
    <w:multiLevelType w:val="hybridMultilevel"/>
    <w:tmpl w:val="283E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6DA3"/>
    <w:multiLevelType w:val="hybridMultilevel"/>
    <w:tmpl w:val="D0F6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6C24"/>
    <w:multiLevelType w:val="hybridMultilevel"/>
    <w:tmpl w:val="2B30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3CC"/>
    <w:multiLevelType w:val="hybridMultilevel"/>
    <w:tmpl w:val="A9DE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51FC"/>
    <w:multiLevelType w:val="hybridMultilevel"/>
    <w:tmpl w:val="D6AA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04A9"/>
    <w:multiLevelType w:val="hybridMultilevel"/>
    <w:tmpl w:val="0CDE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C5EC8"/>
    <w:multiLevelType w:val="hybridMultilevel"/>
    <w:tmpl w:val="89F2AB12"/>
    <w:lvl w:ilvl="0" w:tplc="9508B9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0337"/>
    <w:multiLevelType w:val="hybridMultilevel"/>
    <w:tmpl w:val="1C3A4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E07"/>
    <w:multiLevelType w:val="hybridMultilevel"/>
    <w:tmpl w:val="C74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40279"/>
    <w:multiLevelType w:val="hybridMultilevel"/>
    <w:tmpl w:val="FFF03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7EA1"/>
    <w:multiLevelType w:val="hybridMultilevel"/>
    <w:tmpl w:val="3A880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00E4C"/>
    <w:multiLevelType w:val="hybridMultilevel"/>
    <w:tmpl w:val="5FB4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A5337"/>
    <w:multiLevelType w:val="hybridMultilevel"/>
    <w:tmpl w:val="8CDC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09DF"/>
    <w:multiLevelType w:val="hybridMultilevel"/>
    <w:tmpl w:val="AB2A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B3645"/>
    <w:multiLevelType w:val="hybridMultilevel"/>
    <w:tmpl w:val="7E3E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F0108"/>
    <w:multiLevelType w:val="hybridMultilevel"/>
    <w:tmpl w:val="76A4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5D2E"/>
    <w:multiLevelType w:val="hybridMultilevel"/>
    <w:tmpl w:val="E8BC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80E5B"/>
    <w:multiLevelType w:val="hybridMultilevel"/>
    <w:tmpl w:val="C074B172"/>
    <w:lvl w:ilvl="0" w:tplc="6158C5DE">
      <w:start w:val="12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500612"/>
    <w:multiLevelType w:val="hybridMultilevel"/>
    <w:tmpl w:val="1C86B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A4D79"/>
    <w:multiLevelType w:val="hybridMultilevel"/>
    <w:tmpl w:val="0D94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00A3F"/>
    <w:multiLevelType w:val="hybridMultilevel"/>
    <w:tmpl w:val="E76C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62C00"/>
    <w:multiLevelType w:val="hybridMultilevel"/>
    <w:tmpl w:val="8AB0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830A5"/>
    <w:multiLevelType w:val="hybridMultilevel"/>
    <w:tmpl w:val="0324CFC8"/>
    <w:lvl w:ilvl="0" w:tplc="2A42A5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AD7"/>
    <w:multiLevelType w:val="multilevel"/>
    <w:tmpl w:val="55D66FF8"/>
    <w:lvl w:ilvl="0">
      <w:start w:val="4"/>
      <w:numFmt w:val="decimal"/>
      <w:lvlText w:val="%1."/>
      <w:lvlJc w:val="left"/>
      <w:pPr>
        <w:ind w:left="0" w:firstLine="360"/>
      </w:pPr>
      <w:rPr>
        <w:rFonts w:hint="default"/>
        <w:b w:val="0"/>
        <w:u w:val="none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423E71"/>
    <w:multiLevelType w:val="hybridMultilevel"/>
    <w:tmpl w:val="632A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E0134"/>
    <w:multiLevelType w:val="hybridMultilevel"/>
    <w:tmpl w:val="A23E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A2A6A"/>
    <w:multiLevelType w:val="hybridMultilevel"/>
    <w:tmpl w:val="8FCA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F476B"/>
    <w:multiLevelType w:val="hybridMultilevel"/>
    <w:tmpl w:val="3C944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E3900"/>
    <w:multiLevelType w:val="hybridMultilevel"/>
    <w:tmpl w:val="397C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93B80"/>
    <w:multiLevelType w:val="hybridMultilevel"/>
    <w:tmpl w:val="10E80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83148"/>
    <w:multiLevelType w:val="hybridMultilevel"/>
    <w:tmpl w:val="0D2EF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8C5DE">
      <w:start w:val="12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C05E2"/>
    <w:multiLevelType w:val="hybridMultilevel"/>
    <w:tmpl w:val="3C1A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A691C"/>
    <w:multiLevelType w:val="hybridMultilevel"/>
    <w:tmpl w:val="50C6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646FB"/>
    <w:multiLevelType w:val="hybridMultilevel"/>
    <w:tmpl w:val="BE04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54244"/>
    <w:multiLevelType w:val="hybridMultilevel"/>
    <w:tmpl w:val="9B46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52DC6"/>
    <w:multiLevelType w:val="hybridMultilevel"/>
    <w:tmpl w:val="92D6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A13CE"/>
    <w:multiLevelType w:val="multilevel"/>
    <w:tmpl w:val="0BD8C9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FA5053"/>
    <w:multiLevelType w:val="hybridMultilevel"/>
    <w:tmpl w:val="6DF2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C6454"/>
    <w:multiLevelType w:val="hybridMultilevel"/>
    <w:tmpl w:val="8B8E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85E21"/>
    <w:multiLevelType w:val="hybridMultilevel"/>
    <w:tmpl w:val="E46CC9C4"/>
    <w:lvl w:ilvl="0" w:tplc="A96061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C3008"/>
    <w:multiLevelType w:val="hybridMultilevel"/>
    <w:tmpl w:val="A27C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91DDC"/>
    <w:multiLevelType w:val="multilevel"/>
    <w:tmpl w:val="55D66FF8"/>
    <w:lvl w:ilvl="0">
      <w:start w:val="4"/>
      <w:numFmt w:val="decimal"/>
      <w:lvlText w:val="%1."/>
      <w:lvlJc w:val="left"/>
      <w:pPr>
        <w:ind w:left="0" w:firstLine="360"/>
      </w:pPr>
      <w:rPr>
        <w:rFonts w:hint="default"/>
        <w:b w:val="0"/>
        <w:u w:val="none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E8F7D7C"/>
    <w:multiLevelType w:val="hybridMultilevel"/>
    <w:tmpl w:val="9AB2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72F60"/>
    <w:multiLevelType w:val="hybridMultilevel"/>
    <w:tmpl w:val="E394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975701">
    <w:abstractNumId w:val="23"/>
  </w:num>
  <w:num w:numId="2" w16cid:durableId="1510414499">
    <w:abstractNumId w:val="44"/>
  </w:num>
  <w:num w:numId="3" w16cid:durableId="690836842">
    <w:abstractNumId w:val="32"/>
  </w:num>
  <w:num w:numId="4" w16cid:durableId="1427264511">
    <w:abstractNumId w:val="9"/>
  </w:num>
  <w:num w:numId="5" w16cid:durableId="907959398">
    <w:abstractNumId w:val="35"/>
  </w:num>
  <w:num w:numId="6" w16cid:durableId="111822167">
    <w:abstractNumId w:val="6"/>
  </w:num>
  <w:num w:numId="7" w16cid:durableId="251284566">
    <w:abstractNumId w:val="14"/>
  </w:num>
  <w:num w:numId="8" w16cid:durableId="362747470">
    <w:abstractNumId w:val="3"/>
  </w:num>
  <w:num w:numId="9" w16cid:durableId="397090286">
    <w:abstractNumId w:val="0"/>
  </w:num>
  <w:num w:numId="10" w16cid:durableId="847982203">
    <w:abstractNumId w:val="34"/>
  </w:num>
  <w:num w:numId="11" w16cid:durableId="1764758912">
    <w:abstractNumId w:val="21"/>
  </w:num>
  <w:num w:numId="12" w16cid:durableId="679547729">
    <w:abstractNumId w:val="17"/>
  </w:num>
  <w:num w:numId="13" w16cid:durableId="1125736985">
    <w:abstractNumId w:val="33"/>
  </w:num>
  <w:num w:numId="14" w16cid:durableId="713428132">
    <w:abstractNumId w:val="30"/>
  </w:num>
  <w:num w:numId="15" w16cid:durableId="339698115">
    <w:abstractNumId w:val="5"/>
  </w:num>
  <w:num w:numId="16" w16cid:durableId="450049765">
    <w:abstractNumId w:val="16"/>
  </w:num>
  <w:num w:numId="17" w16cid:durableId="1796409993">
    <w:abstractNumId w:val="12"/>
  </w:num>
  <w:num w:numId="18" w16cid:durableId="1647470499">
    <w:abstractNumId w:val="15"/>
  </w:num>
  <w:num w:numId="19" w16cid:durableId="2070498820">
    <w:abstractNumId w:val="41"/>
  </w:num>
  <w:num w:numId="20" w16cid:durableId="1074158467">
    <w:abstractNumId w:val="20"/>
  </w:num>
  <w:num w:numId="21" w16cid:durableId="486674215">
    <w:abstractNumId w:val="13"/>
  </w:num>
  <w:num w:numId="22" w16cid:durableId="606161776">
    <w:abstractNumId w:val="19"/>
  </w:num>
  <w:num w:numId="23" w16cid:durableId="654843906">
    <w:abstractNumId w:val="22"/>
  </w:num>
  <w:num w:numId="24" w16cid:durableId="1313679907">
    <w:abstractNumId w:val="36"/>
  </w:num>
  <w:num w:numId="25" w16cid:durableId="220755951">
    <w:abstractNumId w:val="25"/>
  </w:num>
  <w:num w:numId="26" w16cid:durableId="796263322">
    <w:abstractNumId w:val="31"/>
  </w:num>
  <w:num w:numId="27" w16cid:durableId="303199000">
    <w:abstractNumId w:val="40"/>
  </w:num>
  <w:num w:numId="28" w16cid:durableId="1532111426">
    <w:abstractNumId w:val="18"/>
  </w:num>
  <w:num w:numId="29" w16cid:durableId="1962564823">
    <w:abstractNumId w:val="7"/>
  </w:num>
  <w:num w:numId="30" w16cid:durableId="1084258999">
    <w:abstractNumId w:val="1"/>
  </w:num>
  <w:num w:numId="31" w16cid:durableId="257103745">
    <w:abstractNumId w:val="8"/>
  </w:num>
  <w:num w:numId="32" w16cid:durableId="423845212">
    <w:abstractNumId w:val="10"/>
  </w:num>
  <w:num w:numId="33" w16cid:durableId="2040619511">
    <w:abstractNumId w:val="43"/>
  </w:num>
  <w:num w:numId="34" w16cid:durableId="1013726067">
    <w:abstractNumId w:val="24"/>
  </w:num>
  <w:num w:numId="35" w16cid:durableId="1643849618">
    <w:abstractNumId w:val="42"/>
  </w:num>
  <w:num w:numId="36" w16cid:durableId="545485093">
    <w:abstractNumId w:val="28"/>
  </w:num>
  <w:num w:numId="37" w16cid:durableId="808205260">
    <w:abstractNumId w:val="4"/>
  </w:num>
  <w:num w:numId="38" w16cid:durableId="1986884907">
    <w:abstractNumId w:val="38"/>
  </w:num>
  <w:num w:numId="39" w16cid:durableId="972903594">
    <w:abstractNumId w:val="27"/>
  </w:num>
  <w:num w:numId="40" w16cid:durableId="1384131916">
    <w:abstractNumId w:val="39"/>
  </w:num>
  <w:num w:numId="41" w16cid:durableId="2124492175">
    <w:abstractNumId w:val="37"/>
  </w:num>
  <w:num w:numId="42" w16cid:durableId="1241718400">
    <w:abstractNumId w:val="2"/>
  </w:num>
  <w:num w:numId="43" w16cid:durableId="1741318879">
    <w:abstractNumId w:val="29"/>
  </w:num>
  <w:num w:numId="44" w16cid:durableId="1876230876">
    <w:abstractNumId w:val="26"/>
  </w:num>
  <w:num w:numId="45" w16cid:durableId="1078222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60"/>
    <w:rsid w:val="00004307"/>
    <w:rsid w:val="00007BBC"/>
    <w:rsid w:val="0001162D"/>
    <w:rsid w:val="000205A9"/>
    <w:rsid w:val="0002679B"/>
    <w:rsid w:val="00027D57"/>
    <w:rsid w:val="00030094"/>
    <w:rsid w:val="00033933"/>
    <w:rsid w:val="00046418"/>
    <w:rsid w:val="00064199"/>
    <w:rsid w:val="000651FD"/>
    <w:rsid w:val="00092545"/>
    <w:rsid w:val="000A4D82"/>
    <w:rsid w:val="00117BAE"/>
    <w:rsid w:val="00120829"/>
    <w:rsid w:val="001618AC"/>
    <w:rsid w:val="0016356F"/>
    <w:rsid w:val="00190EC1"/>
    <w:rsid w:val="00195D65"/>
    <w:rsid w:val="001A00B0"/>
    <w:rsid w:val="001A11ED"/>
    <w:rsid w:val="001B0015"/>
    <w:rsid w:val="001B287C"/>
    <w:rsid w:val="001B58FC"/>
    <w:rsid w:val="001C5DC5"/>
    <w:rsid w:val="001D7F3D"/>
    <w:rsid w:val="00231168"/>
    <w:rsid w:val="00235500"/>
    <w:rsid w:val="00245245"/>
    <w:rsid w:val="00251CAB"/>
    <w:rsid w:val="0025797F"/>
    <w:rsid w:val="002656EE"/>
    <w:rsid w:val="00285C2B"/>
    <w:rsid w:val="002A0DFB"/>
    <w:rsid w:val="002E2F08"/>
    <w:rsid w:val="00302C17"/>
    <w:rsid w:val="003160BF"/>
    <w:rsid w:val="00320260"/>
    <w:rsid w:val="0037279A"/>
    <w:rsid w:val="0037424C"/>
    <w:rsid w:val="00382AF0"/>
    <w:rsid w:val="00384DC9"/>
    <w:rsid w:val="00395C1C"/>
    <w:rsid w:val="003B4388"/>
    <w:rsid w:val="00412C11"/>
    <w:rsid w:val="00413D12"/>
    <w:rsid w:val="0042750B"/>
    <w:rsid w:val="0044171C"/>
    <w:rsid w:val="004424C9"/>
    <w:rsid w:val="00450ECE"/>
    <w:rsid w:val="004816FF"/>
    <w:rsid w:val="00493356"/>
    <w:rsid w:val="00495F1D"/>
    <w:rsid w:val="004A5880"/>
    <w:rsid w:val="004E0003"/>
    <w:rsid w:val="004F2E7A"/>
    <w:rsid w:val="0050644E"/>
    <w:rsid w:val="00527B81"/>
    <w:rsid w:val="00561B01"/>
    <w:rsid w:val="005723DA"/>
    <w:rsid w:val="00574B4C"/>
    <w:rsid w:val="005A08BB"/>
    <w:rsid w:val="005C4314"/>
    <w:rsid w:val="005D0684"/>
    <w:rsid w:val="005D510A"/>
    <w:rsid w:val="005E3C9B"/>
    <w:rsid w:val="005F1A50"/>
    <w:rsid w:val="005F3449"/>
    <w:rsid w:val="005F4F38"/>
    <w:rsid w:val="0061736E"/>
    <w:rsid w:val="006257FA"/>
    <w:rsid w:val="006304B7"/>
    <w:rsid w:val="006325A7"/>
    <w:rsid w:val="006334B0"/>
    <w:rsid w:val="0069266B"/>
    <w:rsid w:val="006C13CF"/>
    <w:rsid w:val="006C40A5"/>
    <w:rsid w:val="00701AA8"/>
    <w:rsid w:val="007354CA"/>
    <w:rsid w:val="007358FC"/>
    <w:rsid w:val="0074203E"/>
    <w:rsid w:val="00771019"/>
    <w:rsid w:val="00776D43"/>
    <w:rsid w:val="00777A53"/>
    <w:rsid w:val="007A6E29"/>
    <w:rsid w:val="007B5A02"/>
    <w:rsid w:val="007C0145"/>
    <w:rsid w:val="007C0DB2"/>
    <w:rsid w:val="007C2E7E"/>
    <w:rsid w:val="007D4BA6"/>
    <w:rsid w:val="007F64D0"/>
    <w:rsid w:val="00824349"/>
    <w:rsid w:val="008278EC"/>
    <w:rsid w:val="00830575"/>
    <w:rsid w:val="00833C72"/>
    <w:rsid w:val="0084788F"/>
    <w:rsid w:val="00850029"/>
    <w:rsid w:val="0086022F"/>
    <w:rsid w:val="0087350D"/>
    <w:rsid w:val="008737EA"/>
    <w:rsid w:val="00875157"/>
    <w:rsid w:val="00894A13"/>
    <w:rsid w:val="008971D8"/>
    <w:rsid w:val="008B72B7"/>
    <w:rsid w:val="008C033E"/>
    <w:rsid w:val="008C1E02"/>
    <w:rsid w:val="008D176C"/>
    <w:rsid w:val="008D3085"/>
    <w:rsid w:val="008D3AC0"/>
    <w:rsid w:val="008D4D42"/>
    <w:rsid w:val="008E451A"/>
    <w:rsid w:val="008E4F7F"/>
    <w:rsid w:val="008E6D23"/>
    <w:rsid w:val="00915FA8"/>
    <w:rsid w:val="0093012D"/>
    <w:rsid w:val="009675BB"/>
    <w:rsid w:val="00977558"/>
    <w:rsid w:val="00982A56"/>
    <w:rsid w:val="00997377"/>
    <w:rsid w:val="009A2760"/>
    <w:rsid w:val="009D0F2D"/>
    <w:rsid w:val="009E0858"/>
    <w:rsid w:val="009F0665"/>
    <w:rsid w:val="00A35519"/>
    <w:rsid w:val="00A44C20"/>
    <w:rsid w:val="00A512B6"/>
    <w:rsid w:val="00A51D5F"/>
    <w:rsid w:val="00A5214B"/>
    <w:rsid w:val="00A54146"/>
    <w:rsid w:val="00A75E2B"/>
    <w:rsid w:val="00A76A3E"/>
    <w:rsid w:val="00A85E55"/>
    <w:rsid w:val="00A9290A"/>
    <w:rsid w:val="00AA3CF5"/>
    <w:rsid w:val="00AB7876"/>
    <w:rsid w:val="00AC3994"/>
    <w:rsid w:val="00AD7B81"/>
    <w:rsid w:val="00B0012E"/>
    <w:rsid w:val="00B00AC6"/>
    <w:rsid w:val="00B07FEA"/>
    <w:rsid w:val="00B179FF"/>
    <w:rsid w:val="00B51425"/>
    <w:rsid w:val="00B55129"/>
    <w:rsid w:val="00B6449B"/>
    <w:rsid w:val="00B728BC"/>
    <w:rsid w:val="00B8310E"/>
    <w:rsid w:val="00B83B53"/>
    <w:rsid w:val="00B86133"/>
    <w:rsid w:val="00BC473A"/>
    <w:rsid w:val="00BE2D1D"/>
    <w:rsid w:val="00BE45EF"/>
    <w:rsid w:val="00BF2C3F"/>
    <w:rsid w:val="00BF3479"/>
    <w:rsid w:val="00C0669C"/>
    <w:rsid w:val="00C113FB"/>
    <w:rsid w:val="00C214EB"/>
    <w:rsid w:val="00C30BE0"/>
    <w:rsid w:val="00C30D7A"/>
    <w:rsid w:val="00C431A9"/>
    <w:rsid w:val="00C70D1D"/>
    <w:rsid w:val="00C77130"/>
    <w:rsid w:val="00C92B8D"/>
    <w:rsid w:val="00C96D46"/>
    <w:rsid w:val="00CA2B45"/>
    <w:rsid w:val="00CB4F6A"/>
    <w:rsid w:val="00CC2403"/>
    <w:rsid w:val="00CC68BD"/>
    <w:rsid w:val="00CD42ED"/>
    <w:rsid w:val="00CD7E25"/>
    <w:rsid w:val="00CE3057"/>
    <w:rsid w:val="00CE3645"/>
    <w:rsid w:val="00CF51CE"/>
    <w:rsid w:val="00D047C8"/>
    <w:rsid w:val="00D53FD0"/>
    <w:rsid w:val="00D6333F"/>
    <w:rsid w:val="00D66127"/>
    <w:rsid w:val="00D91FCE"/>
    <w:rsid w:val="00D9316D"/>
    <w:rsid w:val="00D940E6"/>
    <w:rsid w:val="00D95D12"/>
    <w:rsid w:val="00DA6B0C"/>
    <w:rsid w:val="00E2182E"/>
    <w:rsid w:val="00E405B6"/>
    <w:rsid w:val="00E462D7"/>
    <w:rsid w:val="00E5566F"/>
    <w:rsid w:val="00E561A7"/>
    <w:rsid w:val="00E72E55"/>
    <w:rsid w:val="00EB08DC"/>
    <w:rsid w:val="00EB20C1"/>
    <w:rsid w:val="00EB23F3"/>
    <w:rsid w:val="00ED295C"/>
    <w:rsid w:val="00EE1EF8"/>
    <w:rsid w:val="00EE35CB"/>
    <w:rsid w:val="00EE5845"/>
    <w:rsid w:val="00EF5633"/>
    <w:rsid w:val="00F10EA5"/>
    <w:rsid w:val="00F415ED"/>
    <w:rsid w:val="00F53DD9"/>
    <w:rsid w:val="00F54F5B"/>
    <w:rsid w:val="00F65490"/>
    <w:rsid w:val="00F65724"/>
    <w:rsid w:val="00FA0278"/>
    <w:rsid w:val="00FA6372"/>
    <w:rsid w:val="00FB456D"/>
    <w:rsid w:val="00FC341C"/>
    <w:rsid w:val="00FC7D0A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DB935"/>
  <w15:docId w15:val="{0448C26E-04D6-48C8-BF4A-0DCE6BFD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02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B456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51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F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08"/>
    <w:rPr>
      <w:rFonts w:ascii="Lucida Grande" w:eastAsia="Calibri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7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531E5241C674EB23F1C1458EB6534" ma:contentTypeVersion="7" ma:contentTypeDescription="Create a new document." ma:contentTypeScope="" ma:versionID="f7cb38d28e3df3d96c1fa473686d706b">
  <xsd:schema xmlns:xsd="http://www.w3.org/2001/XMLSchema" xmlns:xs="http://www.w3.org/2001/XMLSchema" xmlns:p="http://schemas.microsoft.com/office/2006/metadata/properties" xmlns:ns2="bb4aea92-c41e-4364-8202-8b014b11859a" xmlns:ns3="c4c4e6c1-1580-457f-8034-c126c8dee3c7" targetNamespace="http://schemas.microsoft.com/office/2006/metadata/properties" ma:root="true" ma:fieldsID="36ca391fd454b773b3975f90cbc1c831" ns2:_="" ns3:_="">
    <xsd:import namespace="bb4aea92-c41e-4364-8202-8b014b11859a"/>
    <xsd:import namespace="c4c4e6c1-1580-457f-8034-c126c8dee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aea92-c41e-4364-8202-8b014b118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4e6c1-1580-457f-8034-c126c8dee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CF96F-AF76-4528-91F2-D7A23569F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2F9F8-00FB-4E4D-94DA-915765A7AFBD}"/>
</file>

<file path=customXml/itemProps3.xml><?xml version="1.0" encoding="utf-8"?>
<ds:datastoreItem xmlns:ds="http://schemas.openxmlformats.org/officeDocument/2006/customXml" ds:itemID="{827FB841-ECA4-40EF-911B-E7DE97AE9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Couch [hlc]</dc:creator>
  <cp:keywords/>
  <dc:description/>
  <cp:lastModifiedBy>Tom Morrissey [thm35]</cp:lastModifiedBy>
  <cp:revision>4</cp:revision>
  <dcterms:created xsi:type="dcterms:W3CDTF">2022-06-09T17:41:00Z</dcterms:created>
  <dcterms:modified xsi:type="dcterms:W3CDTF">2022-06-09T17:41:00Z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0x010100233531E5241C674EB23F1C1458EB6534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2022-06-09T17:41:18Z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1fa42e8d-30b8-4185-8085-43a49c162172</vt:lpwstr>
  </property>
  <property fmtid="{D5CDD505-2E9C-101B-9397-08002B2CF9AE}" pid="9" name="MSIP_Label_f2dfecbd-fc97-4e8a-a9cd-19ed496c406e_ContentBits">
    <vt:lpwstr>0</vt:lpwstr>
  </property>
</Properties>
</file>