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8F90" w14:textId="77777777" w:rsidR="002B7283" w:rsidRPr="00EF48B2" w:rsidRDefault="00C77174">
      <w:pPr>
        <w:pStyle w:val="Heading1"/>
        <w:rPr>
          <w:lang w:val="cy-GB"/>
        </w:rPr>
      </w:pPr>
      <w:r w:rsidRPr="00EF48B2">
        <w:rPr>
          <w:lang w:val="cy-GB"/>
        </w:rPr>
        <w:t>4.1. Golygu Cynnwys - Fformatio Testun</w:t>
      </w:r>
    </w:p>
    <w:p w14:paraId="61C17575" w14:textId="5CC3C6D6" w:rsidR="002B7283" w:rsidRPr="00EF48B2" w:rsidRDefault="00C77174">
      <w:pPr>
        <w:rPr>
          <w:lang w:val="cy-GB"/>
        </w:rPr>
      </w:pPr>
      <w:r w:rsidRPr="00EF48B2">
        <w:rPr>
          <w:lang w:val="cy-GB"/>
        </w:rPr>
        <w:t xml:space="preserve">Agorwch y cynnwys yr ydych am ei olygu. Bydd unrhyw gynnwys mewn blychau y gellir ei olygu gyda'r Golygydd HTML yn dangos bar offer uwch y man y gellir ei olygu. Mae'r botymau a'r dewislenni'r un fath â'r rhai a ddefnyddir yn Microsoft Word a meddalwedd arall a ddefnyddir i olygu testun, ond mae rhai elfennau sy'n benodol i'r System Rheoli </w:t>
      </w:r>
      <w:r w:rsidR="00A53C0B">
        <w:rPr>
          <w:lang w:val="cy-GB"/>
        </w:rPr>
        <w:t>Cynnwys</w:t>
      </w:r>
      <w:r w:rsidRPr="00EF48B2">
        <w:rPr>
          <w:lang w:val="cy-GB"/>
        </w:rPr>
        <w:t>.</w:t>
      </w:r>
    </w:p>
    <w:p w14:paraId="55C3E3CB" w14:textId="77777777" w:rsidR="002B7283" w:rsidRPr="00EF48B2" w:rsidRDefault="002B7283">
      <w:pPr>
        <w:rPr>
          <w:lang w:val="cy-GB"/>
        </w:rPr>
      </w:pPr>
    </w:p>
    <w:p w14:paraId="5706B7DD" w14:textId="77777777" w:rsidR="002B7283" w:rsidRPr="00EF48B2" w:rsidRDefault="00C77174">
      <w:pPr>
        <w:pStyle w:val="Heading2"/>
        <w:rPr>
          <w:lang w:val="cy-GB"/>
        </w:rPr>
      </w:pPr>
      <w:r w:rsidRPr="00EF48B2">
        <w:rPr>
          <w:lang w:val="cy-GB"/>
        </w:rPr>
        <w:t>Botymau</w:t>
      </w:r>
    </w:p>
    <w:p w14:paraId="5266136B" w14:textId="33BCF60A" w:rsidR="00594CB5" w:rsidRPr="00EF48B2" w:rsidRDefault="00594CB5">
      <w:pPr>
        <w:rPr>
          <w:lang w:val="cy-GB"/>
        </w:rPr>
      </w:pPr>
      <w:r>
        <w:rPr>
          <w:noProof/>
          <w:lang w:val="en-GB"/>
        </w:rPr>
        <w:drawing>
          <wp:inline distT="0" distB="0" distL="0" distR="0" wp14:anchorId="7337B5E5" wp14:editId="3B4A1158">
            <wp:extent cx="6181725" cy="2457450"/>
            <wp:effectExtent l="0" t="0" r="9525" b="0"/>
            <wp:docPr id="15" name="Picture 15" descr="Screenshot of the menu and toolbar of the content editor, with labels marking the function of each button. &#10;&#10;From left to right at the top row of the editing window are the following menus: Edit, Insert, View, Format, Table, Tools. On the 2nd row are the following buttons: Undo, Redo, Bold, Italic, Bulleted List, Numbered List, Decrease Indent, Increase Indent, Insert Link, Remove Link, Insert Image or Docu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creenshot of the menu and toolbar of the content editor, with labels marking the function of each button. &#10;&#10;From left to right at the top row of the editing window are the following menus: Edit, Insert, View, Format, Table, Tools. On the 2nd row are the following buttons: Undo, Redo, Bold, Italic, Bulleted List, Numbered List, Decrease Indent, Increase Indent, Insert Link, Remove Link, Insert Image or Documen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4D8A" w14:textId="77777777" w:rsidR="002B7283" w:rsidRPr="00EF48B2" w:rsidRDefault="00C77174">
      <w:pPr>
        <w:pStyle w:val="Heading2"/>
        <w:rPr>
          <w:lang w:val="cy-GB"/>
        </w:rPr>
      </w:pPr>
      <w:r w:rsidRPr="00EF48B2">
        <w:rPr>
          <w:lang w:val="cy-GB"/>
        </w:rPr>
        <w:lastRenderedPageBreak/>
        <w:t>Dewislenni</w:t>
      </w:r>
    </w:p>
    <w:p w14:paraId="747E5DC1" w14:textId="77777777" w:rsidR="002B7283" w:rsidRPr="00EF48B2" w:rsidRDefault="00C77174">
      <w:pPr>
        <w:pStyle w:val="Heading3"/>
        <w:rPr>
          <w:lang w:val="cy-GB"/>
        </w:rPr>
      </w:pPr>
      <w:r w:rsidRPr="00EF48B2">
        <w:rPr>
          <w:lang w:val="cy-GB"/>
        </w:rPr>
        <w:t>Dewislen '</w:t>
      </w:r>
      <w:proofErr w:type="spellStart"/>
      <w:r w:rsidRPr="00EF48B2">
        <w:rPr>
          <w:lang w:val="cy-GB"/>
        </w:rPr>
        <w:t>Edit</w:t>
      </w:r>
      <w:proofErr w:type="spellEnd"/>
      <w:r w:rsidRPr="00EF48B2">
        <w:rPr>
          <w:lang w:val="cy-GB"/>
        </w:rPr>
        <w:t>'</w:t>
      </w:r>
    </w:p>
    <w:p w14:paraId="2EDF9EEA" w14:textId="379E4505" w:rsidR="002B7283" w:rsidRPr="00EF48B2" w:rsidRDefault="00723EB3">
      <w:pPr>
        <w:rPr>
          <w:lang w:val="cy-GB"/>
        </w:rPr>
      </w:pPr>
      <w:r w:rsidRPr="00B83690">
        <w:rPr>
          <w:noProof/>
          <w:lang w:val="en-GB"/>
        </w:rPr>
        <w:drawing>
          <wp:inline distT="0" distB="0" distL="0" distR="0" wp14:anchorId="4DCA9946" wp14:editId="7066DEB4">
            <wp:extent cx="1981200" cy="2711116"/>
            <wp:effectExtent l="19050" t="19050" r="19050" b="13335"/>
            <wp:docPr id="32" name="Picture 32" descr="Screenshot of the Edi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9ECB17F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0" t="48696" r="47830" b="15739"/>
                    <a:stretch/>
                  </pic:blipFill>
                  <pic:spPr bwMode="auto">
                    <a:xfrm>
                      <a:off x="0" y="0"/>
                      <a:ext cx="1981200" cy="27111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03CC4" w14:textId="77777777" w:rsidR="002B7283" w:rsidRPr="00EF48B2" w:rsidRDefault="00C77174">
      <w:pPr>
        <w:rPr>
          <w:lang w:val="cy-GB"/>
        </w:rPr>
      </w:pPr>
      <w:r w:rsidRPr="00EF48B2">
        <w:rPr>
          <w:lang w:val="cy-GB"/>
        </w:rPr>
        <w:t>Mae dewislen '</w:t>
      </w:r>
      <w:proofErr w:type="spellStart"/>
      <w:r w:rsidRPr="00EF48B2">
        <w:rPr>
          <w:lang w:val="cy-GB"/>
        </w:rPr>
        <w:t>Edit</w:t>
      </w:r>
      <w:proofErr w:type="spellEnd"/>
      <w:r w:rsidRPr="00EF48B2">
        <w:rPr>
          <w:lang w:val="cy-GB"/>
        </w:rPr>
        <w:t>' yn eich galluogi i ddefnyddio'r canlynol:</w:t>
      </w:r>
    </w:p>
    <w:p w14:paraId="5C880929" w14:textId="77777777" w:rsidR="002B7283" w:rsidRPr="00EF48B2" w:rsidRDefault="00C77174">
      <w:pPr>
        <w:numPr>
          <w:ilvl w:val="0"/>
          <w:numId w:val="2"/>
        </w:numPr>
        <w:rPr>
          <w:lang w:val="cy-GB"/>
        </w:rPr>
      </w:pPr>
      <w:proofErr w:type="spellStart"/>
      <w:r w:rsidRPr="00EF48B2">
        <w:rPr>
          <w:b/>
          <w:lang w:val="cy-GB"/>
        </w:rPr>
        <w:t>Undo</w:t>
      </w:r>
      <w:proofErr w:type="spellEnd"/>
      <w:r w:rsidRPr="00EF48B2">
        <w:rPr>
          <w:lang w:val="cy-GB"/>
        </w:rPr>
        <w:t xml:space="preserve"> - dadwneud y newid mwyaf diweddar (ar gael fel botwm ar y bar offer hefyd, neu </w:t>
      </w:r>
      <w:proofErr w:type="spellStart"/>
      <w:r w:rsidRPr="00EF48B2">
        <w:rPr>
          <w:lang w:val="cy-GB"/>
        </w:rPr>
        <w:t>Ctrl+Z</w:t>
      </w:r>
      <w:proofErr w:type="spellEnd"/>
      <w:r w:rsidRPr="00EF48B2">
        <w:rPr>
          <w:lang w:val="cy-GB"/>
        </w:rPr>
        <w:t xml:space="preserve"> ar y bysellfwrdd)</w:t>
      </w:r>
    </w:p>
    <w:p w14:paraId="69D4618E" w14:textId="09A13E49" w:rsidR="002B7283" w:rsidRPr="00EF48B2" w:rsidRDefault="00C77174">
      <w:pPr>
        <w:numPr>
          <w:ilvl w:val="0"/>
          <w:numId w:val="2"/>
        </w:numPr>
        <w:rPr>
          <w:lang w:val="cy-GB"/>
        </w:rPr>
      </w:pPr>
      <w:r w:rsidRPr="00EF48B2">
        <w:rPr>
          <w:b/>
          <w:lang w:val="cy-GB"/>
        </w:rPr>
        <w:t>Redo</w:t>
      </w:r>
      <w:r w:rsidRPr="00EF48B2">
        <w:rPr>
          <w:lang w:val="cy-GB"/>
        </w:rPr>
        <w:t xml:space="preserve"> - </w:t>
      </w:r>
      <w:r w:rsidR="00EF48B2" w:rsidRPr="00EF48B2">
        <w:rPr>
          <w:lang w:val="cy-GB"/>
        </w:rPr>
        <w:t>ail-wneud</w:t>
      </w:r>
      <w:r w:rsidRPr="00EF48B2">
        <w:rPr>
          <w:lang w:val="cy-GB"/>
        </w:rPr>
        <w:t xml:space="preserve"> y newid mwyaf diweddar (ar gael fel botwm ar y bar offer hefyd, neu </w:t>
      </w:r>
      <w:proofErr w:type="spellStart"/>
      <w:r w:rsidRPr="00EF48B2">
        <w:rPr>
          <w:lang w:val="cy-GB"/>
        </w:rPr>
        <w:t>Ctrl+Y</w:t>
      </w:r>
      <w:proofErr w:type="spellEnd"/>
      <w:r w:rsidRPr="00EF48B2">
        <w:rPr>
          <w:lang w:val="cy-GB"/>
        </w:rPr>
        <w:t xml:space="preserve"> ar y bysellfwrdd)</w:t>
      </w:r>
    </w:p>
    <w:p w14:paraId="13AF6180" w14:textId="77777777" w:rsidR="002B7283" w:rsidRPr="00EF48B2" w:rsidRDefault="00C77174">
      <w:pPr>
        <w:numPr>
          <w:ilvl w:val="0"/>
          <w:numId w:val="2"/>
        </w:numPr>
        <w:rPr>
          <w:lang w:val="cy-GB"/>
        </w:rPr>
      </w:pPr>
      <w:r w:rsidRPr="00EF48B2">
        <w:rPr>
          <w:b/>
          <w:lang w:val="cy-GB"/>
        </w:rPr>
        <w:t>Cut</w:t>
      </w:r>
      <w:r w:rsidRPr="00EF48B2">
        <w:rPr>
          <w:lang w:val="cy-GB"/>
        </w:rPr>
        <w:t xml:space="preserve"> - copïo a chael gwared ar y testun sydd wedi ei ddewis ar hyn o bryd (neu </w:t>
      </w:r>
      <w:proofErr w:type="spellStart"/>
      <w:r w:rsidRPr="00EF48B2">
        <w:rPr>
          <w:lang w:val="cy-GB"/>
        </w:rPr>
        <w:t>Ctrl+X</w:t>
      </w:r>
      <w:proofErr w:type="spellEnd"/>
      <w:r w:rsidRPr="00EF48B2">
        <w:rPr>
          <w:lang w:val="cy-GB"/>
        </w:rPr>
        <w:t xml:space="preserve"> ar y bysellfwrdd)</w:t>
      </w:r>
    </w:p>
    <w:p w14:paraId="4A3C27F8" w14:textId="77777777" w:rsidR="002B7283" w:rsidRPr="00EF48B2" w:rsidRDefault="00C77174">
      <w:pPr>
        <w:numPr>
          <w:ilvl w:val="0"/>
          <w:numId w:val="2"/>
        </w:numPr>
        <w:rPr>
          <w:lang w:val="cy-GB"/>
        </w:rPr>
      </w:pPr>
      <w:proofErr w:type="spellStart"/>
      <w:r w:rsidRPr="00EF48B2">
        <w:rPr>
          <w:b/>
          <w:lang w:val="cy-GB"/>
        </w:rPr>
        <w:t>Copy</w:t>
      </w:r>
      <w:proofErr w:type="spellEnd"/>
      <w:r w:rsidRPr="00EF48B2">
        <w:rPr>
          <w:lang w:val="cy-GB"/>
        </w:rPr>
        <w:t xml:space="preserve"> - copïo'r testun sydd wedi ei ddewis ar hyn o bryd (neu </w:t>
      </w:r>
      <w:proofErr w:type="spellStart"/>
      <w:r w:rsidRPr="00EF48B2">
        <w:rPr>
          <w:lang w:val="cy-GB"/>
        </w:rPr>
        <w:t>Ctrl+C</w:t>
      </w:r>
      <w:proofErr w:type="spellEnd"/>
      <w:r w:rsidRPr="00EF48B2">
        <w:rPr>
          <w:lang w:val="cy-GB"/>
        </w:rPr>
        <w:t xml:space="preserve"> ar y bysellfwrdd)</w:t>
      </w:r>
    </w:p>
    <w:p w14:paraId="00D61EFA" w14:textId="77777777" w:rsidR="002B7283" w:rsidRPr="00EF48B2" w:rsidRDefault="00C77174">
      <w:pPr>
        <w:numPr>
          <w:ilvl w:val="0"/>
          <w:numId w:val="2"/>
        </w:numPr>
        <w:rPr>
          <w:lang w:val="cy-GB"/>
        </w:rPr>
      </w:pPr>
      <w:proofErr w:type="spellStart"/>
      <w:r w:rsidRPr="00EF48B2">
        <w:rPr>
          <w:b/>
          <w:lang w:val="cy-GB"/>
        </w:rPr>
        <w:t>Paste</w:t>
      </w:r>
      <w:proofErr w:type="spellEnd"/>
      <w:r w:rsidRPr="00EF48B2">
        <w:rPr>
          <w:lang w:val="cy-GB"/>
        </w:rPr>
        <w:t xml:space="preserve"> - gludo'r testun sydd wedi ei dorri neu ei gopïo (neu </w:t>
      </w:r>
      <w:proofErr w:type="spellStart"/>
      <w:r w:rsidRPr="00EF48B2">
        <w:rPr>
          <w:lang w:val="cy-GB"/>
        </w:rPr>
        <w:t>Ctrl+V</w:t>
      </w:r>
      <w:proofErr w:type="spellEnd"/>
      <w:r w:rsidRPr="00EF48B2">
        <w:rPr>
          <w:lang w:val="cy-GB"/>
        </w:rPr>
        <w:t xml:space="preserve"> ar y bysellfwrdd)</w:t>
      </w:r>
    </w:p>
    <w:p w14:paraId="316F140B" w14:textId="77777777" w:rsidR="002B7283" w:rsidRPr="00EF48B2" w:rsidRDefault="00C77174">
      <w:pPr>
        <w:numPr>
          <w:ilvl w:val="0"/>
          <w:numId w:val="2"/>
        </w:numPr>
        <w:rPr>
          <w:lang w:val="cy-GB"/>
        </w:rPr>
      </w:pPr>
      <w:proofErr w:type="spellStart"/>
      <w:r w:rsidRPr="00EF48B2">
        <w:rPr>
          <w:b/>
          <w:lang w:val="cy-GB"/>
        </w:rPr>
        <w:t>Paste</w:t>
      </w:r>
      <w:proofErr w:type="spellEnd"/>
      <w:r w:rsidRPr="00EF48B2">
        <w:rPr>
          <w:b/>
          <w:lang w:val="cy-GB"/>
        </w:rPr>
        <w:t xml:space="preserve"> as </w:t>
      </w:r>
      <w:proofErr w:type="spellStart"/>
      <w:r w:rsidRPr="00EF48B2">
        <w:rPr>
          <w:b/>
          <w:lang w:val="cy-GB"/>
        </w:rPr>
        <w:t>text</w:t>
      </w:r>
      <w:proofErr w:type="spellEnd"/>
      <w:r w:rsidRPr="00EF48B2">
        <w:rPr>
          <w:lang w:val="cy-GB"/>
        </w:rPr>
        <w:t xml:space="preserve"> - cael gwared ar unrhyw fformatio yn y testun yr ydych chi ar fin ei ludo i'r cynnwys.</w:t>
      </w:r>
    </w:p>
    <w:p w14:paraId="0D60BED2" w14:textId="77777777" w:rsidR="002B7283" w:rsidRPr="00EF48B2" w:rsidRDefault="00C77174">
      <w:pPr>
        <w:numPr>
          <w:ilvl w:val="0"/>
          <w:numId w:val="2"/>
        </w:numPr>
        <w:rPr>
          <w:lang w:val="cy-GB"/>
        </w:rPr>
      </w:pPr>
      <w:proofErr w:type="spellStart"/>
      <w:r w:rsidRPr="00EF48B2">
        <w:rPr>
          <w:b/>
          <w:lang w:val="cy-GB"/>
        </w:rPr>
        <w:t>Select</w:t>
      </w:r>
      <w:proofErr w:type="spellEnd"/>
      <w:r w:rsidRPr="00EF48B2">
        <w:rPr>
          <w:b/>
          <w:lang w:val="cy-GB"/>
        </w:rPr>
        <w:t xml:space="preserve"> all</w:t>
      </w:r>
      <w:r w:rsidRPr="00EF48B2">
        <w:rPr>
          <w:lang w:val="cy-GB"/>
        </w:rPr>
        <w:t xml:space="preserve"> - dewis holl gynnwys y ffenestr olygu (neu </w:t>
      </w:r>
      <w:proofErr w:type="spellStart"/>
      <w:r w:rsidRPr="00EF48B2">
        <w:rPr>
          <w:lang w:val="cy-GB"/>
        </w:rPr>
        <w:t>Ctrl+A</w:t>
      </w:r>
      <w:proofErr w:type="spellEnd"/>
      <w:r w:rsidRPr="00EF48B2">
        <w:rPr>
          <w:lang w:val="cy-GB"/>
        </w:rPr>
        <w:t xml:space="preserve"> ar y bysellfwrdd)</w:t>
      </w:r>
    </w:p>
    <w:p w14:paraId="2EBD52D3" w14:textId="480C9208" w:rsidR="00AF36A7" w:rsidRPr="00AF36A7" w:rsidRDefault="00C77174" w:rsidP="00AF36A7">
      <w:pPr>
        <w:numPr>
          <w:ilvl w:val="0"/>
          <w:numId w:val="2"/>
        </w:numPr>
        <w:rPr>
          <w:lang w:val="cy-GB"/>
        </w:rPr>
      </w:pPr>
      <w:proofErr w:type="spellStart"/>
      <w:r w:rsidRPr="00EF48B2">
        <w:rPr>
          <w:b/>
          <w:lang w:val="cy-GB"/>
        </w:rPr>
        <w:lastRenderedPageBreak/>
        <w:t>Find</w:t>
      </w:r>
      <w:proofErr w:type="spellEnd"/>
      <w:r w:rsidRPr="00EF48B2">
        <w:rPr>
          <w:b/>
          <w:lang w:val="cy-GB"/>
        </w:rPr>
        <w:t xml:space="preserve"> and </w:t>
      </w:r>
      <w:proofErr w:type="spellStart"/>
      <w:r w:rsidRPr="00EF48B2">
        <w:rPr>
          <w:b/>
          <w:lang w:val="cy-GB"/>
        </w:rPr>
        <w:t>replace</w:t>
      </w:r>
      <w:proofErr w:type="spellEnd"/>
      <w:r w:rsidRPr="00EF48B2">
        <w:rPr>
          <w:lang w:val="cy-GB"/>
        </w:rPr>
        <w:t xml:space="preserve"> - dod o hyd i air a rhoi gair arall yn ei le</w:t>
      </w:r>
      <w:r w:rsidR="00393C36">
        <w:rPr>
          <w:lang w:val="cy-GB"/>
        </w:rPr>
        <w:t xml:space="preserve"> (neu </w:t>
      </w:r>
      <w:proofErr w:type="spellStart"/>
      <w:r w:rsidR="00393C36">
        <w:rPr>
          <w:lang w:val="cy-GB"/>
        </w:rPr>
        <w:t>Ctrl+F</w:t>
      </w:r>
      <w:proofErr w:type="spellEnd"/>
      <w:r w:rsidR="00393C36">
        <w:rPr>
          <w:lang w:val="cy-GB"/>
        </w:rPr>
        <w:t xml:space="preserve"> ar y bysellfwrdd)</w:t>
      </w:r>
      <w:r w:rsidRPr="00EF48B2">
        <w:rPr>
          <w:lang w:val="cy-GB"/>
        </w:rPr>
        <w:t>:</w:t>
      </w:r>
      <w:r w:rsidRPr="00EF48B2">
        <w:rPr>
          <w:lang w:val="cy-GB"/>
        </w:rPr>
        <w:br/>
      </w:r>
      <w:r w:rsidR="00AF36A7" w:rsidRPr="004E387F">
        <w:rPr>
          <w:noProof/>
          <w:lang w:val="en-GB"/>
        </w:rPr>
        <w:drawing>
          <wp:inline distT="0" distB="0" distL="0" distR="0" wp14:anchorId="2A5F0A27" wp14:editId="254B0E94">
            <wp:extent cx="3076575" cy="1352340"/>
            <wp:effectExtent l="0" t="0" r="0" b="635"/>
            <wp:docPr id="8" name="Picture 8" descr="Screenshot of the Find and replace pop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creenshot of the Find and replace pop-u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0393" cy="137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8D35F" w14:textId="77777777" w:rsidR="002B7283" w:rsidRPr="00EF48B2" w:rsidRDefault="00C77174">
      <w:pPr>
        <w:pStyle w:val="Heading3"/>
        <w:rPr>
          <w:lang w:val="cy-GB"/>
        </w:rPr>
      </w:pPr>
      <w:r w:rsidRPr="00EF48B2">
        <w:rPr>
          <w:lang w:val="cy-GB"/>
        </w:rPr>
        <w:t>Dewislen '</w:t>
      </w:r>
      <w:proofErr w:type="spellStart"/>
      <w:r w:rsidRPr="00EF48B2">
        <w:rPr>
          <w:lang w:val="cy-GB"/>
        </w:rPr>
        <w:t>Insert</w:t>
      </w:r>
      <w:proofErr w:type="spellEnd"/>
      <w:r w:rsidRPr="00EF48B2">
        <w:rPr>
          <w:lang w:val="cy-GB"/>
        </w:rPr>
        <w:t>'</w:t>
      </w:r>
    </w:p>
    <w:p w14:paraId="2282410D" w14:textId="6A67FB43" w:rsidR="00723EB3" w:rsidRDefault="00723C5E">
      <w:pPr>
        <w:rPr>
          <w:lang w:val="cy-GB"/>
        </w:rPr>
      </w:pPr>
      <w:r>
        <w:rPr>
          <w:noProof/>
        </w:rPr>
        <w:drawing>
          <wp:inline distT="0" distB="0" distL="0" distR="0" wp14:anchorId="321F2A08" wp14:editId="709C55F0">
            <wp:extent cx="3219450" cy="1709639"/>
            <wp:effectExtent l="19050" t="19050" r="19050" b="24130"/>
            <wp:docPr id="2" name="Picture 2" descr="Screenshot of the Inser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of the Insert Menu"/>
                    <pic:cNvPicPr/>
                  </pic:nvPicPr>
                  <pic:blipFill rotWithShape="1">
                    <a:blip r:embed="rId13"/>
                    <a:srcRect l="40786" t="21027" r="36897" b="57094"/>
                    <a:stretch/>
                  </pic:blipFill>
                  <pic:spPr bwMode="auto">
                    <a:xfrm>
                      <a:off x="0" y="0"/>
                      <a:ext cx="3239649" cy="17203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0793DF" w14:textId="76A49202" w:rsidR="002B7283" w:rsidRPr="00EF48B2" w:rsidRDefault="00C77174">
      <w:pPr>
        <w:rPr>
          <w:lang w:val="cy-GB"/>
        </w:rPr>
      </w:pPr>
      <w:r w:rsidRPr="00EF48B2">
        <w:rPr>
          <w:lang w:val="cy-GB"/>
        </w:rPr>
        <w:t>Mae dewislen '</w:t>
      </w:r>
      <w:proofErr w:type="spellStart"/>
      <w:r w:rsidRPr="00EF48B2">
        <w:rPr>
          <w:lang w:val="cy-GB"/>
        </w:rPr>
        <w:t>Insert</w:t>
      </w:r>
      <w:proofErr w:type="spellEnd"/>
      <w:r w:rsidRPr="00EF48B2">
        <w:rPr>
          <w:lang w:val="cy-GB"/>
        </w:rPr>
        <w:t>' yn eich galluogi i ddefnyddio'r canlynol:</w:t>
      </w:r>
    </w:p>
    <w:p w14:paraId="10C0D597" w14:textId="77777777" w:rsidR="002B7283" w:rsidRPr="00EF48B2" w:rsidRDefault="00C77174">
      <w:pPr>
        <w:numPr>
          <w:ilvl w:val="0"/>
          <w:numId w:val="3"/>
        </w:numPr>
        <w:rPr>
          <w:b/>
          <w:lang w:val="cy-GB"/>
        </w:rPr>
      </w:pPr>
      <w:proofErr w:type="spellStart"/>
      <w:r w:rsidRPr="00EF48B2">
        <w:rPr>
          <w:b/>
          <w:lang w:val="cy-GB"/>
        </w:rPr>
        <w:t>Insert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link</w:t>
      </w:r>
      <w:proofErr w:type="spellEnd"/>
    </w:p>
    <w:p w14:paraId="50CEB3D5" w14:textId="2748BDB7" w:rsidR="002B7283" w:rsidRPr="00EF48B2" w:rsidRDefault="00C77174">
      <w:pPr>
        <w:numPr>
          <w:ilvl w:val="1"/>
          <w:numId w:val="3"/>
        </w:numPr>
        <w:rPr>
          <w:lang w:val="cy-GB"/>
        </w:rPr>
      </w:pPr>
      <w:proofErr w:type="spellStart"/>
      <w:r w:rsidRPr="00EF48B2">
        <w:rPr>
          <w:b/>
          <w:lang w:val="cy-GB"/>
        </w:rPr>
        <w:t>Insert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section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link</w:t>
      </w:r>
      <w:proofErr w:type="spellEnd"/>
      <w:r w:rsidRPr="00EF48B2">
        <w:rPr>
          <w:lang w:val="cy-GB"/>
        </w:rPr>
        <w:t xml:space="preserve"> - mewnosod dolen i adran arall o fewn y System Rheoli Cynnwys - gweler </w:t>
      </w:r>
      <w:hyperlink r:id="rId14">
        <w:r w:rsidRPr="00EF48B2">
          <w:rPr>
            <w:rStyle w:val="InternetLink"/>
            <w:lang w:val="cy-GB"/>
          </w:rPr>
          <w:t>Taflen Wybod</w:t>
        </w:r>
        <w:r w:rsidRPr="00EF48B2">
          <w:rPr>
            <w:rStyle w:val="InternetLink"/>
            <w:lang w:val="cy-GB"/>
          </w:rPr>
          <w:t>a</w:t>
        </w:r>
        <w:r w:rsidRPr="00EF48B2">
          <w:rPr>
            <w:rStyle w:val="InternetLink"/>
            <w:lang w:val="cy-GB"/>
          </w:rPr>
          <w:t>eth 4.2</w:t>
        </w:r>
      </w:hyperlink>
      <w:r w:rsidRPr="00EF48B2">
        <w:rPr>
          <w:lang w:val="cy-GB"/>
        </w:rPr>
        <w:t>, am fwy o fanylion.</w:t>
      </w:r>
    </w:p>
    <w:p w14:paraId="24D5D224" w14:textId="7EE0A9DB" w:rsidR="002B7283" w:rsidRPr="00EF48B2" w:rsidRDefault="00C77174">
      <w:pPr>
        <w:numPr>
          <w:ilvl w:val="1"/>
          <w:numId w:val="3"/>
        </w:numPr>
        <w:rPr>
          <w:lang w:val="cy-GB"/>
        </w:rPr>
      </w:pPr>
      <w:proofErr w:type="spellStart"/>
      <w:r w:rsidRPr="00EF48B2">
        <w:rPr>
          <w:b/>
          <w:lang w:val="cy-GB"/>
        </w:rPr>
        <w:t>Insert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content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link</w:t>
      </w:r>
      <w:proofErr w:type="spellEnd"/>
      <w:r w:rsidRPr="00EF48B2">
        <w:rPr>
          <w:lang w:val="cy-GB"/>
        </w:rPr>
        <w:t xml:space="preserve"> - mewnosod dolen i gynnwys penodol o fewn adran arall ar y System - mae hyn yn eich galluogi i gysylltu â phwynt penodol yn System Rheoli Cynnwys y dudalen - gweler </w:t>
      </w:r>
      <w:hyperlink r:id="rId15">
        <w:r w:rsidRPr="00EF48B2">
          <w:rPr>
            <w:rStyle w:val="InternetLink"/>
            <w:lang w:val="cy-GB"/>
          </w:rPr>
          <w:t>Taflen Wybodaeth 4.2</w:t>
        </w:r>
      </w:hyperlink>
      <w:r w:rsidRPr="00EF48B2">
        <w:rPr>
          <w:lang w:val="cy-GB"/>
        </w:rPr>
        <w:t>, am fwy o fanylion.</w:t>
      </w:r>
    </w:p>
    <w:p w14:paraId="39EB67CD" w14:textId="7416FAB8" w:rsidR="002B7283" w:rsidRPr="00EF48B2" w:rsidRDefault="002E1F5B">
      <w:pPr>
        <w:numPr>
          <w:ilvl w:val="1"/>
          <w:numId w:val="3"/>
        </w:numPr>
        <w:rPr>
          <w:lang w:val="cy-GB"/>
        </w:rPr>
      </w:pPr>
      <w:proofErr w:type="spellStart"/>
      <w:r>
        <w:rPr>
          <w:b/>
          <w:lang w:val="cy-GB"/>
        </w:rPr>
        <w:t>Link</w:t>
      </w:r>
      <w:proofErr w:type="spellEnd"/>
      <w:r>
        <w:rPr>
          <w:b/>
          <w:lang w:val="cy-GB"/>
        </w:rPr>
        <w:t xml:space="preserve"> to </w:t>
      </w:r>
      <w:proofErr w:type="spellStart"/>
      <w:r>
        <w:rPr>
          <w:b/>
          <w:lang w:val="cy-GB"/>
        </w:rPr>
        <w:t>external</w:t>
      </w:r>
      <w:proofErr w:type="spellEnd"/>
      <w:r>
        <w:rPr>
          <w:b/>
          <w:lang w:val="cy-GB"/>
        </w:rPr>
        <w:t xml:space="preserve"> </w:t>
      </w:r>
      <w:proofErr w:type="spellStart"/>
      <w:r>
        <w:rPr>
          <w:b/>
          <w:lang w:val="cy-GB"/>
        </w:rPr>
        <w:t>site</w:t>
      </w:r>
      <w:proofErr w:type="spellEnd"/>
      <w:r w:rsidR="00C77174" w:rsidRPr="00EF48B2">
        <w:rPr>
          <w:b/>
          <w:lang w:val="cy-GB"/>
        </w:rPr>
        <w:t xml:space="preserve"> </w:t>
      </w:r>
      <w:r w:rsidR="00C77174" w:rsidRPr="00EF48B2">
        <w:rPr>
          <w:lang w:val="cy-GB"/>
        </w:rPr>
        <w:t xml:space="preserve">- mewnosod dolen i dudalen nad yw'n rhan o'r System Rheoli Cynnwys, e.e. safle allanol, neu system fewnol megis </w:t>
      </w:r>
      <w:proofErr w:type="spellStart"/>
      <w:r w:rsidR="00C77174" w:rsidRPr="00EF48B2">
        <w:rPr>
          <w:lang w:val="cy-GB"/>
        </w:rPr>
        <w:t>Primo</w:t>
      </w:r>
      <w:proofErr w:type="spellEnd"/>
      <w:r w:rsidR="00C77174" w:rsidRPr="00EF48B2">
        <w:rPr>
          <w:lang w:val="cy-GB"/>
        </w:rPr>
        <w:t xml:space="preserve">, dolen i gyfeiriad e-bost, neu ddolen i angor yn y dudalen hon - </w:t>
      </w:r>
      <w:hyperlink r:id="rId16">
        <w:r w:rsidR="00C77174" w:rsidRPr="00EF48B2">
          <w:rPr>
            <w:rStyle w:val="InternetLink"/>
            <w:lang w:val="cy-GB"/>
          </w:rPr>
          <w:t>Taflen Wybodaeth 4.2</w:t>
        </w:r>
      </w:hyperlink>
      <w:r w:rsidR="00C77174" w:rsidRPr="00EF48B2">
        <w:rPr>
          <w:lang w:val="cy-GB"/>
        </w:rPr>
        <w:t>, am fwy o wybodaeth.</w:t>
      </w:r>
    </w:p>
    <w:p w14:paraId="16F9EA35" w14:textId="3FE65169" w:rsidR="002B7283" w:rsidRDefault="00C77174">
      <w:pPr>
        <w:numPr>
          <w:ilvl w:val="1"/>
          <w:numId w:val="3"/>
        </w:numPr>
        <w:rPr>
          <w:lang w:val="cy-GB"/>
        </w:rPr>
      </w:pPr>
      <w:proofErr w:type="spellStart"/>
      <w:r w:rsidRPr="00EF48B2">
        <w:rPr>
          <w:b/>
          <w:lang w:val="cy-GB"/>
        </w:rPr>
        <w:lastRenderedPageBreak/>
        <w:t>Insert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anchor</w:t>
      </w:r>
      <w:proofErr w:type="spellEnd"/>
      <w:r w:rsidRPr="00EF48B2">
        <w:rPr>
          <w:lang w:val="cy-GB"/>
        </w:rPr>
        <w:t xml:space="preserve"> - mewnosod pwynt angor yn rhywle yn y cynnwys er mwyn i chi allu cysylltu gyda'r pwynt penodol hwn yn y dudalen o ddolen ar frig y dudalen - gweler </w:t>
      </w:r>
      <w:hyperlink r:id="rId17">
        <w:r w:rsidRPr="00EF48B2">
          <w:rPr>
            <w:rStyle w:val="InternetLink"/>
            <w:lang w:val="cy-GB"/>
          </w:rPr>
          <w:t>Taflen Wybodaeth 4.2</w:t>
        </w:r>
      </w:hyperlink>
      <w:r w:rsidRPr="00EF48B2">
        <w:rPr>
          <w:lang w:val="cy-GB"/>
        </w:rPr>
        <w:t>, am fwy o fanylion.</w:t>
      </w:r>
    </w:p>
    <w:p w14:paraId="7ABEED71" w14:textId="0E7175BB" w:rsidR="002E1F5B" w:rsidRPr="00B93D8C" w:rsidRDefault="00B93D8C" w:rsidP="00B93D8C">
      <w:pPr>
        <w:numPr>
          <w:ilvl w:val="0"/>
          <w:numId w:val="3"/>
        </w:numPr>
        <w:rPr>
          <w:lang w:val="cy-GB"/>
        </w:rPr>
      </w:pPr>
      <w:proofErr w:type="spellStart"/>
      <w:r w:rsidRPr="00DC6745">
        <w:rPr>
          <w:rFonts w:cs="Times New Roman"/>
          <w:b/>
          <w:bCs/>
          <w:lang w:val="cy-GB"/>
        </w:rPr>
        <w:t>Insert</w:t>
      </w:r>
      <w:proofErr w:type="spellEnd"/>
      <w:r w:rsidRPr="00DC6745">
        <w:rPr>
          <w:rFonts w:cs="Times New Roman"/>
          <w:b/>
          <w:bCs/>
          <w:lang w:val="cy-GB"/>
        </w:rPr>
        <w:t xml:space="preserve"> </w:t>
      </w:r>
      <w:proofErr w:type="spellStart"/>
      <w:r w:rsidRPr="00DC6745">
        <w:rPr>
          <w:rFonts w:cs="Times New Roman"/>
          <w:b/>
          <w:bCs/>
          <w:lang w:val="cy-GB"/>
        </w:rPr>
        <w:t>file</w:t>
      </w:r>
      <w:proofErr w:type="spellEnd"/>
      <w:r w:rsidRPr="00DC6745">
        <w:rPr>
          <w:rFonts w:cs="Times New Roman"/>
          <w:b/>
          <w:bCs/>
          <w:lang w:val="cy-GB"/>
        </w:rPr>
        <w:t xml:space="preserve"> </w:t>
      </w:r>
      <w:proofErr w:type="spellStart"/>
      <w:r w:rsidRPr="00DC6745">
        <w:rPr>
          <w:rFonts w:cs="Times New Roman"/>
          <w:b/>
          <w:bCs/>
          <w:lang w:val="cy-GB"/>
        </w:rPr>
        <w:t>link</w:t>
      </w:r>
      <w:proofErr w:type="spellEnd"/>
      <w:r w:rsidRPr="00DC6745">
        <w:rPr>
          <w:rFonts w:cs="Times New Roman"/>
          <w:b/>
          <w:bCs/>
          <w:lang w:val="cy-GB"/>
        </w:rPr>
        <w:t xml:space="preserve"> or </w:t>
      </w:r>
      <w:proofErr w:type="spellStart"/>
      <w:r w:rsidRPr="00DC6745">
        <w:rPr>
          <w:rFonts w:cs="Times New Roman"/>
          <w:b/>
          <w:bCs/>
          <w:lang w:val="cy-GB"/>
        </w:rPr>
        <w:t>image</w:t>
      </w:r>
      <w:proofErr w:type="spellEnd"/>
      <w:r w:rsidRPr="00DC6745">
        <w:rPr>
          <w:rFonts w:cs="Times New Roman"/>
          <w:lang w:val="cy-GB"/>
        </w:rPr>
        <w:t xml:space="preserve"> – mewnosod ffeil neu lun o’r Llyfrgell </w:t>
      </w:r>
      <w:r>
        <w:rPr>
          <w:rFonts w:cs="Times New Roman"/>
          <w:lang w:val="cy-GB"/>
        </w:rPr>
        <w:t>C</w:t>
      </w:r>
      <w:r w:rsidRPr="00DC6745">
        <w:rPr>
          <w:rFonts w:cs="Times New Roman"/>
          <w:lang w:val="cy-GB"/>
        </w:rPr>
        <w:t xml:space="preserve">yfryngau – gweler Taflenni Gwybodaeth </w:t>
      </w:r>
      <w:hyperlink r:id="rId18" w:history="1">
        <w:r w:rsidRPr="00DC6745">
          <w:rPr>
            <w:rFonts w:cs="Times New Roman"/>
            <w:color w:val="0563C1"/>
            <w:u w:val="single"/>
            <w:lang w:val="cy-GB"/>
          </w:rPr>
          <w:t>4.3</w:t>
        </w:r>
      </w:hyperlink>
      <w:r w:rsidRPr="00DC6745">
        <w:rPr>
          <w:rFonts w:cs="Times New Roman"/>
          <w:lang w:val="cy-GB"/>
        </w:rPr>
        <w:t xml:space="preserve"> a </w:t>
      </w:r>
      <w:hyperlink r:id="rId19" w:history="1">
        <w:r w:rsidRPr="00DC6745">
          <w:rPr>
            <w:rFonts w:cs="Times New Roman"/>
            <w:color w:val="0563C1"/>
            <w:u w:val="single"/>
            <w:lang w:val="cy-GB"/>
          </w:rPr>
          <w:t>4.5</w:t>
        </w:r>
      </w:hyperlink>
      <w:r w:rsidRPr="00DC6745">
        <w:rPr>
          <w:rFonts w:cs="Times New Roman"/>
          <w:lang w:val="cy-GB"/>
        </w:rPr>
        <w:t xml:space="preserve"> am fwy o fanylion.</w:t>
      </w:r>
    </w:p>
    <w:p w14:paraId="26AD0692" w14:textId="5A2A91CF" w:rsidR="002B7283" w:rsidRDefault="00C77174" w:rsidP="00EF48B2">
      <w:pPr>
        <w:pStyle w:val="Heading3"/>
        <w:rPr>
          <w:lang w:val="cy-GB"/>
        </w:rPr>
      </w:pPr>
      <w:r w:rsidRPr="00EF48B2">
        <w:rPr>
          <w:lang w:val="cy-GB"/>
        </w:rPr>
        <w:t>View</w:t>
      </w:r>
    </w:p>
    <w:p w14:paraId="2E289BB3" w14:textId="2B398981" w:rsidR="00723EB3" w:rsidRPr="00723EB3" w:rsidRDefault="00B961AE" w:rsidP="00723EB3">
      <w:pPr>
        <w:rPr>
          <w:lang w:val="cy-GB"/>
        </w:rPr>
      </w:pPr>
      <w:r w:rsidRPr="006A7292">
        <w:rPr>
          <w:noProof/>
          <w:lang w:val="en-GB"/>
        </w:rPr>
        <w:drawing>
          <wp:inline distT="0" distB="0" distL="0" distR="0" wp14:anchorId="7431438C" wp14:editId="595CDC8C">
            <wp:extent cx="1759282" cy="1714500"/>
            <wp:effectExtent l="0" t="0" r="0" b="0"/>
            <wp:docPr id="9" name="Picture 9" descr="Screenshot of the View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creenshot of the View menu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62980" cy="171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1CA75" w14:textId="77777777" w:rsidR="002B7283" w:rsidRPr="00EF48B2" w:rsidRDefault="00C77174">
      <w:pPr>
        <w:rPr>
          <w:lang w:val="cy-GB"/>
        </w:rPr>
      </w:pPr>
      <w:r w:rsidRPr="00EF48B2">
        <w:rPr>
          <w:lang w:val="cy-GB"/>
        </w:rPr>
        <w:t>Mae dewislen 'View' yn eich galluogi i ddefnyddio'r canlynol:</w:t>
      </w:r>
    </w:p>
    <w:p w14:paraId="2F20C5EB" w14:textId="77777777" w:rsidR="002B7283" w:rsidRPr="00EF48B2" w:rsidRDefault="00C77174">
      <w:pPr>
        <w:numPr>
          <w:ilvl w:val="0"/>
          <w:numId w:val="3"/>
        </w:numPr>
        <w:rPr>
          <w:lang w:val="cy-GB"/>
        </w:rPr>
      </w:pPr>
      <w:proofErr w:type="spellStart"/>
      <w:r w:rsidRPr="00EF48B2">
        <w:rPr>
          <w:b/>
          <w:lang w:val="cy-GB"/>
        </w:rPr>
        <w:t>Show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blocks</w:t>
      </w:r>
      <w:proofErr w:type="spellEnd"/>
      <w:r w:rsidRPr="00EF48B2">
        <w:rPr>
          <w:lang w:val="cy-GB"/>
        </w:rPr>
        <w:t xml:space="preserve"> - amlygu blociau o destun o fewn y cynnwys, megis paragraffau, sy'n ddefnyddiol er mwyn gweld ble mae un bloc yn gorffen ac un arall yn dechrau.</w:t>
      </w:r>
    </w:p>
    <w:p w14:paraId="175592ED" w14:textId="1BAEBA98" w:rsidR="002B7283" w:rsidRPr="00EF48B2" w:rsidRDefault="00723EB3">
      <w:pPr>
        <w:ind w:left="360"/>
        <w:rPr>
          <w:lang w:val="cy-GB"/>
        </w:rPr>
      </w:pPr>
      <w:r w:rsidRPr="00B83690">
        <w:rPr>
          <w:noProof/>
          <w:lang w:val="en-GB"/>
        </w:rPr>
        <w:drawing>
          <wp:inline distT="0" distB="0" distL="0" distR="0" wp14:anchorId="19391504" wp14:editId="3DE7EBFB">
            <wp:extent cx="3048000" cy="2939035"/>
            <wp:effectExtent l="19050" t="19050" r="19050" b="13970"/>
            <wp:docPr id="6" name="Picture 6" descr="Screenshot of the editor with 'show blocks' turne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D4F78A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59" t="48422" r="38461" b="10816"/>
                    <a:stretch/>
                  </pic:blipFill>
                  <pic:spPr bwMode="auto">
                    <a:xfrm>
                      <a:off x="0" y="0"/>
                      <a:ext cx="3083656" cy="29734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25DAC" w14:textId="77777777" w:rsidR="002B7283" w:rsidRPr="00EF48B2" w:rsidRDefault="00C77174">
      <w:pPr>
        <w:numPr>
          <w:ilvl w:val="0"/>
          <w:numId w:val="3"/>
        </w:numPr>
        <w:rPr>
          <w:lang w:val="cy-GB"/>
        </w:rPr>
      </w:pPr>
      <w:proofErr w:type="spellStart"/>
      <w:r w:rsidRPr="00EF48B2">
        <w:rPr>
          <w:b/>
          <w:lang w:val="cy-GB"/>
        </w:rPr>
        <w:lastRenderedPageBreak/>
        <w:t>Show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invisible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characters</w:t>
      </w:r>
      <w:proofErr w:type="spellEnd"/>
      <w:r w:rsidRPr="00EF48B2">
        <w:rPr>
          <w:lang w:val="cy-GB"/>
        </w:rPr>
        <w:t xml:space="preserve"> - amlygu lle mae nodau anweledig fel 'bwlch dim toriad' a allai fod yn achosi i'r testun ymddangos mewn ffyrdd annisgwyl, e.e. bylchau ychwanegol.</w:t>
      </w:r>
    </w:p>
    <w:p w14:paraId="15006594" w14:textId="77777777" w:rsidR="002B7283" w:rsidRPr="00EF48B2" w:rsidRDefault="00C77174">
      <w:pPr>
        <w:numPr>
          <w:ilvl w:val="0"/>
          <w:numId w:val="3"/>
        </w:numPr>
        <w:rPr>
          <w:lang w:val="cy-GB"/>
        </w:rPr>
      </w:pPr>
      <w:proofErr w:type="spellStart"/>
      <w:r w:rsidRPr="00EF48B2">
        <w:rPr>
          <w:b/>
          <w:lang w:val="cy-GB"/>
        </w:rPr>
        <w:t>Visual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aids</w:t>
      </w:r>
      <w:proofErr w:type="spellEnd"/>
      <w:r w:rsidRPr="00EF48B2">
        <w:rPr>
          <w:lang w:val="cy-GB"/>
        </w:rPr>
        <w:t xml:space="preserve"> - ddim yn weithredol ar hyn o bryd. </w:t>
      </w:r>
    </w:p>
    <w:p w14:paraId="4B45AD4A" w14:textId="5A85DA06" w:rsidR="002B7283" w:rsidRDefault="00C77174">
      <w:pPr>
        <w:numPr>
          <w:ilvl w:val="0"/>
          <w:numId w:val="3"/>
        </w:numPr>
        <w:rPr>
          <w:lang w:val="cy-GB"/>
        </w:rPr>
      </w:pPr>
      <w:proofErr w:type="spellStart"/>
      <w:r w:rsidRPr="00EF48B2">
        <w:rPr>
          <w:b/>
          <w:lang w:val="cy-GB"/>
        </w:rPr>
        <w:t>Fullscreen</w:t>
      </w:r>
      <w:proofErr w:type="spellEnd"/>
      <w:r w:rsidRPr="00EF48B2">
        <w:rPr>
          <w:lang w:val="cy-GB"/>
        </w:rPr>
        <w:t xml:space="preserve"> - caniatáu i'r ffenestr olygu ddefnyddio maint llawn y sgrin, sy'n eich galluogi i weld mwy o'r cynnwys yr ydych chi'n gweithio arno. Mae'r dewislenni a'r botymau golygu yn dal i'w gweld ar frig y dudalen. Cliciwch ar yr opsiwn eto er mwyn dychwelyd i'r wedd gyffredin.</w:t>
      </w:r>
    </w:p>
    <w:p w14:paraId="5C09F8FC" w14:textId="56468978" w:rsidR="00B961AE" w:rsidRPr="00EF48B2" w:rsidRDefault="00B961AE">
      <w:pPr>
        <w:numPr>
          <w:ilvl w:val="0"/>
          <w:numId w:val="3"/>
        </w:numPr>
        <w:rPr>
          <w:lang w:val="cy-GB"/>
        </w:rPr>
      </w:pPr>
      <w:proofErr w:type="spellStart"/>
      <w:r>
        <w:rPr>
          <w:b/>
          <w:lang w:val="cy-GB"/>
        </w:rPr>
        <w:t>Source</w:t>
      </w:r>
      <w:proofErr w:type="spellEnd"/>
      <w:r>
        <w:rPr>
          <w:b/>
          <w:lang w:val="cy-GB"/>
        </w:rPr>
        <w:t xml:space="preserve"> </w:t>
      </w:r>
      <w:proofErr w:type="spellStart"/>
      <w:r>
        <w:rPr>
          <w:b/>
          <w:lang w:val="cy-GB"/>
        </w:rPr>
        <w:t>code</w:t>
      </w:r>
      <w:proofErr w:type="spellEnd"/>
      <w:r>
        <w:rPr>
          <w:b/>
          <w:lang w:val="cy-GB"/>
        </w:rPr>
        <w:t xml:space="preserve"> </w:t>
      </w:r>
      <w:r w:rsidRPr="00B961AE">
        <w:rPr>
          <w:lang w:val="cy-GB"/>
        </w:rPr>
        <w:t>-</w:t>
      </w:r>
      <w:r>
        <w:rPr>
          <w:lang w:val="cy-GB"/>
        </w:rPr>
        <w:t xml:space="preserve"> </w:t>
      </w:r>
      <w:r w:rsidRPr="00B961AE">
        <w:rPr>
          <w:lang w:val="cy-GB"/>
        </w:rPr>
        <w:t>gweld y cod HTML a gynhyrchwyd gan y golygydd</w:t>
      </w:r>
      <w:r w:rsidR="00F2318E">
        <w:rPr>
          <w:lang w:val="cy-GB"/>
        </w:rPr>
        <w:t>.</w:t>
      </w:r>
    </w:p>
    <w:p w14:paraId="4B15D782" w14:textId="77777777" w:rsidR="002B7283" w:rsidRPr="00EF48B2" w:rsidRDefault="00C77174">
      <w:pPr>
        <w:pStyle w:val="Heading3"/>
        <w:rPr>
          <w:lang w:val="cy-GB"/>
        </w:rPr>
      </w:pPr>
      <w:proofErr w:type="spellStart"/>
      <w:r w:rsidRPr="00EF48B2">
        <w:rPr>
          <w:lang w:val="cy-GB"/>
        </w:rPr>
        <w:t>Format</w:t>
      </w:r>
      <w:proofErr w:type="spellEnd"/>
    </w:p>
    <w:p w14:paraId="1FF97816" w14:textId="35C5ED52" w:rsidR="002B7283" w:rsidRPr="00EF48B2" w:rsidRDefault="00CE713A">
      <w:pPr>
        <w:rPr>
          <w:lang w:val="cy-GB"/>
        </w:rPr>
      </w:pPr>
      <w:r w:rsidRPr="00264A3D">
        <w:rPr>
          <w:noProof/>
          <w:lang w:val="en-GB"/>
        </w:rPr>
        <w:drawing>
          <wp:inline distT="0" distB="0" distL="0" distR="0" wp14:anchorId="1F136388" wp14:editId="052E23C1">
            <wp:extent cx="3033023" cy="3101609"/>
            <wp:effectExtent l="0" t="0" r="0" b="3810"/>
            <wp:docPr id="10" name="Picture 10" descr="Screenshot of the Forma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of the Format Menu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310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0A003" w14:textId="77777777" w:rsidR="002B7283" w:rsidRPr="00EF48B2" w:rsidRDefault="00C77174">
      <w:pPr>
        <w:rPr>
          <w:lang w:val="cy-GB"/>
        </w:rPr>
      </w:pPr>
      <w:r w:rsidRPr="00EF48B2">
        <w:rPr>
          <w:lang w:val="cy-GB"/>
        </w:rPr>
        <w:t xml:space="preserve">Mae dewislen </w:t>
      </w:r>
      <w:proofErr w:type="spellStart"/>
      <w:r w:rsidRPr="00EF48B2">
        <w:rPr>
          <w:lang w:val="cy-GB"/>
        </w:rPr>
        <w:t>Format</w:t>
      </w:r>
      <w:proofErr w:type="spellEnd"/>
      <w:r w:rsidRPr="00EF48B2">
        <w:rPr>
          <w:lang w:val="cy-GB"/>
        </w:rPr>
        <w:t xml:space="preserve"> yn eich galluogi i ddefnyddio'r canlynol:</w:t>
      </w:r>
    </w:p>
    <w:p w14:paraId="21875986" w14:textId="77777777" w:rsidR="002B7283" w:rsidRPr="00EF48B2" w:rsidRDefault="00C77174">
      <w:pPr>
        <w:numPr>
          <w:ilvl w:val="0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Bold</w:t>
      </w:r>
      <w:proofErr w:type="spellEnd"/>
      <w:r w:rsidRPr="00EF48B2">
        <w:rPr>
          <w:lang w:val="cy-GB"/>
        </w:rPr>
        <w:t xml:space="preserve"> - gwneud y testun sydd wedi ei ddethol yn drwm (hefyd ar gael fel botwm ar y bar offer, neu </w:t>
      </w:r>
      <w:proofErr w:type="spellStart"/>
      <w:r w:rsidRPr="00EF48B2">
        <w:rPr>
          <w:lang w:val="cy-GB"/>
        </w:rPr>
        <w:t>Ctrl+B</w:t>
      </w:r>
      <w:proofErr w:type="spellEnd"/>
      <w:r w:rsidRPr="00EF48B2">
        <w:rPr>
          <w:lang w:val="cy-GB"/>
        </w:rPr>
        <w:t xml:space="preserve"> ar y bysellfwrdd)</w:t>
      </w:r>
    </w:p>
    <w:p w14:paraId="608239A0" w14:textId="77777777" w:rsidR="002B7283" w:rsidRPr="00EF48B2" w:rsidRDefault="00C77174">
      <w:pPr>
        <w:numPr>
          <w:ilvl w:val="0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Italic</w:t>
      </w:r>
      <w:proofErr w:type="spellEnd"/>
      <w:r w:rsidRPr="00EF48B2">
        <w:rPr>
          <w:lang w:val="cy-GB"/>
        </w:rPr>
        <w:t xml:space="preserve"> - gwneud y testun sydd wedi ei ddethol yn italig (ar gael hefyd fel botwm ar y bar offer, neu </w:t>
      </w:r>
      <w:proofErr w:type="spellStart"/>
      <w:r w:rsidRPr="00EF48B2">
        <w:rPr>
          <w:lang w:val="cy-GB"/>
        </w:rPr>
        <w:t>Ctrl+I</w:t>
      </w:r>
      <w:proofErr w:type="spellEnd"/>
      <w:r w:rsidRPr="00EF48B2">
        <w:rPr>
          <w:lang w:val="cy-GB"/>
        </w:rPr>
        <w:t xml:space="preserve"> ar y bysellfwrdd)</w:t>
      </w:r>
    </w:p>
    <w:p w14:paraId="7EE9A80E" w14:textId="77777777" w:rsidR="002B7283" w:rsidRPr="00EF48B2" w:rsidRDefault="00C77174">
      <w:pPr>
        <w:numPr>
          <w:ilvl w:val="0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lastRenderedPageBreak/>
        <w:t>Superscript</w:t>
      </w:r>
      <w:proofErr w:type="spellEnd"/>
      <w:r w:rsidRPr="00EF48B2">
        <w:rPr>
          <w:lang w:val="cy-GB"/>
        </w:rPr>
        <w:t xml:space="preserve"> - gwneud y testun sydd wedi ei ddethol yn uwchysgrif (testun bach wedi ei godi'n uwch na gweddill y testun e.e. 21ain)</w:t>
      </w:r>
    </w:p>
    <w:p w14:paraId="64E127BB" w14:textId="6E7E5A20" w:rsidR="002B7283" w:rsidRDefault="00C77174">
      <w:pPr>
        <w:numPr>
          <w:ilvl w:val="0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Subscript</w:t>
      </w:r>
      <w:proofErr w:type="spellEnd"/>
      <w:r w:rsidRPr="00EF48B2">
        <w:rPr>
          <w:lang w:val="cy-GB"/>
        </w:rPr>
        <w:t xml:space="preserve"> - gwneud y testun sydd wedi ei ddethol yn isysgrif (testun bach wedi ei ostwng yn is na gweddill y testun e.e. H2O)</w:t>
      </w:r>
    </w:p>
    <w:p w14:paraId="00547524" w14:textId="25AEE9F2" w:rsidR="00DA7D19" w:rsidRPr="00EF48B2" w:rsidRDefault="00DA7D19">
      <w:pPr>
        <w:numPr>
          <w:ilvl w:val="0"/>
          <w:numId w:val="4"/>
        </w:numPr>
        <w:rPr>
          <w:lang w:val="cy-GB"/>
        </w:rPr>
      </w:pPr>
      <w:proofErr w:type="spellStart"/>
      <w:r>
        <w:rPr>
          <w:b/>
          <w:lang w:val="cy-GB"/>
        </w:rPr>
        <w:t>Code</w:t>
      </w:r>
      <w:proofErr w:type="spellEnd"/>
    </w:p>
    <w:p w14:paraId="2CBE1A82" w14:textId="77777777" w:rsidR="002B7283" w:rsidRPr="00EF48B2" w:rsidRDefault="00C77174">
      <w:pPr>
        <w:numPr>
          <w:ilvl w:val="0"/>
          <w:numId w:val="4"/>
        </w:numPr>
        <w:rPr>
          <w:b/>
          <w:lang w:val="cy-GB"/>
        </w:rPr>
      </w:pPr>
      <w:proofErr w:type="spellStart"/>
      <w:r w:rsidRPr="00EF48B2">
        <w:rPr>
          <w:b/>
          <w:lang w:val="cy-GB"/>
        </w:rPr>
        <w:t>Formats</w:t>
      </w:r>
      <w:proofErr w:type="spellEnd"/>
    </w:p>
    <w:p w14:paraId="140BC472" w14:textId="77777777" w:rsidR="002B7283" w:rsidRPr="00EF48B2" w:rsidRDefault="00C77174">
      <w:pPr>
        <w:numPr>
          <w:ilvl w:val="1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Headings</w:t>
      </w:r>
      <w:proofErr w:type="spellEnd"/>
      <w:r w:rsidRPr="00EF48B2">
        <w:rPr>
          <w:lang w:val="cy-GB"/>
        </w:rPr>
        <w:t xml:space="preserve"> - gwneud y testun sydd wedi ei ddethol yn bennawd o'ch dewis. </w:t>
      </w:r>
    </w:p>
    <w:p w14:paraId="227C0D60" w14:textId="77777777" w:rsidR="002B7283" w:rsidRPr="00EF48B2" w:rsidRDefault="00C77174">
      <w:pPr>
        <w:numPr>
          <w:ilvl w:val="1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Inline</w:t>
      </w:r>
      <w:proofErr w:type="spellEnd"/>
      <w:r w:rsidRPr="00EF48B2">
        <w:rPr>
          <w:lang w:val="cy-GB"/>
        </w:rPr>
        <w:t xml:space="preserve"> - dull amgen o wneud y testun sydd wedi ei ddethol yn drwm, italig, uwchysgrif neu isysgrif.</w:t>
      </w:r>
    </w:p>
    <w:p w14:paraId="0C19EC0D" w14:textId="77777777" w:rsidR="002B7283" w:rsidRPr="00EF48B2" w:rsidRDefault="00C77174">
      <w:pPr>
        <w:numPr>
          <w:ilvl w:val="1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Blocks</w:t>
      </w:r>
      <w:proofErr w:type="spellEnd"/>
      <w:r w:rsidRPr="00EF48B2">
        <w:rPr>
          <w:lang w:val="cy-GB"/>
        </w:rPr>
        <w:t xml:space="preserve"> - newid steil y testun sydd wedi ei ddethol yn baragraff - defnyddiol os ydych chi wedi newid eich meddwl ynglŷn â phennawd. Dylid anwybyddu opsiynau eraill ar y ddewislen hon.</w:t>
      </w:r>
    </w:p>
    <w:p w14:paraId="59816FD6" w14:textId="0BB66A29" w:rsidR="002B7283" w:rsidRPr="00EF48B2" w:rsidRDefault="00DA7D19">
      <w:pPr>
        <w:numPr>
          <w:ilvl w:val="1"/>
          <w:numId w:val="4"/>
        </w:numPr>
        <w:rPr>
          <w:lang w:val="cy-GB"/>
        </w:rPr>
      </w:pPr>
      <w:proofErr w:type="spellStart"/>
      <w:r>
        <w:rPr>
          <w:b/>
          <w:lang w:val="cy-GB"/>
        </w:rPr>
        <w:t>Custom</w:t>
      </w:r>
      <w:proofErr w:type="spellEnd"/>
      <w:r>
        <w:rPr>
          <w:b/>
          <w:lang w:val="cy-GB"/>
        </w:rPr>
        <w:t xml:space="preserve"> </w:t>
      </w:r>
      <w:proofErr w:type="spellStart"/>
      <w:r>
        <w:rPr>
          <w:b/>
          <w:lang w:val="cy-GB"/>
        </w:rPr>
        <w:t>Formats</w:t>
      </w:r>
      <w:proofErr w:type="spellEnd"/>
      <w:r w:rsidR="00C77174" w:rsidRPr="00EF48B2">
        <w:rPr>
          <w:lang w:val="cy-GB"/>
        </w:rPr>
        <w:t xml:space="preserve"> Sylwer: Dim ond ar gyfer y math o destun neu wrthrych a nodir y mae'r steiliau hyn yn gweithio - ni fyddant yn gweithio ar gyfer eitemau eraill.)</w:t>
      </w:r>
    </w:p>
    <w:p w14:paraId="55AC38A9" w14:textId="77777777" w:rsidR="002B7283" w:rsidRPr="00EF48B2" w:rsidRDefault="00C77174">
      <w:pPr>
        <w:numPr>
          <w:ilvl w:val="2"/>
          <w:numId w:val="4"/>
        </w:numPr>
        <w:rPr>
          <w:b/>
          <w:lang w:val="cy-GB"/>
        </w:rPr>
      </w:pPr>
      <w:proofErr w:type="spellStart"/>
      <w:r w:rsidRPr="00EF48B2">
        <w:rPr>
          <w:b/>
          <w:lang w:val="cy-GB"/>
        </w:rPr>
        <w:t>table-overflow</w:t>
      </w:r>
      <w:proofErr w:type="spellEnd"/>
      <w:r w:rsidRPr="00EF48B2">
        <w:rPr>
          <w:lang w:val="cy-GB"/>
        </w:rPr>
        <w:t xml:space="preserve"> - caniatáu i chi farcio bod tabl yn rhy lydan i'w weld ar ffôn symudol, er mwyn iddo gael ei steilio i alluogi'r defnyddiwr i symud i'r chwith ac i'r dde er mwyn gweld y tabl cyfan. </w:t>
      </w:r>
    </w:p>
    <w:p w14:paraId="4B069604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split-left</w:t>
      </w:r>
      <w:proofErr w:type="spellEnd"/>
      <w:r w:rsidRPr="00EF48B2">
        <w:rPr>
          <w:lang w:val="cy-GB"/>
        </w:rPr>
        <w:t xml:space="preserve"> - eich galluogi i wneud yn siŵr bod eich paragraff yn aros ar wahân i'r un blaenorol fel bod delweddau ddim yn gorgyffwrdd</w:t>
      </w:r>
    </w:p>
    <w:p w14:paraId="56B60380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notification</w:t>
      </w:r>
      <w:proofErr w:type="spellEnd"/>
      <w:r w:rsidRPr="00EF48B2">
        <w:rPr>
          <w:lang w:val="cy-GB"/>
        </w:rPr>
        <w:t xml:space="preserve"> - caniatáu i chi amgáu eich paragraff mewn blwch â </w:t>
      </w:r>
      <w:proofErr w:type="spellStart"/>
      <w:r w:rsidRPr="00EF48B2">
        <w:rPr>
          <w:lang w:val="cy-GB"/>
        </w:rPr>
        <w:t>graddliw</w:t>
      </w:r>
      <w:proofErr w:type="spellEnd"/>
      <w:r w:rsidRPr="00EF48B2">
        <w:rPr>
          <w:lang w:val="cy-GB"/>
        </w:rPr>
        <w:t xml:space="preserve"> amlwg </w:t>
      </w:r>
    </w:p>
    <w:p w14:paraId="1FB11C7E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notification-centre</w:t>
      </w:r>
      <w:proofErr w:type="spellEnd"/>
      <w:r w:rsidRPr="00EF48B2">
        <w:rPr>
          <w:lang w:val="cy-GB"/>
        </w:rPr>
        <w:t xml:space="preserve"> - caniatáu i chi amgáu eich </w:t>
      </w:r>
      <w:r w:rsidRPr="00EF48B2">
        <w:rPr>
          <w:b/>
          <w:lang w:val="cy-GB"/>
        </w:rPr>
        <w:t>paragraff</w:t>
      </w:r>
      <w:r w:rsidRPr="00EF48B2">
        <w:rPr>
          <w:lang w:val="cy-GB"/>
        </w:rPr>
        <w:t xml:space="preserve"> mewn blwch â </w:t>
      </w:r>
      <w:proofErr w:type="spellStart"/>
      <w:r w:rsidRPr="00EF48B2">
        <w:rPr>
          <w:lang w:val="cy-GB"/>
        </w:rPr>
        <w:t>graddliw</w:t>
      </w:r>
      <w:proofErr w:type="spellEnd"/>
      <w:r w:rsidRPr="00EF48B2">
        <w:rPr>
          <w:lang w:val="cy-GB"/>
        </w:rPr>
        <w:t xml:space="preserve"> amlwg a'r testun wedi'i ganoli</w:t>
      </w:r>
    </w:p>
    <w:p w14:paraId="689EE331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lastRenderedPageBreak/>
        <w:t>image-menu-large</w:t>
      </w:r>
      <w:proofErr w:type="spellEnd"/>
      <w:r w:rsidRPr="00EF48B2">
        <w:rPr>
          <w:lang w:val="cy-GB"/>
        </w:rPr>
        <w:t xml:space="preserve"> - caniatáu i chi farcio eich </w:t>
      </w:r>
      <w:r w:rsidRPr="00EF48B2">
        <w:rPr>
          <w:b/>
          <w:lang w:val="cy-GB"/>
        </w:rPr>
        <w:t xml:space="preserve">rhestr bwledi </w:t>
      </w:r>
      <w:r w:rsidRPr="00EF48B2">
        <w:rPr>
          <w:lang w:val="cy-GB"/>
        </w:rPr>
        <w:t>fel dewislen ddelwedd sy'n defnyddio delweddau mawr (250px o led)</w:t>
      </w:r>
    </w:p>
    <w:p w14:paraId="327EAB57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image-menu-small</w:t>
      </w:r>
      <w:proofErr w:type="spellEnd"/>
      <w:r w:rsidRPr="00EF48B2">
        <w:rPr>
          <w:lang w:val="cy-GB"/>
        </w:rPr>
        <w:t xml:space="preserve"> - caniatáu i chi farcio eich </w:t>
      </w:r>
      <w:r w:rsidRPr="00EF48B2">
        <w:rPr>
          <w:b/>
          <w:lang w:val="cy-GB"/>
        </w:rPr>
        <w:t xml:space="preserve">rhestr bwledi </w:t>
      </w:r>
      <w:r w:rsidRPr="00EF48B2">
        <w:rPr>
          <w:lang w:val="cy-GB"/>
        </w:rPr>
        <w:t>fel dewislen ddelwedd sy'n defnyddio delweddau bach (120px o led)</w:t>
      </w:r>
    </w:p>
    <w:p w14:paraId="407FE898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box-container</w:t>
      </w:r>
      <w:proofErr w:type="spellEnd"/>
      <w:r w:rsidRPr="00EF48B2">
        <w:rPr>
          <w:lang w:val="cy-GB"/>
        </w:rPr>
        <w:t xml:space="preserve"> - caniatáu i chi roi eich </w:t>
      </w:r>
      <w:r w:rsidRPr="00EF48B2">
        <w:rPr>
          <w:b/>
          <w:lang w:val="cy-GB"/>
        </w:rPr>
        <w:t>paragraff</w:t>
      </w:r>
      <w:r w:rsidRPr="00EF48B2">
        <w:rPr>
          <w:lang w:val="cy-GB"/>
        </w:rPr>
        <w:t xml:space="preserve"> mewn amlinell blwch</w:t>
      </w:r>
    </w:p>
    <w:p w14:paraId="060AEDB5" w14:textId="5DAFE80A" w:rsidR="002B7283" w:rsidRPr="00EF48B2" w:rsidRDefault="00C77174">
      <w:pPr>
        <w:numPr>
          <w:ilvl w:val="2"/>
          <w:numId w:val="4"/>
        </w:numPr>
        <w:rPr>
          <w:b/>
          <w:lang w:val="cy-GB"/>
        </w:rPr>
      </w:pPr>
      <w:r w:rsidRPr="00EF48B2">
        <w:rPr>
          <w:b/>
          <w:lang w:val="cy-GB"/>
        </w:rPr>
        <w:t>BTN</w:t>
      </w:r>
      <w:r w:rsidRPr="00EF48B2">
        <w:rPr>
          <w:lang w:val="cy-GB"/>
        </w:rPr>
        <w:t xml:space="preserve"> - caniatáu i chi farcio dolen i gael ei harddangos fel botwm </w:t>
      </w:r>
    </w:p>
    <w:p w14:paraId="6C4DEE1A" w14:textId="77777777" w:rsidR="002B7283" w:rsidRPr="00EF48B2" w:rsidRDefault="00C77174">
      <w:pPr>
        <w:numPr>
          <w:ilvl w:val="2"/>
          <w:numId w:val="4"/>
        </w:numPr>
        <w:rPr>
          <w:b/>
          <w:lang w:val="cy-GB"/>
        </w:rPr>
      </w:pPr>
      <w:proofErr w:type="spellStart"/>
      <w:r w:rsidRPr="00EF48B2">
        <w:rPr>
          <w:b/>
          <w:lang w:val="cy-GB"/>
        </w:rPr>
        <w:t>centre</w:t>
      </w:r>
      <w:proofErr w:type="spellEnd"/>
      <w:r w:rsidRPr="00EF48B2">
        <w:rPr>
          <w:lang w:val="cy-GB"/>
        </w:rPr>
        <w:t xml:space="preserve"> - caniatáu i chi ganoli eich delwedd </w:t>
      </w:r>
    </w:p>
    <w:p w14:paraId="04B441E0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float-left</w:t>
      </w:r>
      <w:proofErr w:type="spellEnd"/>
      <w:r w:rsidRPr="00EF48B2">
        <w:rPr>
          <w:b/>
          <w:lang w:val="cy-GB"/>
        </w:rPr>
        <w:t xml:space="preserve"> </w:t>
      </w:r>
      <w:r w:rsidRPr="00EF48B2">
        <w:rPr>
          <w:lang w:val="cy-GB"/>
        </w:rPr>
        <w:t xml:space="preserve">- caniatáu i chi wneud i'ch delwedd hofran i'r chwith gyda'r testun yn llifo o'i amgylch </w:t>
      </w:r>
    </w:p>
    <w:p w14:paraId="124FED8B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float-none</w:t>
      </w:r>
      <w:proofErr w:type="spellEnd"/>
      <w:r w:rsidRPr="00EF48B2">
        <w:rPr>
          <w:b/>
          <w:lang w:val="cy-GB"/>
        </w:rPr>
        <w:t xml:space="preserve"> </w:t>
      </w:r>
      <w:r w:rsidRPr="00EF48B2">
        <w:rPr>
          <w:lang w:val="cy-GB"/>
        </w:rPr>
        <w:t xml:space="preserve">- caniatáu i chi wneud i'ch </w:t>
      </w:r>
      <w:r w:rsidRPr="00EF48B2">
        <w:rPr>
          <w:b/>
          <w:lang w:val="cy-GB"/>
        </w:rPr>
        <w:t>delwedd</w:t>
      </w:r>
      <w:r w:rsidRPr="00EF48B2">
        <w:rPr>
          <w:lang w:val="cy-GB"/>
        </w:rPr>
        <w:t xml:space="preserve"> eistedd o fewn y testun ar linell newydd</w:t>
      </w:r>
    </w:p>
    <w:p w14:paraId="1F58A5B2" w14:textId="77777777" w:rsidR="002B7283" w:rsidRPr="00EF48B2" w:rsidRDefault="00C77174">
      <w:pPr>
        <w:numPr>
          <w:ilvl w:val="2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curve-box</w:t>
      </w:r>
      <w:proofErr w:type="spellEnd"/>
      <w:r w:rsidRPr="00EF48B2">
        <w:rPr>
          <w:lang w:val="cy-GB"/>
        </w:rPr>
        <w:t xml:space="preserve"> - caniatáu i chi roi eich </w:t>
      </w:r>
      <w:r w:rsidRPr="00EF48B2">
        <w:rPr>
          <w:b/>
          <w:lang w:val="cy-GB"/>
        </w:rPr>
        <w:t>paragraff</w:t>
      </w:r>
      <w:r w:rsidRPr="00EF48B2">
        <w:rPr>
          <w:lang w:val="cy-GB"/>
        </w:rPr>
        <w:t xml:space="preserve"> mewn blwch gyda chefndir llwyd</w:t>
      </w:r>
    </w:p>
    <w:p w14:paraId="26D959FC" w14:textId="77777777" w:rsidR="002B7283" w:rsidRPr="00EF48B2" w:rsidRDefault="00C77174">
      <w:pPr>
        <w:numPr>
          <w:ilvl w:val="2"/>
          <w:numId w:val="4"/>
        </w:numPr>
        <w:rPr>
          <w:b/>
          <w:lang w:val="cy-GB"/>
        </w:rPr>
      </w:pPr>
      <w:proofErr w:type="spellStart"/>
      <w:r w:rsidRPr="00EF48B2">
        <w:rPr>
          <w:b/>
          <w:lang w:val="cy-GB"/>
        </w:rPr>
        <w:t>clearfix</w:t>
      </w:r>
      <w:proofErr w:type="spellEnd"/>
      <w:r w:rsidRPr="00EF48B2">
        <w:rPr>
          <w:lang w:val="cy-GB"/>
        </w:rPr>
        <w:t xml:space="preserve"> - eich galluogi i wneud yn siŵr bod eich delwedd yn aros ar wahân i'r paragraff blaenorol fel bod delweddau ddim yn gorgyffwrdd </w:t>
      </w:r>
    </w:p>
    <w:p w14:paraId="7B5DD47C" w14:textId="77777777" w:rsidR="002B7283" w:rsidRPr="00EF48B2" w:rsidRDefault="00C77174">
      <w:pPr>
        <w:numPr>
          <w:ilvl w:val="0"/>
          <w:numId w:val="4"/>
        </w:numPr>
        <w:rPr>
          <w:lang w:val="cy-GB"/>
        </w:rPr>
      </w:pPr>
      <w:proofErr w:type="spellStart"/>
      <w:r w:rsidRPr="00EF48B2">
        <w:rPr>
          <w:b/>
          <w:lang w:val="cy-GB"/>
        </w:rPr>
        <w:t>Clear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formatting</w:t>
      </w:r>
      <w:proofErr w:type="spellEnd"/>
      <w:r w:rsidRPr="00EF48B2">
        <w:rPr>
          <w:lang w:val="cy-GB"/>
        </w:rPr>
        <w:t xml:space="preserve"> - cael gwared â phob fformatio (ar gael fel botwm ar y bar offer hefyd).</w:t>
      </w:r>
    </w:p>
    <w:p w14:paraId="59ADA53D" w14:textId="77777777" w:rsidR="002B7283" w:rsidRPr="00EF48B2" w:rsidRDefault="00C77174">
      <w:pPr>
        <w:pStyle w:val="Heading3"/>
        <w:rPr>
          <w:lang w:val="cy-GB"/>
        </w:rPr>
      </w:pPr>
      <w:proofErr w:type="spellStart"/>
      <w:r w:rsidRPr="00EF48B2">
        <w:rPr>
          <w:lang w:val="cy-GB"/>
        </w:rPr>
        <w:lastRenderedPageBreak/>
        <w:t>Table</w:t>
      </w:r>
      <w:proofErr w:type="spellEnd"/>
    </w:p>
    <w:p w14:paraId="75A8E94D" w14:textId="39FF1824" w:rsidR="002B7283" w:rsidRPr="00EF48B2" w:rsidRDefault="005A036D">
      <w:pPr>
        <w:rPr>
          <w:lang w:val="cy-GB"/>
        </w:rPr>
      </w:pPr>
      <w:r w:rsidRPr="00631961">
        <w:rPr>
          <w:noProof/>
          <w:lang w:val="en-GB"/>
        </w:rPr>
        <w:drawing>
          <wp:inline distT="0" distB="0" distL="0" distR="0" wp14:anchorId="79D5BA88" wp14:editId="0A4DFEB7">
            <wp:extent cx="2237399" cy="2156459"/>
            <wp:effectExtent l="0" t="0" r="0" b="0"/>
            <wp:docPr id="11" name="Picture 11" descr="Screenshot of the tabl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creenshot of the table menu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54293" cy="2172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B2E80" w14:textId="339FD301" w:rsidR="002B7283" w:rsidRPr="00EF48B2" w:rsidRDefault="00C77174">
      <w:pPr>
        <w:rPr>
          <w:lang w:val="cy-GB"/>
        </w:rPr>
      </w:pPr>
      <w:r w:rsidRPr="00EF48B2">
        <w:rPr>
          <w:lang w:val="cy-GB"/>
        </w:rPr>
        <w:t>Mae dewislen '</w:t>
      </w:r>
      <w:proofErr w:type="spellStart"/>
      <w:r w:rsidRPr="00EF48B2">
        <w:rPr>
          <w:lang w:val="cy-GB"/>
        </w:rPr>
        <w:t>Table</w:t>
      </w:r>
      <w:proofErr w:type="spellEnd"/>
      <w:r w:rsidRPr="00EF48B2">
        <w:rPr>
          <w:lang w:val="cy-GB"/>
        </w:rPr>
        <w:t xml:space="preserve">' yn eich galluogi i weithio gyda thablau. Am ragor o wybodaeth am ddefnyddio tablau, ewch i </w:t>
      </w:r>
      <w:hyperlink r:id="rId24">
        <w:r w:rsidRPr="00EF48B2">
          <w:rPr>
            <w:rStyle w:val="InternetLink"/>
            <w:lang w:val="cy-GB"/>
          </w:rPr>
          <w:t>Taflen Wybodaeth 4.4</w:t>
        </w:r>
      </w:hyperlink>
      <w:r w:rsidRPr="00EF48B2">
        <w:rPr>
          <w:lang w:val="cy-GB"/>
        </w:rPr>
        <w:t>.</w:t>
      </w:r>
    </w:p>
    <w:p w14:paraId="0403C456" w14:textId="77777777" w:rsidR="002B7283" w:rsidRPr="00EF48B2" w:rsidRDefault="00C77174">
      <w:pPr>
        <w:numPr>
          <w:ilvl w:val="0"/>
          <w:numId w:val="6"/>
        </w:numPr>
        <w:rPr>
          <w:lang w:val="cy-GB"/>
        </w:rPr>
      </w:pPr>
      <w:proofErr w:type="spellStart"/>
      <w:r w:rsidRPr="00EF48B2">
        <w:rPr>
          <w:b/>
          <w:lang w:val="cy-GB"/>
        </w:rPr>
        <w:t>Insert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table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with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column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headings</w:t>
      </w:r>
      <w:proofErr w:type="spellEnd"/>
      <w:r w:rsidRPr="00EF48B2">
        <w:rPr>
          <w:lang w:val="cy-GB"/>
        </w:rPr>
        <w:t xml:space="preserve"> - creu tabl newydd gyda rhes pennyn ar draws y top. Gallwch ddewis nifer y rhesi a'r colofnau drwy ddewis sgwariau yn y grid:</w:t>
      </w:r>
    </w:p>
    <w:p w14:paraId="1F8FD702" w14:textId="24947E3E" w:rsidR="002B7283" w:rsidRPr="00EF48B2" w:rsidRDefault="00936DF3">
      <w:pPr>
        <w:ind w:left="720"/>
        <w:rPr>
          <w:lang w:val="cy-GB"/>
        </w:rPr>
      </w:pPr>
      <w:r w:rsidRPr="0017386F">
        <w:rPr>
          <w:noProof/>
          <w:lang w:val="en-GB"/>
        </w:rPr>
        <w:drawing>
          <wp:inline distT="0" distB="0" distL="0" distR="0" wp14:anchorId="34DFC8D7" wp14:editId="6FBBD262">
            <wp:extent cx="3209925" cy="2094899"/>
            <wp:effectExtent l="0" t="0" r="0" b="635"/>
            <wp:docPr id="12" name="Picture 12" descr="Screenshot of the 'insert table with column headings' sub-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creenshot of the 'insert table with column headings' sub-menu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217461" cy="209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314E" w14:textId="04F95E85" w:rsidR="002B7283" w:rsidRDefault="00C77174">
      <w:pPr>
        <w:numPr>
          <w:ilvl w:val="0"/>
          <w:numId w:val="6"/>
        </w:numPr>
        <w:rPr>
          <w:lang w:val="cy-GB"/>
        </w:rPr>
      </w:pPr>
      <w:proofErr w:type="spellStart"/>
      <w:r w:rsidRPr="00EF48B2">
        <w:rPr>
          <w:b/>
          <w:lang w:val="cy-GB"/>
        </w:rPr>
        <w:t>Insert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table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with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column</w:t>
      </w:r>
      <w:proofErr w:type="spellEnd"/>
      <w:r w:rsidRPr="00EF48B2">
        <w:rPr>
          <w:b/>
          <w:lang w:val="cy-GB"/>
        </w:rPr>
        <w:t xml:space="preserve"> and </w:t>
      </w:r>
      <w:proofErr w:type="spellStart"/>
      <w:r w:rsidRPr="00EF48B2">
        <w:rPr>
          <w:b/>
          <w:lang w:val="cy-GB"/>
        </w:rPr>
        <w:t>row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headings</w:t>
      </w:r>
      <w:proofErr w:type="spellEnd"/>
      <w:r w:rsidRPr="00EF48B2">
        <w:rPr>
          <w:lang w:val="cy-GB"/>
        </w:rPr>
        <w:t xml:space="preserve"> - creu tabl newydd gyda rhes pennyn ar draws y top a cholofn pennyn ar y chwith (e.e. ar gyfer amserlen). Gallwch ddewis nifer y rhesi a'r colofnau drwy ddewis sgwariau yn y grid:</w:t>
      </w:r>
    </w:p>
    <w:p w14:paraId="42C86569" w14:textId="4E08EE38" w:rsidR="002B7283" w:rsidRPr="00723EB3" w:rsidRDefault="007E0BD7" w:rsidP="00723EB3">
      <w:pPr>
        <w:ind w:left="720"/>
        <w:rPr>
          <w:lang w:val="cy-GB"/>
        </w:rPr>
      </w:pPr>
      <w:r w:rsidRPr="008722F6">
        <w:rPr>
          <w:noProof/>
          <w:lang w:val="en-GB"/>
        </w:rPr>
        <w:lastRenderedPageBreak/>
        <w:drawing>
          <wp:inline distT="0" distB="0" distL="0" distR="0" wp14:anchorId="76DEF45D" wp14:editId="47A7ACB1">
            <wp:extent cx="3336290" cy="2169755"/>
            <wp:effectExtent l="0" t="0" r="0" b="2540"/>
            <wp:docPr id="13" name="Picture 13" descr="Screenshot of the 'insert table with column and row headings' sub-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creenshot of the 'insert table with column and row headings' sub-menu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349325" cy="217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75286" w14:textId="77777777" w:rsidR="002B7283" w:rsidRPr="00EF48B2" w:rsidRDefault="00C77174">
      <w:pPr>
        <w:numPr>
          <w:ilvl w:val="0"/>
          <w:numId w:val="6"/>
        </w:numPr>
        <w:rPr>
          <w:lang w:val="cy-GB"/>
        </w:rPr>
      </w:pPr>
      <w:proofErr w:type="spellStart"/>
      <w:r w:rsidRPr="00EF48B2">
        <w:rPr>
          <w:b/>
          <w:lang w:val="cy-GB"/>
        </w:rPr>
        <w:t>Table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properties</w:t>
      </w:r>
      <w:proofErr w:type="spellEnd"/>
      <w:r w:rsidRPr="00EF48B2">
        <w:rPr>
          <w:lang w:val="cy-GB"/>
        </w:rPr>
        <w:t xml:space="preserve"> - gweld priodweddau'r tabl (yn llwyd oni bai bod cyrchwr eich llygoden mewn tabl ar hyn o bryd). </w:t>
      </w:r>
      <w:r w:rsidRPr="00EF48B2">
        <w:rPr>
          <w:b/>
          <w:lang w:val="cy-GB"/>
        </w:rPr>
        <w:t>Sylwer</w:t>
      </w:r>
      <w:r w:rsidRPr="00EF48B2">
        <w:rPr>
          <w:lang w:val="cy-GB"/>
        </w:rPr>
        <w:t xml:space="preserve">: peidiwch â newid dim yn y fan hon os gwelwch yn dda, ac eithrio </w:t>
      </w:r>
      <w:proofErr w:type="spellStart"/>
      <w:r w:rsidRPr="00EF48B2">
        <w:rPr>
          <w:lang w:val="cy-GB"/>
        </w:rPr>
        <w:t>Alignment</w:t>
      </w:r>
      <w:proofErr w:type="spellEnd"/>
      <w:r w:rsidRPr="00EF48B2">
        <w:rPr>
          <w:lang w:val="cy-GB"/>
        </w:rPr>
        <w:t>.</w:t>
      </w:r>
    </w:p>
    <w:p w14:paraId="7155AF4D" w14:textId="77777777" w:rsidR="002B7283" w:rsidRPr="00EF48B2" w:rsidRDefault="00C77174">
      <w:pPr>
        <w:numPr>
          <w:ilvl w:val="0"/>
          <w:numId w:val="6"/>
        </w:numPr>
        <w:rPr>
          <w:lang w:val="cy-GB"/>
        </w:rPr>
      </w:pPr>
      <w:proofErr w:type="spellStart"/>
      <w:r w:rsidRPr="00EF48B2">
        <w:rPr>
          <w:b/>
          <w:lang w:val="cy-GB"/>
        </w:rPr>
        <w:t>Table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caption</w:t>
      </w:r>
      <w:proofErr w:type="spellEnd"/>
      <w:r w:rsidRPr="00EF48B2">
        <w:rPr>
          <w:b/>
          <w:lang w:val="cy-GB"/>
        </w:rPr>
        <w:t>/</w:t>
      </w:r>
      <w:proofErr w:type="spellStart"/>
      <w:r w:rsidRPr="00EF48B2">
        <w:rPr>
          <w:b/>
          <w:lang w:val="cy-GB"/>
        </w:rPr>
        <w:t>summary</w:t>
      </w:r>
      <w:proofErr w:type="spellEnd"/>
      <w:r w:rsidRPr="00EF48B2">
        <w:rPr>
          <w:lang w:val="cy-GB"/>
        </w:rPr>
        <w:t xml:space="preserve"> - ychwanegu capsiwn a/neu grynodeb i'r tabl (yn llwyd oni bai bod cyrchwr eich llygoden mewn tabl ar hyn o bryd). Mae capsiynau'n helpu defnyddwyr i ddod o hyd i dabl a deall ei gyd-destun. Dyma'r brif ffordd y bydd darllenwyr sgrin yn adnabod tablau. Mae crynodeb yn rhoi gwybodaeth ynglŷn â'r ffordd y caiff tabl ei drefnu a gwybodaeth am sut i lywio trwy ei ddata.</w:t>
      </w:r>
    </w:p>
    <w:p w14:paraId="7F3307E4" w14:textId="77777777" w:rsidR="002B7283" w:rsidRPr="00EF48B2" w:rsidRDefault="00C77174">
      <w:pPr>
        <w:numPr>
          <w:ilvl w:val="0"/>
          <w:numId w:val="6"/>
        </w:numPr>
        <w:rPr>
          <w:lang w:val="cy-GB"/>
        </w:rPr>
      </w:pPr>
      <w:proofErr w:type="spellStart"/>
      <w:r w:rsidRPr="00EF48B2">
        <w:rPr>
          <w:b/>
          <w:lang w:val="cy-GB"/>
        </w:rPr>
        <w:t>Delete</w:t>
      </w:r>
      <w:proofErr w:type="spellEnd"/>
      <w:r w:rsidRPr="00EF48B2">
        <w:rPr>
          <w:b/>
          <w:lang w:val="cy-GB"/>
        </w:rPr>
        <w:t xml:space="preserve"> </w:t>
      </w:r>
      <w:proofErr w:type="spellStart"/>
      <w:r w:rsidRPr="00EF48B2">
        <w:rPr>
          <w:b/>
          <w:lang w:val="cy-GB"/>
        </w:rPr>
        <w:t>table</w:t>
      </w:r>
      <w:proofErr w:type="spellEnd"/>
      <w:r w:rsidRPr="00EF48B2">
        <w:rPr>
          <w:lang w:val="cy-GB"/>
        </w:rPr>
        <w:t xml:space="preserve"> - cael gwared â'r tabl (yn llwyd oni bai bod cyrchwr eich llygoden mewn tabl ar hyn o bryd).</w:t>
      </w:r>
    </w:p>
    <w:p w14:paraId="63C2BDD2" w14:textId="77777777" w:rsidR="002B7283" w:rsidRPr="00EF48B2" w:rsidRDefault="00C77174">
      <w:pPr>
        <w:numPr>
          <w:ilvl w:val="0"/>
          <w:numId w:val="6"/>
        </w:numPr>
        <w:rPr>
          <w:lang w:val="cy-GB"/>
        </w:rPr>
      </w:pPr>
      <w:r w:rsidRPr="00EF48B2">
        <w:rPr>
          <w:b/>
          <w:lang w:val="cy-GB"/>
        </w:rPr>
        <w:t>Cell</w:t>
      </w:r>
      <w:r w:rsidRPr="00EF48B2">
        <w:rPr>
          <w:lang w:val="cy-GB"/>
        </w:rPr>
        <w:t xml:space="preserve"> - gweld pob opsiwn ar gyfer cell:</w:t>
      </w:r>
    </w:p>
    <w:p w14:paraId="40F91534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r w:rsidRPr="00EF48B2">
        <w:rPr>
          <w:lang w:val="cy-GB"/>
        </w:rPr>
        <w:t xml:space="preserve">Cell </w:t>
      </w:r>
      <w:proofErr w:type="spellStart"/>
      <w:r w:rsidRPr="00EF48B2">
        <w:rPr>
          <w:lang w:val="cy-GB"/>
        </w:rPr>
        <w:t>properties</w:t>
      </w:r>
      <w:proofErr w:type="spellEnd"/>
    </w:p>
    <w:p w14:paraId="2EAF45A8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Merge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cells</w:t>
      </w:r>
      <w:proofErr w:type="spellEnd"/>
    </w:p>
    <w:p w14:paraId="151008BD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Split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cells</w:t>
      </w:r>
      <w:proofErr w:type="spellEnd"/>
    </w:p>
    <w:p w14:paraId="232BF1CF" w14:textId="77777777" w:rsidR="002B7283" w:rsidRPr="00EF48B2" w:rsidRDefault="00C77174">
      <w:pPr>
        <w:numPr>
          <w:ilvl w:val="0"/>
          <w:numId w:val="6"/>
        </w:numPr>
        <w:rPr>
          <w:lang w:val="cy-GB"/>
        </w:rPr>
      </w:pPr>
      <w:proofErr w:type="spellStart"/>
      <w:r w:rsidRPr="00EF48B2">
        <w:rPr>
          <w:b/>
          <w:lang w:val="cy-GB"/>
        </w:rPr>
        <w:t>Row</w:t>
      </w:r>
      <w:proofErr w:type="spellEnd"/>
      <w:r w:rsidRPr="00EF48B2">
        <w:rPr>
          <w:lang w:val="cy-GB"/>
        </w:rPr>
        <w:t xml:space="preserve"> - gweld pob opsiwn ar gyfer rhes:</w:t>
      </w:r>
    </w:p>
    <w:p w14:paraId="67E8600C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Insert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row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before</w:t>
      </w:r>
      <w:proofErr w:type="spellEnd"/>
    </w:p>
    <w:p w14:paraId="58B9A1FF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Insert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row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after</w:t>
      </w:r>
      <w:proofErr w:type="spellEnd"/>
    </w:p>
    <w:p w14:paraId="64889438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Delete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row</w:t>
      </w:r>
      <w:proofErr w:type="spellEnd"/>
    </w:p>
    <w:p w14:paraId="66AB075A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lastRenderedPageBreak/>
        <w:t>Row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properties</w:t>
      </w:r>
      <w:proofErr w:type="spellEnd"/>
    </w:p>
    <w:p w14:paraId="4A45EDD3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r w:rsidRPr="00EF48B2">
        <w:rPr>
          <w:lang w:val="cy-GB"/>
        </w:rPr>
        <w:t xml:space="preserve">Cut </w:t>
      </w:r>
      <w:proofErr w:type="spellStart"/>
      <w:r w:rsidRPr="00EF48B2">
        <w:rPr>
          <w:lang w:val="cy-GB"/>
        </w:rPr>
        <w:t>row</w:t>
      </w:r>
      <w:proofErr w:type="spellEnd"/>
    </w:p>
    <w:p w14:paraId="77C1813B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Copy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row</w:t>
      </w:r>
      <w:proofErr w:type="spellEnd"/>
    </w:p>
    <w:p w14:paraId="55879C82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Paste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row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before</w:t>
      </w:r>
      <w:proofErr w:type="spellEnd"/>
    </w:p>
    <w:p w14:paraId="4E8C0C9B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Paste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row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after</w:t>
      </w:r>
      <w:proofErr w:type="spellEnd"/>
    </w:p>
    <w:p w14:paraId="6DCC66EE" w14:textId="77777777" w:rsidR="002B7283" w:rsidRPr="00EF48B2" w:rsidRDefault="00C77174">
      <w:pPr>
        <w:numPr>
          <w:ilvl w:val="0"/>
          <w:numId w:val="6"/>
        </w:numPr>
        <w:rPr>
          <w:lang w:val="cy-GB"/>
        </w:rPr>
      </w:pPr>
      <w:proofErr w:type="spellStart"/>
      <w:r w:rsidRPr="00EF48B2">
        <w:rPr>
          <w:b/>
          <w:lang w:val="cy-GB"/>
        </w:rPr>
        <w:t>Column</w:t>
      </w:r>
      <w:proofErr w:type="spellEnd"/>
      <w:r w:rsidRPr="00EF48B2">
        <w:rPr>
          <w:lang w:val="cy-GB"/>
        </w:rPr>
        <w:t xml:space="preserve"> - gweld pob opsiwn ar gyfer colofn:</w:t>
      </w:r>
    </w:p>
    <w:p w14:paraId="5595A362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Insert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column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before</w:t>
      </w:r>
      <w:proofErr w:type="spellEnd"/>
    </w:p>
    <w:p w14:paraId="68A9C83B" w14:textId="77777777" w:rsidR="002B7283" w:rsidRPr="00EF48B2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Insert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column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after</w:t>
      </w:r>
      <w:proofErr w:type="spellEnd"/>
    </w:p>
    <w:p w14:paraId="54737346" w14:textId="6DF20D60" w:rsidR="002B7283" w:rsidRDefault="00C77174">
      <w:pPr>
        <w:numPr>
          <w:ilvl w:val="1"/>
          <w:numId w:val="6"/>
        </w:numPr>
        <w:rPr>
          <w:lang w:val="cy-GB"/>
        </w:rPr>
      </w:pPr>
      <w:proofErr w:type="spellStart"/>
      <w:r w:rsidRPr="00EF48B2">
        <w:rPr>
          <w:lang w:val="cy-GB"/>
        </w:rPr>
        <w:t>Delete</w:t>
      </w:r>
      <w:proofErr w:type="spellEnd"/>
      <w:r w:rsidRPr="00EF48B2">
        <w:rPr>
          <w:lang w:val="cy-GB"/>
        </w:rPr>
        <w:t xml:space="preserve"> </w:t>
      </w:r>
      <w:proofErr w:type="spellStart"/>
      <w:r w:rsidRPr="00EF48B2">
        <w:rPr>
          <w:lang w:val="cy-GB"/>
        </w:rPr>
        <w:t>column</w:t>
      </w:r>
      <w:proofErr w:type="spellEnd"/>
    </w:p>
    <w:p w14:paraId="79F813AF" w14:textId="536F983D" w:rsidR="0079106E" w:rsidRDefault="0079106E">
      <w:pPr>
        <w:numPr>
          <w:ilvl w:val="1"/>
          <w:numId w:val="6"/>
        </w:numPr>
        <w:rPr>
          <w:lang w:val="cy-GB"/>
        </w:rPr>
      </w:pPr>
      <w:r>
        <w:rPr>
          <w:lang w:val="cy-GB"/>
        </w:rPr>
        <w:t xml:space="preserve">Cut </w:t>
      </w:r>
      <w:proofErr w:type="spellStart"/>
      <w:r>
        <w:rPr>
          <w:lang w:val="cy-GB"/>
        </w:rPr>
        <w:t>column</w:t>
      </w:r>
      <w:proofErr w:type="spellEnd"/>
    </w:p>
    <w:p w14:paraId="7B304E1F" w14:textId="086D9A4A" w:rsidR="0079106E" w:rsidRDefault="0079106E">
      <w:pPr>
        <w:numPr>
          <w:ilvl w:val="1"/>
          <w:numId w:val="6"/>
        </w:numPr>
        <w:rPr>
          <w:lang w:val="cy-GB"/>
        </w:rPr>
      </w:pPr>
      <w:proofErr w:type="spellStart"/>
      <w:r>
        <w:rPr>
          <w:lang w:val="cy-GB"/>
        </w:rPr>
        <w:t>Copy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column</w:t>
      </w:r>
      <w:proofErr w:type="spellEnd"/>
    </w:p>
    <w:p w14:paraId="6FC4B83C" w14:textId="1A95BEB0" w:rsidR="0079106E" w:rsidRDefault="0079106E">
      <w:pPr>
        <w:numPr>
          <w:ilvl w:val="1"/>
          <w:numId w:val="6"/>
        </w:numPr>
        <w:rPr>
          <w:lang w:val="cy-GB"/>
        </w:rPr>
      </w:pPr>
      <w:proofErr w:type="spellStart"/>
      <w:r>
        <w:rPr>
          <w:lang w:val="cy-GB"/>
        </w:rPr>
        <w:t>Paste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column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before</w:t>
      </w:r>
      <w:proofErr w:type="spellEnd"/>
    </w:p>
    <w:p w14:paraId="7DC1307D" w14:textId="38A197CA" w:rsidR="0079106E" w:rsidRPr="00EF48B2" w:rsidRDefault="0079106E">
      <w:pPr>
        <w:numPr>
          <w:ilvl w:val="1"/>
          <w:numId w:val="6"/>
        </w:numPr>
        <w:rPr>
          <w:lang w:val="cy-GB"/>
        </w:rPr>
      </w:pPr>
      <w:proofErr w:type="spellStart"/>
      <w:r>
        <w:rPr>
          <w:lang w:val="cy-GB"/>
        </w:rPr>
        <w:t>Paste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column</w:t>
      </w:r>
      <w:proofErr w:type="spellEnd"/>
      <w:r>
        <w:rPr>
          <w:lang w:val="cy-GB"/>
        </w:rPr>
        <w:t xml:space="preserve"> </w:t>
      </w:r>
      <w:proofErr w:type="spellStart"/>
      <w:r>
        <w:rPr>
          <w:lang w:val="cy-GB"/>
        </w:rPr>
        <w:t>after</w:t>
      </w:r>
      <w:proofErr w:type="spellEnd"/>
    </w:p>
    <w:p w14:paraId="6C1A1739" w14:textId="77777777" w:rsidR="002B7283" w:rsidRPr="00EF48B2" w:rsidRDefault="00C77174">
      <w:pPr>
        <w:pStyle w:val="Heading3"/>
        <w:rPr>
          <w:lang w:val="cy-GB"/>
        </w:rPr>
      </w:pPr>
      <w:proofErr w:type="spellStart"/>
      <w:r w:rsidRPr="00EF48B2">
        <w:rPr>
          <w:lang w:val="cy-GB"/>
        </w:rPr>
        <w:t>Tools</w:t>
      </w:r>
      <w:proofErr w:type="spellEnd"/>
    </w:p>
    <w:p w14:paraId="543E25CE" w14:textId="5C497A0B" w:rsidR="00723EB3" w:rsidRDefault="00BB40E9">
      <w:pPr>
        <w:rPr>
          <w:lang w:val="cy-GB"/>
        </w:rPr>
      </w:pPr>
      <w:r w:rsidRPr="004C4C5E">
        <w:rPr>
          <w:noProof/>
          <w:lang w:val="en-GB"/>
        </w:rPr>
        <w:drawing>
          <wp:inline distT="0" distB="0" distL="0" distR="0" wp14:anchorId="1212BD9D" wp14:editId="09DBF14F">
            <wp:extent cx="2042337" cy="1036410"/>
            <wp:effectExtent l="0" t="0" r="0" b="0"/>
            <wp:docPr id="14" name="Picture 14" descr="Screenshot of the tools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of the tools menu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042337" cy="103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F6053" w14:textId="1DE0CDA6" w:rsidR="002B7283" w:rsidRPr="00EF48B2" w:rsidRDefault="00C77174">
      <w:pPr>
        <w:rPr>
          <w:lang w:val="cy-GB"/>
        </w:rPr>
      </w:pPr>
      <w:r w:rsidRPr="00EF48B2">
        <w:rPr>
          <w:lang w:val="cy-GB"/>
        </w:rPr>
        <w:t>Mae dewislen '</w:t>
      </w:r>
      <w:proofErr w:type="spellStart"/>
      <w:r w:rsidRPr="00EF48B2">
        <w:rPr>
          <w:lang w:val="cy-GB"/>
        </w:rPr>
        <w:t>Tools</w:t>
      </w:r>
      <w:proofErr w:type="spellEnd"/>
      <w:r w:rsidRPr="00EF48B2">
        <w:rPr>
          <w:lang w:val="cy-GB"/>
        </w:rPr>
        <w:t>' yn eich galluogi i ddefnyddio'r canlynol:</w:t>
      </w:r>
    </w:p>
    <w:p w14:paraId="0AFECCBF" w14:textId="5D495509" w:rsidR="008F2388" w:rsidRPr="008F2388" w:rsidRDefault="008F2388" w:rsidP="008F2388">
      <w:pPr>
        <w:numPr>
          <w:ilvl w:val="0"/>
          <w:numId w:val="5"/>
        </w:numPr>
        <w:rPr>
          <w:lang w:val="cy-GB"/>
        </w:rPr>
      </w:pPr>
      <w:proofErr w:type="spellStart"/>
      <w:r w:rsidRPr="008F2388">
        <w:rPr>
          <w:b/>
          <w:lang w:val="cy-GB"/>
        </w:rPr>
        <w:t>Source</w:t>
      </w:r>
      <w:proofErr w:type="spellEnd"/>
      <w:r w:rsidRPr="008F2388">
        <w:rPr>
          <w:b/>
          <w:lang w:val="cy-GB"/>
        </w:rPr>
        <w:t xml:space="preserve"> </w:t>
      </w:r>
      <w:proofErr w:type="spellStart"/>
      <w:r w:rsidRPr="008F2388">
        <w:rPr>
          <w:b/>
          <w:lang w:val="cy-GB"/>
        </w:rPr>
        <w:t>code</w:t>
      </w:r>
      <w:proofErr w:type="spellEnd"/>
      <w:r w:rsidRPr="008F2388">
        <w:rPr>
          <w:lang w:val="cy-GB"/>
        </w:rPr>
        <w:t xml:space="preserve"> - gweld y cod HTML a gynhyrchwyd gan y golygydd</w:t>
      </w:r>
    </w:p>
    <w:p w14:paraId="2223D56C" w14:textId="77777777" w:rsidR="002B7283" w:rsidRPr="00EF48B2" w:rsidRDefault="002B7283">
      <w:pPr>
        <w:rPr>
          <w:lang w:val="cy-GB"/>
        </w:rPr>
      </w:pPr>
    </w:p>
    <w:p w14:paraId="53BF523F" w14:textId="77777777" w:rsidR="002B7283" w:rsidRPr="00EF48B2" w:rsidRDefault="002B7283">
      <w:pPr>
        <w:rPr>
          <w:lang w:val="cy-GB"/>
        </w:rPr>
      </w:pPr>
    </w:p>
    <w:sectPr w:rsidR="002B7283" w:rsidRPr="00EF48B2">
      <w:headerReference w:type="default" r:id="rId28"/>
      <w:footerReference w:type="default" r:id="rId29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9D87" w14:textId="77777777" w:rsidR="00236B7F" w:rsidRDefault="00236B7F">
      <w:pPr>
        <w:spacing w:after="0" w:line="240" w:lineRule="auto"/>
      </w:pPr>
      <w:r>
        <w:separator/>
      </w:r>
    </w:p>
  </w:endnote>
  <w:endnote w:type="continuationSeparator" w:id="0">
    <w:p w14:paraId="49E3D116" w14:textId="77777777" w:rsidR="00236B7F" w:rsidRDefault="00236B7F">
      <w:pPr>
        <w:spacing w:after="0" w:line="240" w:lineRule="auto"/>
      </w:pPr>
      <w:r>
        <w:continuationSeparator/>
      </w:r>
    </w:p>
  </w:endnote>
  <w:endnote w:type="continuationNotice" w:id="1">
    <w:p w14:paraId="7AC27AE4" w14:textId="77777777" w:rsidR="00236B7F" w:rsidRDefault="00236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13A2" w14:textId="758D3A5E" w:rsidR="002B7283" w:rsidRDefault="00EF48B2">
    <w:pPr>
      <w:pStyle w:val="Footer"/>
      <w:jc w:val="right"/>
    </w:pPr>
    <w:proofErr w:type="spellStart"/>
    <w:r>
      <w:t>Tudalen</w:t>
    </w:r>
    <w:proofErr w:type="spellEnd"/>
    <w:r w:rsidR="00C77174">
      <w:t xml:space="preserve"> </w:t>
    </w:r>
    <w:r w:rsidR="00C77174">
      <w:rPr>
        <w:b/>
        <w:bCs/>
        <w:szCs w:val="24"/>
      </w:rPr>
      <w:fldChar w:fldCharType="begin"/>
    </w:r>
    <w:r w:rsidR="00C77174">
      <w:rPr>
        <w:b/>
        <w:bCs/>
        <w:szCs w:val="24"/>
      </w:rPr>
      <w:instrText>PAGE</w:instrText>
    </w:r>
    <w:r w:rsidR="00C77174">
      <w:rPr>
        <w:b/>
        <w:bCs/>
        <w:szCs w:val="24"/>
      </w:rPr>
      <w:fldChar w:fldCharType="separate"/>
    </w:r>
    <w:r w:rsidR="00C77174">
      <w:rPr>
        <w:b/>
        <w:bCs/>
        <w:szCs w:val="24"/>
      </w:rPr>
      <w:t>7</w:t>
    </w:r>
    <w:r w:rsidR="00C77174">
      <w:rPr>
        <w:b/>
        <w:bCs/>
        <w:szCs w:val="24"/>
      </w:rPr>
      <w:fldChar w:fldCharType="end"/>
    </w:r>
    <w:r w:rsidR="00C77174">
      <w:t xml:space="preserve"> o </w:t>
    </w:r>
    <w:r w:rsidR="00C77174">
      <w:rPr>
        <w:b/>
        <w:bCs/>
        <w:szCs w:val="24"/>
      </w:rPr>
      <w:fldChar w:fldCharType="begin"/>
    </w:r>
    <w:r w:rsidR="00C77174">
      <w:rPr>
        <w:b/>
        <w:bCs/>
        <w:szCs w:val="24"/>
      </w:rPr>
      <w:instrText>NUMPAGES</w:instrText>
    </w:r>
    <w:r w:rsidR="00C77174">
      <w:rPr>
        <w:b/>
        <w:bCs/>
        <w:szCs w:val="24"/>
      </w:rPr>
      <w:fldChar w:fldCharType="separate"/>
    </w:r>
    <w:r w:rsidR="00C77174">
      <w:rPr>
        <w:b/>
        <w:bCs/>
        <w:szCs w:val="24"/>
      </w:rPr>
      <w:t>7</w:t>
    </w:r>
    <w:r w:rsidR="00C77174">
      <w:rPr>
        <w:b/>
        <w:bCs/>
        <w:szCs w:val="24"/>
      </w:rPr>
      <w:fldChar w:fldCharType="end"/>
    </w:r>
  </w:p>
  <w:p w14:paraId="16D5F809" w14:textId="2BA6559F" w:rsidR="002B7283" w:rsidRDefault="00B10CDE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B394" w14:textId="77777777" w:rsidR="00236B7F" w:rsidRDefault="00236B7F">
      <w:pPr>
        <w:spacing w:after="0" w:line="240" w:lineRule="auto"/>
      </w:pPr>
      <w:r>
        <w:separator/>
      </w:r>
    </w:p>
  </w:footnote>
  <w:footnote w:type="continuationSeparator" w:id="0">
    <w:p w14:paraId="4AFFA59A" w14:textId="77777777" w:rsidR="00236B7F" w:rsidRDefault="00236B7F">
      <w:pPr>
        <w:spacing w:after="0" w:line="240" w:lineRule="auto"/>
      </w:pPr>
      <w:r>
        <w:continuationSeparator/>
      </w:r>
    </w:p>
  </w:footnote>
  <w:footnote w:type="continuationNotice" w:id="1">
    <w:p w14:paraId="06EF96B2" w14:textId="77777777" w:rsidR="00236B7F" w:rsidRDefault="00236B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6BD5" w14:textId="77777777" w:rsidR="002B7283" w:rsidRDefault="00C77174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6FF32FAD" wp14:editId="5F78F928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C79B2C2" w14:textId="77777777" w:rsidR="002B7283" w:rsidRDefault="002B72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DAF"/>
    <w:multiLevelType w:val="multilevel"/>
    <w:tmpl w:val="A0B83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0E3863"/>
    <w:multiLevelType w:val="multilevel"/>
    <w:tmpl w:val="BD2025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2A3499"/>
    <w:multiLevelType w:val="multilevel"/>
    <w:tmpl w:val="FFBC7A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F74919"/>
    <w:multiLevelType w:val="multilevel"/>
    <w:tmpl w:val="0EB0D2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3755839"/>
    <w:multiLevelType w:val="hybridMultilevel"/>
    <w:tmpl w:val="14404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40D4D"/>
    <w:multiLevelType w:val="multilevel"/>
    <w:tmpl w:val="D88C06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D6302D"/>
    <w:multiLevelType w:val="multilevel"/>
    <w:tmpl w:val="E5F47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530798475">
    <w:abstractNumId w:val="3"/>
  </w:num>
  <w:num w:numId="2" w16cid:durableId="1916470261">
    <w:abstractNumId w:val="0"/>
  </w:num>
  <w:num w:numId="3" w16cid:durableId="142237527">
    <w:abstractNumId w:val="2"/>
  </w:num>
  <w:num w:numId="4" w16cid:durableId="115368617">
    <w:abstractNumId w:val="6"/>
  </w:num>
  <w:num w:numId="5" w16cid:durableId="1174805640">
    <w:abstractNumId w:val="1"/>
  </w:num>
  <w:num w:numId="6" w16cid:durableId="789594841">
    <w:abstractNumId w:val="5"/>
  </w:num>
  <w:num w:numId="7" w16cid:durableId="113868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3"/>
    <w:rsid w:val="000926F1"/>
    <w:rsid w:val="00236B7F"/>
    <w:rsid w:val="002B7283"/>
    <w:rsid w:val="002E1F5B"/>
    <w:rsid w:val="00393C36"/>
    <w:rsid w:val="004A65CD"/>
    <w:rsid w:val="005451D1"/>
    <w:rsid w:val="00573D42"/>
    <w:rsid w:val="00594CB5"/>
    <w:rsid w:val="005A036D"/>
    <w:rsid w:val="0062352F"/>
    <w:rsid w:val="00723C5E"/>
    <w:rsid w:val="00723EB3"/>
    <w:rsid w:val="0079106E"/>
    <w:rsid w:val="007E0BD7"/>
    <w:rsid w:val="008F2388"/>
    <w:rsid w:val="00936DF3"/>
    <w:rsid w:val="00A21B57"/>
    <w:rsid w:val="00A53C0B"/>
    <w:rsid w:val="00AD62A2"/>
    <w:rsid w:val="00AF36A7"/>
    <w:rsid w:val="00B10CDE"/>
    <w:rsid w:val="00B93D8C"/>
    <w:rsid w:val="00B961AE"/>
    <w:rsid w:val="00BA38BC"/>
    <w:rsid w:val="00BB40E9"/>
    <w:rsid w:val="00BF780F"/>
    <w:rsid w:val="00C77174"/>
    <w:rsid w:val="00CC261F"/>
    <w:rsid w:val="00CE713A"/>
    <w:rsid w:val="00D16C8A"/>
    <w:rsid w:val="00DA7D19"/>
    <w:rsid w:val="00DB5FB7"/>
    <w:rsid w:val="00DC7F01"/>
    <w:rsid w:val="00E3432B"/>
    <w:rsid w:val="00E811C3"/>
    <w:rsid w:val="00EE6050"/>
    <w:rsid w:val="00EF48B2"/>
    <w:rsid w:val="00F2318E"/>
    <w:rsid w:val="00F773D4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70203"/>
  <w15:docId w15:val="{5ACA9918-F8AD-422E-9F61-4F8EBD07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lang w:val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www.aber.ac.uk/cy/is/it-services/web/cms/info-sheets/" TargetMode="Externa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6.tmp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www.aber.ac.uk/cy/is/it-services/web/cms/info-sheets/" TargetMode="Externa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aber.ac.uk/cy/is/it-services/web/cms/info-sheets/" TargetMode="External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24" Type="http://schemas.openxmlformats.org/officeDocument/2006/relationships/hyperlink" Target="https://www.aber.ac.uk/cy/is/it-services/web/cms/info-sheet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ber.ac.uk/cy/is/it-services/web/cms/info-sheets/" TargetMode="Externa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www.aber.ac.uk/cy/is/it-services/web/cms/info-sheets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.ac.uk/cy/is/it-services/web/cms/info-sheets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B8F36-574D-481A-8DBA-7AF98B4EC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3318A-7C83-4888-B0EF-A6033A79D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08A327-D5D8-41D8-B120-5E65827DB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27</cp:revision>
  <cp:lastPrinted>2021-05-17T07:40:00Z</cp:lastPrinted>
  <dcterms:created xsi:type="dcterms:W3CDTF">2023-04-26T10:37:00Z</dcterms:created>
  <dcterms:modified xsi:type="dcterms:W3CDTF">2023-04-27T11:59:00Z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2023-04-26T10:37:06Z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3eb09fca-b57c-4d56-ae85-7ae365412761</vt:lpwstr>
  </property>
  <property fmtid="{D5CDD505-2E9C-101B-9397-08002B2CF9AE}" pid="15" name="MSIP_Label_f2dfecbd-fc97-4e8a-a9cd-19ed496c406e_ContentBits">
    <vt:lpwstr>0</vt:lpwstr>
  </property>
</Properties>
</file>