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C0CB8" w14:textId="73C654DC" w:rsidR="00032A5B" w:rsidRPr="00454BB7" w:rsidRDefault="00A8707A" w:rsidP="00454BB7">
      <w:pPr>
        <w:jc w:val="center"/>
        <w:rPr>
          <w:b/>
          <w:color w:val="5B9BD5" w:themeColor="accent1"/>
          <w:lang w:val="cy-GB"/>
        </w:rPr>
      </w:pPr>
      <w:r w:rsidRPr="00C25C4C">
        <w:rPr>
          <w:rFonts w:ascii="Calibri" w:eastAsia="Calibri" w:hAnsi="Calibri"/>
          <w:noProof/>
          <w:lang w:eastAsia="en-GB"/>
        </w:rPr>
        <w:drawing>
          <wp:inline distT="0" distB="0" distL="0" distR="0" wp14:anchorId="31EC353B" wp14:editId="4DC2EDC7">
            <wp:extent cx="2407710" cy="495300"/>
            <wp:effectExtent l="0" t="0" r="0" b="0"/>
            <wp:docPr id="1" name="Picture 1" descr="C:\Users\mes\AppData\Local\Microsoft\Windows\Temporary Internet Files\Content.Outlook\W8G2ITS9\Aber Uni logo with 187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ppData\Local\Microsoft\Windows\Temporary Internet Files\Content.Outlook\W8G2ITS9\Aber Uni logo with 1872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340" cy="496047"/>
                    </a:xfrm>
                    <a:prstGeom prst="rect">
                      <a:avLst/>
                    </a:prstGeom>
                    <a:noFill/>
                    <a:ln>
                      <a:noFill/>
                    </a:ln>
                  </pic:spPr>
                </pic:pic>
              </a:graphicData>
            </a:graphic>
          </wp:inline>
        </w:drawing>
      </w:r>
      <w:r w:rsidR="00454BB7" w:rsidRPr="00454BB7">
        <w:rPr>
          <w:b/>
          <w:color w:val="5B9BD5" w:themeColor="accent1"/>
          <w:lang w:val="cy-GB"/>
        </w:rPr>
        <w:t xml:space="preserve"> </w:t>
      </w:r>
      <w:r w:rsidR="00454BB7">
        <w:rPr>
          <w:b/>
          <w:color w:val="5B9BD5" w:themeColor="accent1"/>
          <w:lang w:val="cy-GB"/>
        </w:rPr>
        <w:tab/>
      </w:r>
      <w:r w:rsidR="00454BB7">
        <w:rPr>
          <w:b/>
          <w:color w:val="5B9BD5" w:themeColor="accent1"/>
          <w:lang w:val="cy-GB"/>
        </w:rPr>
        <w:t>MONITRO BLYNYDDOL Y CYNLLUNIAU TRWY GWRS</w:t>
      </w:r>
    </w:p>
    <w:p w14:paraId="21B0D32D" w14:textId="45EB09FD" w:rsidR="00E77504" w:rsidRPr="0057519A" w:rsidRDefault="00D805AF" w:rsidP="007E261D">
      <w:pPr>
        <w:rPr>
          <w:b/>
          <w:color w:val="A6A6A6" w:themeColor="background1" w:themeShade="A6"/>
          <w:lang w:val="cy-GB"/>
        </w:rPr>
      </w:pPr>
      <w:r>
        <w:rPr>
          <w:b/>
          <w:color w:val="5B9BD5" w:themeColor="accent1"/>
          <w:lang w:val="cy-GB"/>
        </w:rPr>
        <w:t>Cyfadran</w:t>
      </w:r>
      <w:r w:rsidRPr="0057519A">
        <w:rPr>
          <w:b/>
          <w:color w:val="5B9BD5" w:themeColor="accent1"/>
          <w:lang w:val="cy-GB"/>
        </w:rPr>
        <w:t xml:space="preserve"> </w:t>
      </w:r>
      <w:sdt>
        <w:sdtPr>
          <w:rPr>
            <w:b/>
            <w:color w:val="5B9BD5" w:themeColor="accent1"/>
            <w:lang w:val="cy-GB"/>
          </w:rPr>
          <w:id w:val="316532490"/>
          <w:placeholder>
            <w:docPart w:val="DefaultPlaceholder_1082065158"/>
          </w:placeholder>
          <w:showingPlcHdr/>
          <w:text/>
        </w:sdtPr>
        <w:sdtEndPr/>
        <w:sdtContent>
          <w:r w:rsidR="0002443A" w:rsidRPr="0057519A">
            <w:rPr>
              <w:rStyle w:val="PlaceholderText"/>
              <w:lang w:val="cy-GB"/>
            </w:rPr>
            <w:t>Cliciwch yma i deipio testun.</w:t>
          </w:r>
        </w:sdtContent>
      </w:sdt>
    </w:p>
    <w:p w14:paraId="1125F0EB" w14:textId="092899DC" w:rsidR="007E261D" w:rsidRDefault="001C3A5B" w:rsidP="00D5580F">
      <w:pPr>
        <w:jc w:val="both"/>
        <w:rPr>
          <w:color w:val="5B9BD5" w:themeColor="accent1"/>
          <w:lang w:val="cy-GB"/>
        </w:rPr>
      </w:pPr>
      <w:r w:rsidRPr="001C3A5B">
        <w:rPr>
          <w:b/>
          <w:bCs/>
          <w:i/>
          <w:color w:val="5B9BD5" w:themeColor="accent1"/>
        </w:rPr>
        <w:t xml:space="preserve">Deon </w:t>
      </w:r>
      <w:proofErr w:type="spellStart"/>
      <w:r w:rsidRPr="001C3A5B">
        <w:rPr>
          <w:b/>
          <w:bCs/>
          <w:i/>
          <w:color w:val="5B9BD5" w:themeColor="accent1"/>
        </w:rPr>
        <w:t>Cysylltiol</w:t>
      </w:r>
      <w:proofErr w:type="spellEnd"/>
      <w:r w:rsidR="007E261D">
        <w:rPr>
          <w:color w:val="5B9BD5" w:themeColor="accent1"/>
          <w:lang w:val="cy-GB"/>
        </w:rPr>
        <w:t>:</w:t>
      </w:r>
      <w:r w:rsidR="007E261D" w:rsidRPr="007E261D">
        <w:rPr>
          <w:b/>
          <w:color w:val="5B9BD5" w:themeColor="accent1"/>
          <w:lang w:val="cy-GB"/>
        </w:rPr>
        <w:t xml:space="preserve"> </w:t>
      </w:r>
      <w:sdt>
        <w:sdtPr>
          <w:rPr>
            <w:b/>
            <w:color w:val="5B9BD5" w:themeColor="accent1"/>
            <w:lang w:val="cy-GB"/>
          </w:rPr>
          <w:id w:val="1078243792"/>
          <w:placeholder>
            <w:docPart w:val="4E09C6FBF75846B5AE65D80148BBAEF9"/>
          </w:placeholder>
          <w:showingPlcHdr/>
          <w:text/>
        </w:sdtPr>
        <w:sdtEndPr/>
        <w:sdtContent>
          <w:r w:rsidR="007E261D" w:rsidRPr="0057519A">
            <w:rPr>
              <w:rStyle w:val="PlaceholderText"/>
              <w:lang w:val="cy-GB"/>
            </w:rPr>
            <w:t>Cliciwch yma i deipio testun.</w:t>
          </w:r>
        </w:sdtContent>
      </w:sdt>
    </w:p>
    <w:p w14:paraId="2275BB0E" w14:textId="3C94A842" w:rsidR="007E261D" w:rsidRDefault="00304252" w:rsidP="00D5580F">
      <w:pPr>
        <w:jc w:val="both"/>
        <w:rPr>
          <w:color w:val="5B9BD5" w:themeColor="accent1"/>
          <w:lang w:val="cy-GB"/>
        </w:rPr>
      </w:pPr>
      <w:proofErr w:type="spellStart"/>
      <w:r w:rsidRPr="00304252">
        <w:rPr>
          <w:b/>
          <w:bCs/>
          <w:color w:val="5B9BD5" w:themeColor="accent1"/>
        </w:rPr>
        <w:t>Dyddiad</w:t>
      </w:r>
      <w:proofErr w:type="spellEnd"/>
      <w:r w:rsidR="007E261D">
        <w:rPr>
          <w:color w:val="5B9BD5" w:themeColor="accent1"/>
          <w:lang w:val="cy-GB"/>
        </w:rPr>
        <w:t>:</w:t>
      </w:r>
      <w:r w:rsidR="007E261D" w:rsidRPr="007E261D">
        <w:rPr>
          <w:b/>
          <w:color w:val="5B9BD5" w:themeColor="accent1"/>
          <w:lang w:val="cy-GB"/>
        </w:rPr>
        <w:t xml:space="preserve"> </w:t>
      </w:r>
      <w:sdt>
        <w:sdtPr>
          <w:rPr>
            <w:b/>
            <w:color w:val="5B9BD5" w:themeColor="accent1"/>
            <w:lang w:val="cy-GB"/>
          </w:rPr>
          <w:id w:val="1917134913"/>
          <w:placeholder>
            <w:docPart w:val="E0B5D953A50E4D01B37A66B838688609"/>
          </w:placeholder>
          <w:showingPlcHdr/>
          <w:text/>
        </w:sdtPr>
        <w:sdtEndPr/>
        <w:sdtContent>
          <w:r w:rsidR="007E261D" w:rsidRPr="0057519A">
            <w:rPr>
              <w:rStyle w:val="PlaceholderText"/>
              <w:lang w:val="cy-GB"/>
            </w:rPr>
            <w:t>Cliciwch yma i deipio testun.</w:t>
          </w:r>
        </w:sdtContent>
      </w:sdt>
    </w:p>
    <w:p w14:paraId="6816216B" w14:textId="77777777" w:rsidR="00454BB7" w:rsidRDefault="00107A4D" w:rsidP="00454BB7">
      <w:pPr>
        <w:jc w:val="both"/>
        <w:rPr>
          <w:color w:val="5B9BD5" w:themeColor="accent1"/>
          <w:lang w:val="cy-GB"/>
        </w:rPr>
      </w:pPr>
      <w:r>
        <w:rPr>
          <w:color w:val="5B9BD5" w:themeColor="accent1"/>
          <w:lang w:val="cy-GB"/>
        </w:rPr>
        <w:t>Disgwylir</w:t>
      </w:r>
      <w:r w:rsidR="00D805AF">
        <w:rPr>
          <w:color w:val="5B9BD5" w:themeColor="accent1"/>
          <w:lang w:val="cy-GB"/>
        </w:rPr>
        <w:t xml:space="preserve"> i</w:t>
      </w:r>
      <w:r w:rsidR="00D2754B" w:rsidRPr="0057519A">
        <w:rPr>
          <w:color w:val="5B9BD5" w:themeColor="accent1"/>
          <w:lang w:val="cy-GB"/>
        </w:rPr>
        <w:t xml:space="preserve"> </w:t>
      </w:r>
      <w:r w:rsidR="00D805AF">
        <w:rPr>
          <w:color w:val="5B9BD5" w:themeColor="accent1"/>
          <w:lang w:val="cy-GB"/>
        </w:rPr>
        <w:t>g</w:t>
      </w:r>
      <w:r w:rsidR="00D805AF" w:rsidRPr="0057519A">
        <w:rPr>
          <w:color w:val="5B9BD5" w:themeColor="accent1"/>
          <w:lang w:val="cy-GB"/>
        </w:rPr>
        <w:t xml:space="preserve">ydlynwyr </w:t>
      </w:r>
      <w:r w:rsidR="00D2754B" w:rsidRPr="0057519A">
        <w:rPr>
          <w:color w:val="5B9BD5" w:themeColor="accent1"/>
          <w:lang w:val="cy-GB"/>
        </w:rPr>
        <w:t xml:space="preserve">y </w:t>
      </w:r>
      <w:r w:rsidR="00D805AF">
        <w:rPr>
          <w:color w:val="5B9BD5" w:themeColor="accent1"/>
          <w:lang w:val="cy-GB"/>
        </w:rPr>
        <w:t>c</w:t>
      </w:r>
      <w:r w:rsidR="00D805AF" w:rsidRPr="0057519A">
        <w:rPr>
          <w:color w:val="5B9BD5" w:themeColor="accent1"/>
          <w:lang w:val="cy-GB"/>
        </w:rPr>
        <w:t xml:space="preserve">ynlluniau </w:t>
      </w:r>
      <w:r w:rsidR="00D2754B" w:rsidRPr="0057519A">
        <w:rPr>
          <w:color w:val="5B9BD5" w:themeColor="accent1"/>
          <w:lang w:val="cy-GB"/>
        </w:rPr>
        <w:t xml:space="preserve">gyflwyno eu dogfennau </w:t>
      </w:r>
      <w:r w:rsidR="00D805AF">
        <w:rPr>
          <w:color w:val="5B9BD5" w:themeColor="accent1"/>
          <w:lang w:val="cy-GB"/>
        </w:rPr>
        <w:t>AMTS1</w:t>
      </w:r>
      <w:r w:rsidR="00D2754B" w:rsidRPr="0057519A">
        <w:rPr>
          <w:color w:val="5B9BD5" w:themeColor="accent1"/>
          <w:lang w:val="cy-GB"/>
        </w:rPr>
        <w:t xml:space="preserve"> fel tystiolaeth ffurfiol o’u hymwneud â’r broses hon. Adroddiad cyfunol gan yr Athrofa yw hwn (</w:t>
      </w:r>
      <w:r w:rsidR="00B31921">
        <w:rPr>
          <w:color w:val="5B9BD5" w:themeColor="accent1"/>
          <w:lang w:val="cy-GB"/>
        </w:rPr>
        <w:t>AMTS2), sy’n seiliedig ar y ffurflenni AMTS1 ond gwahoddir y</w:t>
      </w:r>
      <w:r>
        <w:rPr>
          <w:color w:val="5B9BD5" w:themeColor="accent1"/>
          <w:lang w:val="cy-GB"/>
        </w:rPr>
        <w:t xml:space="preserve"> Gyfadran</w:t>
      </w:r>
      <w:r w:rsidR="00727A79">
        <w:rPr>
          <w:color w:val="5B9BD5" w:themeColor="accent1"/>
          <w:lang w:val="cy-GB"/>
        </w:rPr>
        <w:t xml:space="preserve"> </w:t>
      </w:r>
      <w:r w:rsidR="00B31921">
        <w:rPr>
          <w:color w:val="5B9BD5" w:themeColor="accent1"/>
          <w:lang w:val="cy-GB"/>
        </w:rPr>
        <w:t>hefyd i ystyried materion Dysgu ac Addysgu ehangach sydd wedi dod i’r amlwg yn ystod y flwyddyn. Dylid</w:t>
      </w:r>
      <w:r w:rsidR="00D2754B" w:rsidRPr="0057519A">
        <w:rPr>
          <w:color w:val="5B9BD5" w:themeColor="accent1"/>
          <w:lang w:val="cy-GB"/>
        </w:rPr>
        <w:t xml:space="preserve"> ei </w:t>
      </w:r>
      <w:r>
        <w:rPr>
          <w:color w:val="5B9BD5" w:themeColor="accent1"/>
          <w:lang w:val="cy-GB"/>
        </w:rPr>
        <w:t xml:space="preserve">gwblhau gan y Deon Cysylltiol a’i ystyried gan y pwyllgor cyfadran priodol yn ystod mis Hydref, gydag unrhyw faterion sydd i’w hystyried ar lefel prifysgol yn cael eu cyfeirio at y Bwrdd Academaidd. </w:t>
      </w:r>
      <w:r w:rsidR="00B22655" w:rsidRPr="0057519A">
        <w:rPr>
          <w:color w:val="5B9BD5" w:themeColor="accent1"/>
          <w:lang w:val="cy-GB"/>
        </w:rPr>
        <w:t xml:space="preserve">Dylid adrodd ar elfennau eithriadol gan ganolbwyntio </w:t>
      </w:r>
      <w:r w:rsidR="008721DA" w:rsidRPr="0057519A">
        <w:rPr>
          <w:color w:val="5B9BD5" w:themeColor="accent1"/>
          <w:lang w:val="cy-GB"/>
        </w:rPr>
        <w:t>ar faterion sydd o bwys penodol. Dylid cynnwys llwyddiannau, arfer da ac arloesi, risgiau i ansawdd</w:t>
      </w:r>
      <w:r w:rsidR="0002443A" w:rsidRPr="0057519A">
        <w:rPr>
          <w:color w:val="5B9BD5" w:themeColor="accent1"/>
          <w:lang w:val="cy-GB"/>
        </w:rPr>
        <w:t xml:space="preserve">, </w:t>
      </w:r>
      <w:r w:rsidR="008721DA" w:rsidRPr="0057519A">
        <w:rPr>
          <w:color w:val="5B9BD5" w:themeColor="accent1"/>
          <w:lang w:val="cy-GB"/>
        </w:rPr>
        <w:t xml:space="preserve"> heriau, ynghyd â materion penodol y dylid tynnu sylw’r Brifysgol atynt.</w:t>
      </w:r>
      <w:r w:rsidR="00B4191F">
        <w:rPr>
          <w:color w:val="5B9BD5" w:themeColor="accent1"/>
          <w:lang w:val="cy-GB"/>
        </w:rPr>
        <w:t xml:space="preserve"> </w:t>
      </w:r>
    </w:p>
    <w:p w14:paraId="06795F49" w14:textId="72EC2360" w:rsidR="00304252" w:rsidRPr="00454BB7" w:rsidRDefault="008721DA" w:rsidP="00454BB7">
      <w:pPr>
        <w:jc w:val="both"/>
        <w:rPr>
          <w:color w:val="5B9BD5" w:themeColor="accent1"/>
          <w:lang w:val="cy-GB"/>
        </w:rPr>
      </w:pPr>
      <w:r w:rsidRPr="0057519A">
        <w:rPr>
          <w:color w:val="5B9BD5" w:themeColor="accent1"/>
          <w:lang w:val="cy-GB"/>
        </w:rPr>
        <w:t>Dylid cyflwyno dadansoddiad o ganlyniadau Arolwg Cenedlaethol y Myfyrwyr (NSS)</w:t>
      </w:r>
      <w:r w:rsidR="003C7C3F" w:rsidRPr="0057519A">
        <w:rPr>
          <w:color w:val="5B9BD5" w:themeColor="accent1"/>
          <w:lang w:val="cy-GB"/>
        </w:rPr>
        <w:t xml:space="preserve"> ar ffurf atodiad i’r ddogfen hon.</w:t>
      </w:r>
      <w:r w:rsidRPr="0057519A">
        <w:rPr>
          <w:color w:val="5B9BD5" w:themeColor="accent1"/>
          <w:lang w:val="cy-GB"/>
        </w:rPr>
        <w:t xml:space="preserve"> </w:t>
      </w:r>
    </w:p>
    <w:p w14:paraId="37AAF63C" w14:textId="56BF5DAB" w:rsidR="00E1654B" w:rsidRDefault="00E1654B" w:rsidP="00D926E7">
      <w:pPr>
        <w:rPr>
          <w:b/>
          <w:color w:val="5B9BD5" w:themeColor="accent1"/>
          <w:lang w:val="cy-GB"/>
        </w:rPr>
      </w:pPr>
      <w:r w:rsidRPr="0057519A">
        <w:rPr>
          <w:b/>
          <w:color w:val="5B9BD5" w:themeColor="accent1"/>
          <w:lang w:val="cy-GB"/>
        </w:rPr>
        <w:t xml:space="preserve">1. </w:t>
      </w:r>
      <w:r w:rsidR="0041269A" w:rsidRPr="0057519A">
        <w:rPr>
          <w:b/>
          <w:color w:val="5B9BD5" w:themeColor="accent1"/>
          <w:lang w:val="cy-GB"/>
        </w:rPr>
        <w:t>CADARNHAD O GYFLWYNO AMTS1</w:t>
      </w:r>
      <w:r w:rsidRPr="0057519A">
        <w:rPr>
          <w:b/>
          <w:color w:val="5B9BD5" w:themeColor="accent1"/>
          <w:lang w:val="cy-GB"/>
        </w:rPr>
        <w:t xml:space="preserve"> </w:t>
      </w:r>
    </w:p>
    <w:tbl>
      <w:tblPr>
        <w:tblStyle w:val="TableGrid"/>
        <w:tblW w:w="0" w:type="auto"/>
        <w:tblLook w:val="04A0" w:firstRow="1" w:lastRow="0" w:firstColumn="1" w:lastColumn="0" w:noHBand="0" w:noVBand="1"/>
      </w:tblPr>
      <w:tblGrid>
        <w:gridCol w:w="9016"/>
      </w:tblGrid>
      <w:tr w:rsidR="00B31921" w14:paraId="1147BF44" w14:textId="77777777" w:rsidTr="00B31921">
        <w:tc>
          <w:tcPr>
            <w:tcW w:w="9242" w:type="dxa"/>
          </w:tcPr>
          <w:p w14:paraId="12A2F96E" w14:textId="65D07CDB" w:rsidR="00B31921" w:rsidRPr="00304252" w:rsidRDefault="00B31921" w:rsidP="00D926E7">
            <w:pPr>
              <w:rPr>
                <w:i/>
                <w:color w:val="ED7D31" w:themeColor="accent2"/>
                <w:lang w:val="cy-GB"/>
              </w:rPr>
            </w:pPr>
            <w:r w:rsidRPr="00B31921">
              <w:rPr>
                <w:i/>
                <w:color w:val="ED7D31" w:themeColor="accent2"/>
                <w:lang w:val="cy-GB"/>
              </w:rPr>
              <w:t>Cyfarwyddyd:</w:t>
            </w:r>
            <w:r w:rsidR="00304252">
              <w:rPr>
                <w:i/>
                <w:color w:val="ED7D31" w:themeColor="accent2"/>
                <w:lang w:val="cy-GB"/>
              </w:rPr>
              <w:t xml:space="preserve"> </w:t>
            </w:r>
            <w:r w:rsidRPr="00B31921">
              <w:rPr>
                <w:i/>
                <w:color w:val="ED7D31" w:themeColor="accent2"/>
                <w:lang w:val="cy-GB"/>
              </w:rPr>
              <w:t>Rhowch restr o’r cynlluniau y derbyniwyd adroddiadau AMTS1 ar eu cyfer. Os oes unrhyw adroddiadau heb eu cyflwyno, nodwch hynny yn y ddwy golofn olaf gan nodi’r rheswm a’r dyddiad cyflwyno disgwyliedig. Gellir ychwanegu rhesi ar waelod y tabl os oes angen.</w:t>
            </w:r>
          </w:p>
        </w:tc>
      </w:tr>
    </w:tbl>
    <w:p w14:paraId="79D01AEA" w14:textId="77777777" w:rsidR="0041269A" w:rsidRPr="0057519A" w:rsidRDefault="0041269A" w:rsidP="00D5580F">
      <w:pPr>
        <w:jc w:val="both"/>
        <w:rPr>
          <w:color w:val="5B9BD5" w:themeColor="accent1"/>
          <w:lang w:val="cy-GB"/>
        </w:rPr>
      </w:pPr>
    </w:p>
    <w:tbl>
      <w:tblPr>
        <w:tblStyle w:val="GridTable4-Accent11"/>
        <w:tblW w:w="0" w:type="auto"/>
        <w:tblLook w:val="04A0" w:firstRow="1" w:lastRow="0" w:firstColumn="1" w:lastColumn="0" w:noHBand="0" w:noVBand="1"/>
      </w:tblPr>
      <w:tblGrid>
        <w:gridCol w:w="4390"/>
        <w:gridCol w:w="2835"/>
        <w:gridCol w:w="1791"/>
      </w:tblGrid>
      <w:tr w:rsidR="00E1654B" w:rsidRPr="0057519A" w14:paraId="7FB8F939" w14:textId="77777777" w:rsidTr="00FE77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FA57CEB" w14:textId="77777777" w:rsidR="00E1654B" w:rsidRPr="0057519A" w:rsidRDefault="0041269A" w:rsidP="00D926E7">
            <w:pPr>
              <w:rPr>
                <w:lang w:val="cy-GB"/>
              </w:rPr>
            </w:pPr>
            <w:r w:rsidRPr="0057519A">
              <w:rPr>
                <w:lang w:val="cy-GB"/>
              </w:rPr>
              <w:t>Cynllun(iau)</w:t>
            </w:r>
          </w:p>
        </w:tc>
        <w:tc>
          <w:tcPr>
            <w:tcW w:w="2835" w:type="dxa"/>
          </w:tcPr>
          <w:p w14:paraId="4AB60B3A" w14:textId="77777777" w:rsidR="00E1654B" w:rsidRPr="0057519A" w:rsidRDefault="0041269A" w:rsidP="00D926E7">
            <w:pPr>
              <w:cnfStyle w:val="100000000000" w:firstRow="1" w:lastRow="0" w:firstColumn="0" w:lastColumn="0" w:oddVBand="0" w:evenVBand="0" w:oddHBand="0" w:evenHBand="0" w:firstRowFirstColumn="0" w:firstRowLastColumn="0" w:lastRowFirstColumn="0" w:lastRowLastColumn="0"/>
              <w:rPr>
                <w:lang w:val="cy-GB"/>
              </w:rPr>
            </w:pPr>
            <w:r w:rsidRPr="0057519A">
              <w:rPr>
                <w:lang w:val="cy-GB"/>
              </w:rPr>
              <w:t>Rheswm am yr oedi</w:t>
            </w:r>
          </w:p>
          <w:p w14:paraId="44D99154" w14:textId="77777777" w:rsidR="00E1654B" w:rsidRPr="0057519A" w:rsidRDefault="00E1654B" w:rsidP="0041269A">
            <w:pPr>
              <w:cnfStyle w:val="100000000000" w:firstRow="1" w:lastRow="0" w:firstColumn="0" w:lastColumn="0" w:oddVBand="0" w:evenVBand="0" w:oddHBand="0" w:evenHBand="0" w:firstRowFirstColumn="0" w:firstRowLastColumn="0" w:lastRowFirstColumn="0" w:lastRowLastColumn="0"/>
              <w:rPr>
                <w:lang w:val="cy-GB"/>
              </w:rPr>
            </w:pPr>
            <w:r w:rsidRPr="0057519A">
              <w:rPr>
                <w:lang w:val="cy-GB"/>
              </w:rPr>
              <w:t>(</w:t>
            </w:r>
            <w:r w:rsidR="0041269A" w:rsidRPr="0057519A">
              <w:rPr>
                <w:lang w:val="cy-GB"/>
              </w:rPr>
              <w:t>os yw’n berthnasol</w:t>
            </w:r>
            <w:r w:rsidRPr="0057519A">
              <w:rPr>
                <w:lang w:val="cy-GB"/>
              </w:rPr>
              <w:t>)</w:t>
            </w:r>
          </w:p>
        </w:tc>
        <w:tc>
          <w:tcPr>
            <w:tcW w:w="1791" w:type="dxa"/>
          </w:tcPr>
          <w:p w14:paraId="69A91483" w14:textId="77777777" w:rsidR="00E1654B" w:rsidRPr="0057519A" w:rsidRDefault="0041269A" w:rsidP="00D926E7">
            <w:pPr>
              <w:cnfStyle w:val="100000000000" w:firstRow="1" w:lastRow="0" w:firstColumn="0" w:lastColumn="0" w:oddVBand="0" w:evenVBand="0" w:oddHBand="0" w:evenHBand="0" w:firstRowFirstColumn="0" w:firstRowLastColumn="0" w:lastRowFirstColumn="0" w:lastRowLastColumn="0"/>
              <w:rPr>
                <w:lang w:val="cy-GB"/>
              </w:rPr>
            </w:pPr>
            <w:r w:rsidRPr="0057519A">
              <w:rPr>
                <w:lang w:val="cy-GB"/>
              </w:rPr>
              <w:t>Dyddiad cyflwyno</w:t>
            </w:r>
          </w:p>
          <w:p w14:paraId="1684CCFE" w14:textId="77777777" w:rsidR="00E1654B" w:rsidRPr="0057519A" w:rsidRDefault="00E1654B" w:rsidP="0041269A">
            <w:pPr>
              <w:cnfStyle w:val="100000000000" w:firstRow="1" w:lastRow="0" w:firstColumn="0" w:lastColumn="0" w:oddVBand="0" w:evenVBand="0" w:oddHBand="0" w:evenHBand="0" w:firstRowFirstColumn="0" w:firstRowLastColumn="0" w:lastRowFirstColumn="0" w:lastRowLastColumn="0"/>
              <w:rPr>
                <w:lang w:val="cy-GB"/>
              </w:rPr>
            </w:pPr>
            <w:r w:rsidRPr="0057519A">
              <w:rPr>
                <w:lang w:val="cy-GB"/>
              </w:rPr>
              <w:t>(</w:t>
            </w:r>
            <w:r w:rsidR="0041269A" w:rsidRPr="0057519A">
              <w:rPr>
                <w:lang w:val="cy-GB"/>
              </w:rPr>
              <w:t>os yw’n berthnasol</w:t>
            </w:r>
            <w:r w:rsidRPr="0057519A">
              <w:rPr>
                <w:lang w:val="cy-GB"/>
              </w:rPr>
              <w:t>)</w:t>
            </w:r>
          </w:p>
        </w:tc>
      </w:tr>
      <w:tr w:rsidR="00E1654B" w:rsidRPr="0057519A" w14:paraId="4A76F78F" w14:textId="77777777" w:rsidTr="00FE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63DEE73" w14:textId="77777777" w:rsidR="00E1654B" w:rsidRPr="0057519A" w:rsidRDefault="00E1654B" w:rsidP="00D926E7">
            <w:pPr>
              <w:rPr>
                <w:b w:val="0"/>
                <w:lang w:val="cy-GB"/>
              </w:rPr>
            </w:pPr>
          </w:p>
        </w:tc>
        <w:tc>
          <w:tcPr>
            <w:tcW w:w="2835" w:type="dxa"/>
          </w:tcPr>
          <w:p w14:paraId="40F19D99" w14:textId="77777777" w:rsidR="00E1654B" w:rsidRPr="0057519A" w:rsidRDefault="00E1654B"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791" w:type="dxa"/>
          </w:tcPr>
          <w:p w14:paraId="1037DF1C" w14:textId="77777777" w:rsidR="00E1654B" w:rsidRPr="0057519A" w:rsidRDefault="00E1654B" w:rsidP="00D926E7">
            <w:pPr>
              <w:cnfStyle w:val="000000100000" w:firstRow="0" w:lastRow="0" w:firstColumn="0" w:lastColumn="0" w:oddVBand="0" w:evenVBand="0" w:oddHBand="1" w:evenHBand="0" w:firstRowFirstColumn="0" w:firstRowLastColumn="0" w:lastRowFirstColumn="0" w:lastRowLastColumn="0"/>
              <w:rPr>
                <w:lang w:val="cy-GB"/>
              </w:rPr>
            </w:pPr>
          </w:p>
        </w:tc>
      </w:tr>
      <w:tr w:rsidR="00E1654B" w:rsidRPr="0057519A" w14:paraId="61CA72A6" w14:textId="77777777" w:rsidTr="00FE77BA">
        <w:tc>
          <w:tcPr>
            <w:cnfStyle w:val="001000000000" w:firstRow="0" w:lastRow="0" w:firstColumn="1" w:lastColumn="0" w:oddVBand="0" w:evenVBand="0" w:oddHBand="0" w:evenHBand="0" w:firstRowFirstColumn="0" w:firstRowLastColumn="0" w:lastRowFirstColumn="0" w:lastRowLastColumn="0"/>
            <w:tcW w:w="4390" w:type="dxa"/>
          </w:tcPr>
          <w:p w14:paraId="5104003D" w14:textId="77777777" w:rsidR="00E1654B" w:rsidRPr="0057519A" w:rsidRDefault="00E1654B" w:rsidP="00D926E7">
            <w:pPr>
              <w:rPr>
                <w:b w:val="0"/>
                <w:lang w:val="cy-GB"/>
              </w:rPr>
            </w:pPr>
          </w:p>
        </w:tc>
        <w:tc>
          <w:tcPr>
            <w:tcW w:w="2835" w:type="dxa"/>
          </w:tcPr>
          <w:p w14:paraId="218A1574" w14:textId="77777777" w:rsidR="00E1654B" w:rsidRPr="0057519A" w:rsidRDefault="00E1654B"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791" w:type="dxa"/>
          </w:tcPr>
          <w:p w14:paraId="4965CF31" w14:textId="77777777" w:rsidR="00E1654B" w:rsidRPr="0057519A" w:rsidRDefault="00E1654B" w:rsidP="00D926E7">
            <w:pPr>
              <w:cnfStyle w:val="000000000000" w:firstRow="0" w:lastRow="0" w:firstColumn="0" w:lastColumn="0" w:oddVBand="0" w:evenVBand="0" w:oddHBand="0" w:evenHBand="0" w:firstRowFirstColumn="0" w:firstRowLastColumn="0" w:lastRowFirstColumn="0" w:lastRowLastColumn="0"/>
              <w:rPr>
                <w:lang w:val="cy-GB"/>
              </w:rPr>
            </w:pPr>
          </w:p>
        </w:tc>
      </w:tr>
      <w:tr w:rsidR="00E1654B" w:rsidRPr="0057519A" w14:paraId="030BC698" w14:textId="77777777" w:rsidTr="00FE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E9D4111" w14:textId="77777777" w:rsidR="00E1654B" w:rsidRPr="0057519A" w:rsidRDefault="00E1654B" w:rsidP="00D926E7">
            <w:pPr>
              <w:rPr>
                <w:b w:val="0"/>
                <w:lang w:val="cy-GB"/>
              </w:rPr>
            </w:pPr>
          </w:p>
        </w:tc>
        <w:tc>
          <w:tcPr>
            <w:tcW w:w="2835" w:type="dxa"/>
          </w:tcPr>
          <w:p w14:paraId="61D5FF31" w14:textId="77777777" w:rsidR="00E1654B" w:rsidRPr="0057519A" w:rsidRDefault="00E1654B"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791" w:type="dxa"/>
          </w:tcPr>
          <w:p w14:paraId="69ABE8B8" w14:textId="77777777" w:rsidR="00E1654B" w:rsidRPr="0057519A" w:rsidRDefault="00E1654B" w:rsidP="00D926E7">
            <w:pPr>
              <w:cnfStyle w:val="000000100000" w:firstRow="0" w:lastRow="0" w:firstColumn="0" w:lastColumn="0" w:oddVBand="0" w:evenVBand="0" w:oddHBand="1" w:evenHBand="0" w:firstRowFirstColumn="0" w:firstRowLastColumn="0" w:lastRowFirstColumn="0" w:lastRowLastColumn="0"/>
              <w:rPr>
                <w:lang w:val="cy-GB"/>
              </w:rPr>
            </w:pPr>
          </w:p>
        </w:tc>
      </w:tr>
      <w:tr w:rsidR="00E1654B" w:rsidRPr="0057519A" w14:paraId="5B93A3ED" w14:textId="77777777" w:rsidTr="00FE77BA">
        <w:tc>
          <w:tcPr>
            <w:cnfStyle w:val="001000000000" w:firstRow="0" w:lastRow="0" w:firstColumn="1" w:lastColumn="0" w:oddVBand="0" w:evenVBand="0" w:oddHBand="0" w:evenHBand="0" w:firstRowFirstColumn="0" w:firstRowLastColumn="0" w:lastRowFirstColumn="0" w:lastRowLastColumn="0"/>
            <w:tcW w:w="4390" w:type="dxa"/>
          </w:tcPr>
          <w:p w14:paraId="75CE7056" w14:textId="77777777" w:rsidR="00E1654B" w:rsidRPr="0057519A" w:rsidRDefault="00E1654B" w:rsidP="00D926E7">
            <w:pPr>
              <w:rPr>
                <w:b w:val="0"/>
                <w:lang w:val="cy-GB"/>
              </w:rPr>
            </w:pPr>
          </w:p>
        </w:tc>
        <w:tc>
          <w:tcPr>
            <w:tcW w:w="2835" w:type="dxa"/>
          </w:tcPr>
          <w:p w14:paraId="0BB87927" w14:textId="77777777" w:rsidR="00E1654B" w:rsidRPr="0057519A" w:rsidRDefault="00E1654B"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791" w:type="dxa"/>
          </w:tcPr>
          <w:p w14:paraId="3F0C728F" w14:textId="77777777" w:rsidR="00E1654B" w:rsidRPr="0057519A" w:rsidRDefault="00E1654B" w:rsidP="00D926E7">
            <w:pPr>
              <w:cnfStyle w:val="000000000000" w:firstRow="0" w:lastRow="0" w:firstColumn="0" w:lastColumn="0" w:oddVBand="0" w:evenVBand="0" w:oddHBand="0" w:evenHBand="0" w:firstRowFirstColumn="0" w:firstRowLastColumn="0" w:lastRowFirstColumn="0" w:lastRowLastColumn="0"/>
              <w:rPr>
                <w:lang w:val="cy-GB"/>
              </w:rPr>
            </w:pPr>
          </w:p>
        </w:tc>
      </w:tr>
      <w:tr w:rsidR="00E1654B" w:rsidRPr="0057519A" w14:paraId="1475175A" w14:textId="77777777" w:rsidTr="00FE7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A049BFB" w14:textId="77777777" w:rsidR="00E1654B" w:rsidRPr="0057519A" w:rsidRDefault="00E1654B" w:rsidP="00D926E7">
            <w:pPr>
              <w:rPr>
                <w:b w:val="0"/>
                <w:lang w:val="cy-GB"/>
              </w:rPr>
            </w:pPr>
          </w:p>
        </w:tc>
        <w:tc>
          <w:tcPr>
            <w:tcW w:w="2835" w:type="dxa"/>
          </w:tcPr>
          <w:p w14:paraId="2DE0C0B4" w14:textId="77777777" w:rsidR="00E1654B" w:rsidRPr="0057519A" w:rsidRDefault="00E1654B"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791" w:type="dxa"/>
          </w:tcPr>
          <w:p w14:paraId="224D8F09" w14:textId="77777777" w:rsidR="00E1654B" w:rsidRPr="0057519A" w:rsidRDefault="00E1654B" w:rsidP="00D926E7">
            <w:pPr>
              <w:cnfStyle w:val="000000100000" w:firstRow="0" w:lastRow="0" w:firstColumn="0" w:lastColumn="0" w:oddVBand="0" w:evenVBand="0" w:oddHBand="1" w:evenHBand="0" w:firstRowFirstColumn="0" w:firstRowLastColumn="0" w:lastRowFirstColumn="0" w:lastRowLastColumn="0"/>
              <w:rPr>
                <w:lang w:val="cy-GB"/>
              </w:rPr>
            </w:pPr>
          </w:p>
        </w:tc>
      </w:tr>
    </w:tbl>
    <w:p w14:paraId="7ACB6B0E" w14:textId="77777777" w:rsidR="00282674" w:rsidRDefault="00282674">
      <w:pPr>
        <w:rPr>
          <w:color w:val="808080" w:themeColor="background1" w:themeShade="80"/>
          <w:lang w:val="cy-GB"/>
        </w:rPr>
      </w:pPr>
    </w:p>
    <w:p w14:paraId="02BE2E0B" w14:textId="77777777" w:rsidR="004602ED" w:rsidRDefault="00C61192">
      <w:pPr>
        <w:rPr>
          <w:b/>
          <w:color w:val="5B9BD5" w:themeColor="accent1"/>
          <w:lang w:val="cy-GB"/>
        </w:rPr>
      </w:pPr>
      <w:r w:rsidRPr="0057519A">
        <w:rPr>
          <w:b/>
          <w:color w:val="5B9BD5" w:themeColor="accent1"/>
          <w:lang w:val="cy-GB"/>
        </w:rPr>
        <w:t>2. SYLWADAU CYFFREDINOL</w:t>
      </w:r>
    </w:p>
    <w:tbl>
      <w:tblPr>
        <w:tblStyle w:val="TableGrid"/>
        <w:tblW w:w="0" w:type="auto"/>
        <w:tblLook w:val="04A0" w:firstRow="1" w:lastRow="0" w:firstColumn="1" w:lastColumn="0" w:noHBand="0" w:noVBand="1"/>
      </w:tblPr>
      <w:tblGrid>
        <w:gridCol w:w="9016"/>
      </w:tblGrid>
      <w:tr w:rsidR="00A9589F" w14:paraId="7915BD3A" w14:textId="77777777" w:rsidTr="00A9589F">
        <w:tc>
          <w:tcPr>
            <w:tcW w:w="9242" w:type="dxa"/>
          </w:tcPr>
          <w:p w14:paraId="430D878B" w14:textId="4FDF3D56" w:rsidR="00A9589F" w:rsidRPr="00304252" w:rsidRDefault="00A9589F" w:rsidP="00370D04">
            <w:pPr>
              <w:rPr>
                <w:i/>
                <w:color w:val="ED7D31" w:themeColor="accent2"/>
                <w:lang w:val="cy-GB"/>
              </w:rPr>
            </w:pPr>
            <w:r w:rsidRPr="00370D04">
              <w:rPr>
                <w:i/>
                <w:color w:val="ED7D31" w:themeColor="accent2"/>
                <w:lang w:val="cy-GB"/>
              </w:rPr>
              <w:t>Cyfarwyddyd:</w:t>
            </w:r>
            <w:r w:rsidR="00304252">
              <w:rPr>
                <w:i/>
                <w:color w:val="ED7D31" w:themeColor="accent2"/>
                <w:lang w:val="cy-GB"/>
              </w:rPr>
              <w:t xml:space="preserve"> </w:t>
            </w:r>
            <w:r w:rsidRPr="00370D04">
              <w:rPr>
                <w:i/>
                <w:color w:val="ED7D31" w:themeColor="accent2"/>
                <w:lang w:val="cy-GB"/>
              </w:rPr>
              <w:t>Rhowch sylwadau ar y ffordd y mae cydlynwyr y cynlluniau wedi ymwneud â’r broses a’r gweithdrefnau sydd ar waith i fonitro gweithgareddau a mentrau. Nodwch</w:t>
            </w:r>
            <w:r w:rsidR="00107A4D">
              <w:rPr>
                <w:i/>
                <w:color w:val="ED7D31" w:themeColor="accent2"/>
                <w:lang w:val="cy-GB"/>
              </w:rPr>
              <w:t xml:space="preserve"> yn ogystal</w:t>
            </w:r>
            <w:r w:rsidRPr="00370D04">
              <w:rPr>
                <w:i/>
                <w:color w:val="ED7D31" w:themeColor="accent2"/>
                <w:lang w:val="cy-GB"/>
              </w:rPr>
              <w:t xml:space="preserve"> a ydynt wedi myfyrio’n f</w:t>
            </w:r>
            <w:r w:rsidR="00370D04" w:rsidRPr="00370D04">
              <w:rPr>
                <w:i/>
                <w:color w:val="ED7D31" w:themeColor="accent2"/>
                <w:lang w:val="cy-GB"/>
              </w:rPr>
              <w:t>eirniadol ar lwyddiannau a methiannau ac wedi ymateb yn briodol ac yn effeithiol i faterion a godwyd, er enghraifft, gan Arholwyr Allanol, Byrddau Achredu, myfyrwyr (yn cynnwys adborth NSS) a staff. Rhowch sylwadau hefyd ar y defnydd o’r data sydd ar gael ar gyfer y broses fonitro, a’i effeithiolrwydd. Os yw’n berthnasol, cadarnhewch os oes unrhyw agwedd o’r ddarpariaeth mewn sefydliadau partner yn achosi pryder, gan ddynodi pwyntiau gweithredu addas er mwyn mynd i’r afael â’r pryderon hyn fel y bo’n briodol; noder bod adran benodol ar gyfer sylwadau ar ddarpariaeth PA Mawrisiws.</w:t>
            </w:r>
            <w:r w:rsidR="00370D04">
              <w:rPr>
                <w:b/>
                <w:color w:val="5B9BD5" w:themeColor="accent1"/>
                <w:lang w:val="cy-GB"/>
              </w:rPr>
              <w:t xml:space="preserve"> </w:t>
            </w:r>
            <w:r w:rsidR="00107A4D" w:rsidRPr="000E705E">
              <w:rPr>
                <w:i/>
                <w:color w:val="ED7D31" w:themeColor="accent2"/>
                <w:lang w:val="cy-GB"/>
              </w:rPr>
              <w:t>Dylid cyflwyno sylwebaeth ar wahân ar gyfer cynlluniau israddedig a chynlluniau uwchraddedig trwy gwrs.</w:t>
            </w:r>
          </w:p>
        </w:tc>
      </w:tr>
    </w:tbl>
    <w:p w14:paraId="78D37889" w14:textId="1555C864" w:rsidR="00107A4D" w:rsidRDefault="00107A4D">
      <w:pPr>
        <w:rPr>
          <w:color w:val="808080" w:themeColor="background1" w:themeShade="80"/>
          <w:lang w:val="cy-GB"/>
        </w:rPr>
      </w:pPr>
    </w:p>
    <w:p w14:paraId="6D97FE0E" w14:textId="018FDE84" w:rsidR="00107A4D" w:rsidRDefault="00107A4D">
      <w:pPr>
        <w:rPr>
          <w:color w:val="5B9BD5" w:themeColor="accent1"/>
          <w:lang w:val="cy-GB"/>
        </w:rPr>
      </w:pPr>
      <w:r>
        <w:rPr>
          <w:color w:val="5B9BD5" w:themeColor="accent1"/>
          <w:lang w:val="cy-GB"/>
        </w:rPr>
        <w:lastRenderedPageBreak/>
        <w:t>2.1 Rhowch sylwebaeth ar gynlluniau israddedig:</w:t>
      </w:r>
    </w:p>
    <w:p w14:paraId="07580CAE" w14:textId="4E736A0C" w:rsidR="00107A4D" w:rsidRDefault="00454BB7">
      <w:pPr>
        <w:rPr>
          <w:color w:val="5B9BD5" w:themeColor="accent1"/>
          <w:lang w:val="cy-GB"/>
        </w:rPr>
      </w:pPr>
      <w:sdt>
        <w:sdtPr>
          <w:rPr>
            <w:color w:val="5B9BD5" w:themeColor="accent1"/>
            <w:lang w:val="cy-GB"/>
          </w:rPr>
          <w:id w:val="-649825952"/>
          <w:showingPlcHdr/>
          <w:text/>
        </w:sdtPr>
        <w:sdtEndPr/>
        <w:sdtContent>
          <w:r w:rsidR="00107A4D" w:rsidRPr="00313273">
            <w:rPr>
              <w:color w:val="808080" w:themeColor="background1" w:themeShade="80"/>
              <w:lang w:val="cy-GB"/>
            </w:rPr>
            <w:t>Cliciwch yma i deipio testun.</w:t>
          </w:r>
        </w:sdtContent>
      </w:sdt>
    </w:p>
    <w:p w14:paraId="521186B4" w14:textId="2FBB8F77" w:rsidR="00107A4D" w:rsidRPr="00313273" w:rsidRDefault="00107A4D">
      <w:pPr>
        <w:rPr>
          <w:color w:val="5B9BD5" w:themeColor="accent1"/>
          <w:lang w:val="cy-GB"/>
        </w:rPr>
      </w:pPr>
      <w:r>
        <w:rPr>
          <w:color w:val="5B9BD5" w:themeColor="accent1"/>
          <w:lang w:val="cy-GB"/>
        </w:rPr>
        <w:t>2.2 Rhowch sylwebaeth ar gynlluniau uwchraddedig trwy gwrs:</w:t>
      </w:r>
    </w:p>
    <w:p w14:paraId="2BCED054" w14:textId="3198F864" w:rsidR="001F1F93" w:rsidRPr="00B4191F" w:rsidRDefault="00454BB7">
      <w:pPr>
        <w:rPr>
          <w:color w:val="808080" w:themeColor="background1" w:themeShade="80"/>
          <w:lang w:val="cy-GB"/>
        </w:rPr>
      </w:pPr>
      <w:sdt>
        <w:sdtPr>
          <w:rPr>
            <w:color w:val="808080" w:themeColor="background1" w:themeShade="80"/>
            <w:lang w:val="cy-GB"/>
          </w:rPr>
          <w:id w:val="-385571982"/>
          <w:showingPlcHdr/>
          <w:text/>
        </w:sdtPr>
        <w:sdtEndPr/>
        <w:sdtContent>
          <w:r w:rsidR="00107A4D" w:rsidRPr="0057519A">
            <w:rPr>
              <w:color w:val="808080" w:themeColor="background1" w:themeShade="80"/>
              <w:lang w:val="cy-GB"/>
            </w:rPr>
            <w:t>Cliciwch yma i deipio testun.</w:t>
          </w:r>
        </w:sdtContent>
      </w:sdt>
    </w:p>
    <w:p w14:paraId="5F3EE436" w14:textId="7322A4C2" w:rsidR="00701B7B" w:rsidRDefault="00C61192">
      <w:pPr>
        <w:rPr>
          <w:b/>
          <w:color w:val="5B9BD5" w:themeColor="accent1"/>
          <w:lang w:val="cy-GB"/>
        </w:rPr>
      </w:pPr>
      <w:r w:rsidRPr="0057519A">
        <w:rPr>
          <w:b/>
          <w:color w:val="5B9BD5" w:themeColor="accent1"/>
          <w:lang w:val="cy-GB"/>
        </w:rPr>
        <w:t xml:space="preserve">3. </w:t>
      </w:r>
      <w:r w:rsidR="00BE3155" w:rsidRPr="0057519A">
        <w:rPr>
          <w:b/>
          <w:color w:val="5B9BD5" w:themeColor="accent1"/>
          <w:lang w:val="cy-GB"/>
        </w:rPr>
        <w:t>Darpariaeth</w:t>
      </w:r>
      <w:r w:rsidR="00BE3155">
        <w:rPr>
          <w:b/>
          <w:color w:val="5B9BD5" w:themeColor="accent1"/>
          <w:lang w:val="cy-GB"/>
        </w:rPr>
        <w:t xml:space="preserve"> rhyddfreinio</w:t>
      </w:r>
      <w:r w:rsidR="00BE3155" w:rsidRPr="00BE3155">
        <w:rPr>
          <w:b/>
          <w:color w:val="5B9BD5" w:themeColor="accent1"/>
          <w:lang w:val="cy-GB"/>
        </w:rPr>
        <w:t xml:space="preserve"> </w:t>
      </w:r>
      <w:r w:rsidR="00BE3155">
        <w:rPr>
          <w:b/>
          <w:color w:val="5B9BD5" w:themeColor="accent1"/>
          <w:lang w:val="cy-GB"/>
        </w:rPr>
        <w:t xml:space="preserve">ac cydweithredol </w:t>
      </w:r>
    </w:p>
    <w:tbl>
      <w:tblPr>
        <w:tblStyle w:val="TableGrid"/>
        <w:tblW w:w="0" w:type="auto"/>
        <w:tblLook w:val="04A0" w:firstRow="1" w:lastRow="0" w:firstColumn="1" w:lastColumn="0" w:noHBand="0" w:noVBand="1"/>
      </w:tblPr>
      <w:tblGrid>
        <w:gridCol w:w="9016"/>
      </w:tblGrid>
      <w:tr w:rsidR="00370D04" w14:paraId="6EA9D51A" w14:textId="77777777" w:rsidTr="00370D04">
        <w:tc>
          <w:tcPr>
            <w:tcW w:w="9242" w:type="dxa"/>
          </w:tcPr>
          <w:p w14:paraId="726D8590" w14:textId="2F2E78FD" w:rsidR="00370D04" w:rsidRPr="00304252" w:rsidRDefault="00370D04" w:rsidP="00E9677B">
            <w:pPr>
              <w:rPr>
                <w:i/>
                <w:color w:val="ED7D31" w:themeColor="accent2"/>
                <w:lang w:val="cy-GB"/>
              </w:rPr>
            </w:pPr>
            <w:r w:rsidRPr="00370D04">
              <w:rPr>
                <w:i/>
                <w:color w:val="ED7D31" w:themeColor="accent2"/>
                <w:lang w:val="cy-GB"/>
              </w:rPr>
              <w:t>Cyfarwyddyd:</w:t>
            </w:r>
            <w:r w:rsidR="00304252">
              <w:rPr>
                <w:i/>
                <w:color w:val="ED7D31" w:themeColor="accent2"/>
                <w:lang w:val="cy-GB"/>
              </w:rPr>
              <w:t xml:space="preserve"> </w:t>
            </w:r>
            <w:r w:rsidRPr="00370D04">
              <w:rPr>
                <w:i/>
                <w:color w:val="ED7D31" w:themeColor="accent2"/>
                <w:lang w:val="cy-GB"/>
              </w:rPr>
              <w:t xml:space="preserve">Darpariaeth </w:t>
            </w:r>
            <w:r w:rsidR="00E9677B">
              <w:rPr>
                <w:i/>
                <w:color w:val="ED7D31" w:themeColor="accent2"/>
                <w:lang w:val="cy-GB"/>
              </w:rPr>
              <w:t xml:space="preserve">rhyddfreinio, cydweithredol a </w:t>
            </w:r>
            <w:r w:rsidRPr="00370D04">
              <w:rPr>
                <w:i/>
                <w:color w:val="ED7D31" w:themeColor="accent2"/>
                <w:lang w:val="cy-GB"/>
              </w:rPr>
              <w:t xml:space="preserve">PA </w:t>
            </w:r>
            <w:proofErr w:type="spellStart"/>
            <w:r w:rsidRPr="00370D04">
              <w:rPr>
                <w:i/>
                <w:color w:val="ED7D31" w:themeColor="accent2"/>
                <w:lang w:val="cy-GB"/>
              </w:rPr>
              <w:t>Mawrisiws</w:t>
            </w:r>
            <w:proofErr w:type="spellEnd"/>
            <w:r w:rsidRPr="00370D04">
              <w:rPr>
                <w:i/>
                <w:color w:val="ED7D31" w:themeColor="accent2"/>
                <w:lang w:val="cy-GB"/>
              </w:rPr>
              <w:t xml:space="preserve"> (os yw’n berthnasol)</w:t>
            </w:r>
            <w:r w:rsidR="00B4191F">
              <w:rPr>
                <w:i/>
                <w:color w:val="ED7D31" w:themeColor="accent2"/>
                <w:lang w:val="cy-GB"/>
              </w:rPr>
              <w:t>.</w:t>
            </w:r>
            <w:r w:rsidRPr="00370D04">
              <w:rPr>
                <w:i/>
                <w:color w:val="ED7D31" w:themeColor="accent2"/>
                <w:lang w:val="cy-GB"/>
              </w:rPr>
              <w:t xml:space="preserve"> Rhowch sylwebaeth ar unrhyw agwedd o ddarpariaeth lle mae materio penodol wedi eu codi neu lle mae achos pryder, gan nodi camau gweithredu priodol er mwyn mynd i’r afael â’r materion hyn. Os gwelwch yn dda rhowch sylwadau hefyd ar arfer da, lle mae hynny wedi ei nodi, ac a oes angen newid unrhyw agwedd o ddarpariaeth </w:t>
            </w:r>
            <w:r w:rsidR="00E9677B">
              <w:rPr>
                <w:i/>
                <w:color w:val="ED7D31" w:themeColor="accent2"/>
                <w:lang w:val="cy-GB"/>
              </w:rPr>
              <w:t>hon</w:t>
            </w:r>
            <w:r w:rsidRPr="00370D04">
              <w:rPr>
                <w:i/>
                <w:color w:val="ED7D31" w:themeColor="accent2"/>
                <w:lang w:val="cy-GB"/>
              </w:rPr>
              <w:t xml:space="preserve"> o ganlyniad i newidiadau a nodwyd mewn perthynas â’r ddarpariaeth yn Aberystwyth.</w:t>
            </w:r>
          </w:p>
        </w:tc>
      </w:tr>
    </w:tbl>
    <w:p w14:paraId="49A75A1A" w14:textId="77777777" w:rsidR="00370D04" w:rsidRPr="0057519A" w:rsidRDefault="00370D04">
      <w:pPr>
        <w:rPr>
          <w:b/>
          <w:color w:val="5B9BD5" w:themeColor="accent1"/>
          <w:lang w:val="cy-GB"/>
        </w:rPr>
      </w:pPr>
    </w:p>
    <w:p w14:paraId="3A2AF0A5" w14:textId="77777777" w:rsidR="00641288" w:rsidRDefault="00454BB7" w:rsidP="001A1169">
      <w:pPr>
        <w:spacing w:before="240"/>
        <w:rPr>
          <w:color w:val="808080" w:themeColor="background1" w:themeShade="80"/>
          <w:lang w:val="cy-GB"/>
        </w:rPr>
      </w:pPr>
      <w:sdt>
        <w:sdtPr>
          <w:rPr>
            <w:color w:val="808080" w:themeColor="background1" w:themeShade="80"/>
            <w:lang w:val="cy-GB"/>
          </w:rPr>
          <w:id w:val="-1746174449"/>
          <w:showingPlcHdr/>
          <w:text/>
        </w:sdtPr>
        <w:sdtEndPr/>
        <w:sdtContent>
          <w:r w:rsidR="004602ED" w:rsidRPr="0057519A">
            <w:rPr>
              <w:color w:val="808080" w:themeColor="background1" w:themeShade="80"/>
              <w:lang w:val="cy-GB"/>
            </w:rPr>
            <w:t>Cliciwch yma i deipio testun.</w:t>
          </w:r>
        </w:sdtContent>
      </w:sdt>
    </w:p>
    <w:p w14:paraId="05359377" w14:textId="00540DED" w:rsidR="00205090" w:rsidRDefault="004602ED" w:rsidP="00D926E7">
      <w:pPr>
        <w:rPr>
          <w:b/>
          <w:color w:val="5B9BD5" w:themeColor="accent1"/>
          <w:lang w:val="cy-GB"/>
        </w:rPr>
      </w:pPr>
      <w:r w:rsidRPr="0057519A">
        <w:rPr>
          <w:b/>
          <w:color w:val="5B9BD5" w:themeColor="accent1"/>
          <w:lang w:val="cy-GB"/>
        </w:rPr>
        <w:t xml:space="preserve">4. </w:t>
      </w:r>
      <w:r w:rsidR="008E2F8B">
        <w:rPr>
          <w:b/>
          <w:color w:val="5B9BD5" w:themeColor="accent1"/>
          <w:lang w:val="cy-GB"/>
        </w:rPr>
        <w:t>CYFOETHOGI CYFLEOEDD DYSGU</w:t>
      </w:r>
    </w:p>
    <w:tbl>
      <w:tblPr>
        <w:tblStyle w:val="TableGrid"/>
        <w:tblW w:w="0" w:type="auto"/>
        <w:tblLook w:val="04A0" w:firstRow="1" w:lastRow="0" w:firstColumn="1" w:lastColumn="0" w:noHBand="0" w:noVBand="1"/>
      </w:tblPr>
      <w:tblGrid>
        <w:gridCol w:w="9016"/>
      </w:tblGrid>
      <w:tr w:rsidR="008E2F8B" w14:paraId="5ED49545" w14:textId="77777777" w:rsidTr="008E2F8B">
        <w:tc>
          <w:tcPr>
            <w:tcW w:w="9242" w:type="dxa"/>
          </w:tcPr>
          <w:p w14:paraId="3FBA0813" w14:textId="4E0B678F" w:rsidR="008E2F8B" w:rsidRPr="008E2F8B" w:rsidRDefault="008E2F8B">
            <w:pPr>
              <w:rPr>
                <w:i/>
                <w:color w:val="ED7D31" w:themeColor="accent2"/>
                <w:lang w:val="cy-GB"/>
              </w:rPr>
            </w:pPr>
            <w:r w:rsidRPr="008E2F8B">
              <w:rPr>
                <w:i/>
                <w:color w:val="ED7D31" w:themeColor="accent2"/>
                <w:lang w:val="cy-GB"/>
              </w:rPr>
              <w:t>Cyfarwyddyd:</w:t>
            </w:r>
            <w:r w:rsidR="00BE3155">
              <w:rPr>
                <w:i/>
                <w:color w:val="ED7D31" w:themeColor="accent2"/>
                <w:lang w:val="cy-GB"/>
              </w:rPr>
              <w:t xml:space="preserve"> </w:t>
            </w:r>
            <w:r>
              <w:rPr>
                <w:i/>
                <w:color w:val="ED7D31" w:themeColor="accent2"/>
                <w:lang w:val="cy-GB"/>
              </w:rPr>
              <w:t xml:space="preserve">Mae’r adran hon yn gwahodd ystyriaeth o’r modd y cyfoethogir cyfleoedd dysgu. Mae hyn yn cynnwys ymwneud â’r ymarferiad Arsylwi Cymheiriaid Dysgu, a Chymrodoriaethau’r Academi Addysg Uwch (HEA). Gofynnir i’r </w:t>
            </w:r>
            <w:r w:rsidR="00107A4D">
              <w:rPr>
                <w:i/>
                <w:color w:val="ED7D31" w:themeColor="accent2"/>
                <w:lang w:val="cy-GB"/>
              </w:rPr>
              <w:t xml:space="preserve">Gyfadran </w:t>
            </w:r>
            <w:r>
              <w:rPr>
                <w:i/>
                <w:color w:val="ED7D31" w:themeColor="accent2"/>
                <w:lang w:val="cy-GB"/>
              </w:rPr>
              <w:t xml:space="preserve">nodi enghreifftiau o arloesi ac arfer da fel bod modd eu </w:t>
            </w:r>
            <w:r w:rsidR="00B22DF6">
              <w:rPr>
                <w:i/>
                <w:color w:val="ED7D31" w:themeColor="accent2"/>
                <w:lang w:val="cy-GB"/>
              </w:rPr>
              <w:t>rhannu yn fwy eang a’u dwyn i sylw’r brifysgol.  Dylid nodi cyfleoedd penodol ar gyfer eu lledaenu, er enghraifft trwy ddynodi’r fforwm perthnasol ar gyfer lledaenu gwybodaeth, e.e. pwyllgor Prifysgol penodol, cynhadledd dysgu ac addysgu neu gyflwyniad Academi Aber. Dylid rhoi sylw penodol i enghreifftiau o arfer da a ganfuwyd trwy Arsylwi Cymheiriaid</w:t>
            </w:r>
            <w:r w:rsidR="00107A4D">
              <w:rPr>
                <w:i/>
                <w:color w:val="ED7D31" w:themeColor="accent2"/>
                <w:lang w:val="cy-GB"/>
              </w:rPr>
              <w:t>.</w:t>
            </w:r>
            <w:r w:rsidR="00B22DF6">
              <w:rPr>
                <w:i/>
                <w:color w:val="ED7D31" w:themeColor="accent2"/>
                <w:lang w:val="cy-GB"/>
              </w:rPr>
              <w:t xml:space="preserve"> </w:t>
            </w:r>
          </w:p>
        </w:tc>
      </w:tr>
    </w:tbl>
    <w:p w14:paraId="01498067" w14:textId="77777777" w:rsidR="006E5765" w:rsidRDefault="006E5765" w:rsidP="00D926E7">
      <w:pPr>
        <w:rPr>
          <w:b/>
          <w:color w:val="5B9BD5" w:themeColor="accent1"/>
          <w:lang w:val="cy-GB"/>
        </w:rPr>
      </w:pPr>
    </w:p>
    <w:p w14:paraId="0801B584" w14:textId="6DA0918B" w:rsidR="00DB316D" w:rsidRPr="006E5765" w:rsidRDefault="00DB316D" w:rsidP="00D926E7">
      <w:pPr>
        <w:rPr>
          <w:color w:val="5B9BD5" w:themeColor="accent1"/>
          <w:lang w:val="cy-GB"/>
        </w:rPr>
      </w:pPr>
      <w:r w:rsidRPr="006E5765">
        <w:rPr>
          <w:color w:val="5B9BD5" w:themeColor="accent1"/>
          <w:lang w:val="cy-GB"/>
        </w:rPr>
        <w:t xml:space="preserve">4.1 </w:t>
      </w:r>
      <w:r w:rsidR="006E5765" w:rsidRPr="006E5765">
        <w:rPr>
          <w:color w:val="5B9BD5" w:themeColor="accent1"/>
          <w:lang w:val="cy-GB"/>
        </w:rPr>
        <w:t xml:space="preserve">Cadarnewch os yw pob aelod o staff </w:t>
      </w:r>
      <w:r w:rsidR="00107A4D">
        <w:rPr>
          <w:color w:val="5B9BD5" w:themeColor="accent1"/>
          <w:lang w:val="cy-GB"/>
        </w:rPr>
        <w:t>o fewn y Gyfadran</w:t>
      </w:r>
      <w:r w:rsidR="006E5765" w:rsidRPr="006E5765">
        <w:rPr>
          <w:color w:val="5B9BD5" w:themeColor="accent1"/>
          <w:lang w:val="cy-GB"/>
        </w:rPr>
        <w:t xml:space="preserve"> sy’n dysgu wedi cymryd rhan yn yr ymarferiad Arsylwi Cymheiriaid Dysgu yn ystod y flwyddyn. Os mai ‘na’ yw’r ateb, nodwch ganran yr aelodau staff sydd wedi cymryd rhan.</w:t>
      </w:r>
    </w:p>
    <w:p w14:paraId="449D3383" w14:textId="77777777" w:rsidR="00DB316D" w:rsidRPr="0057519A" w:rsidRDefault="00454BB7" w:rsidP="00D926E7">
      <w:pPr>
        <w:rPr>
          <w:b/>
          <w:lang w:val="cy-GB"/>
        </w:rPr>
      </w:pPr>
      <w:sdt>
        <w:sdtPr>
          <w:rPr>
            <w:color w:val="808080" w:themeColor="background1" w:themeShade="80"/>
            <w:lang w:val="cy-GB"/>
          </w:rPr>
          <w:id w:val="-1349720045"/>
          <w:showingPlcHdr/>
          <w:text/>
        </w:sdtPr>
        <w:sdtEndPr/>
        <w:sdtContent>
          <w:r w:rsidR="00DB316D" w:rsidRPr="0057519A">
            <w:rPr>
              <w:color w:val="808080" w:themeColor="background1" w:themeShade="80"/>
              <w:lang w:val="cy-GB"/>
            </w:rPr>
            <w:t>Cliciwch yma i deipio testun.</w:t>
          </w:r>
        </w:sdtContent>
      </w:sdt>
    </w:p>
    <w:p w14:paraId="5DCE0905" w14:textId="64529F01" w:rsidR="00DF5D3E" w:rsidRPr="006E5765" w:rsidRDefault="006E5765" w:rsidP="00D926E7">
      <w:pPr>
        <w:rPr>
          <w:color w:val="5B9BD5" w:themeColor="accent1"/>
          <w:lang w:val="cy-GB"/>
        </w:rPr>
      </w:pPr>
      <w:r w:rsidRPr="006E5765">
        <w:rPr>
          <w:color w:val="5B9BD5" w:themeColor="accent1"/>
          <w:lang w:val="cy-GB"/>
        </w:rPr>
        <w:t>4.2</w:t>
      </w:r>
      <w:r>
        <w:rPr>
          <w:color w:val="5B9BD5" w:themeColor="accent1"/>
          <w:lang w:val="cy-GB"/>
        </w:rPr>
        <w:t xml:space="preserve"> Rhowch sylwadau ar ymwneud staff yr Athrofa â Chymrodoriaethau’r Academi Addysg Uwch (HEA) a’r cynllun PGCTHE, gan ystyried sut y mae hyn yn cyfrannu tuag at gyfoethogi’r cyfleoedd dysgu ar draws yr holl gynlluniau.</w:t>
      </w:r>
    </w:p>
    <w:p w14:paraId="443CFC41" w14:textId="277642AA" w:rsidR="00DF5D3E" w:rsidRPr="0057519A" w:rsidRDefault="00454BB7" w:rsidP="00D926E7">
      <w:pPr>
        <w:rPr>
          <w:b/>
          <w:lang w:val="cy-GB"/>
        </w:rPr>
      </w:pPr>
      <w:sdt>
        <w:sdtPr>
          <w:rPr>
            <w:color w:val="808080" w:themeColor="background1" w:themeShade="80"/>
            <w:lang w:val="cy-GB"/>
          </w:rPr>
          <w:id w:val="1401249085"/>
          <w:showingPlcHdr/>
          <w:text/>
        </w:sdtPr>
        <w:sdtEndPr/>
        <w:sdtContent>
          <w:r w:rsidR="006E5765" w:rsidRPr="0057519A">
            <w:rPr>
              <w:color w:val="808080" w:themeColor="background1" w:themeShade="80"/>
              <w:lang w:val="cy-GB"/>
            </w:rPr>
            <w:t>Cliciwch yma i deipio testun.</w:t>
          </w:r>
        </w:sdtContent>
      </w:sdt>
    </w:p>
    <w:p w14:paraId="72A6119E" w14:textId="52DABA6F" w:rsidR="00DF5D3E" w:rsidRDefault="006E5765" w:rsidP="00D926E7">
      <w:pPr>
        <w:rPr>
          <w:color w:val="5B9BD5" w:themeColor="accent1"/>
          <w:lang w:val="cy-GB"/>
        </w:rPr>
      </w:pPr>
      <w:r w:rsidRPr="006E5765">
        <w:rPr>
          <w:color w:val="5B9BD5" w:themeColor="accent1"/>
          <w:lang w:val="cy-GB"/>
        </w:rPr>
        <w:t>4.3</w:t>
      </w:r>
      <w:r>
        <w:rPr>
          <w:color w:val="5B9BD5" w:themeColor="accent1"/>
          <w:lang w:val="cy-GB"/>
        </w:rPr>
        <w:t xml:space="preserve"> Nodwch enghreifftiau o arloesi ac arfer gorau yn y tabl isod:</w:t>
      </w:r>
    </w:p>
    <w:tbl>
      <w:tblPr>
        <w:tblStyle w:val="GridTable4-Accent11"/>
        <w:tblW w:w="9180" w:type="dxa"/>
        <w:tblLook w:val="04A0" w:firstRow="1" w:lastRow="0" w:firstColumn="1" w:lastColumn="0" w:noHBand="0" w:noVBand="1"/>
      </w:tblPr>
      <w:tblGrid>
        <w:gridCol w:w="5920"/>
        <w:gridCol w:w="1701"/>
        <w:gridCol w:w="1559"/>
      </w:tblGrid>
      <w:tr w:rsidR="006E5765" w:rsidRPr="00030E2F" w14:paraId="1D6AE849" w14:textId="77777777" w:rsidTr="007B2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526953FB" w14:textId="6C3731B5" w:rsidR="006E5765" w:rsidRPr="00030E2F" w:rsidRDefault="006E5765" w:rsidP="006E5765">
            <w:r>
              <w:rPr>
                <w:lang w:val="cy-GB"/>
              </w:rPr>
              <w:t>Enghraifft o Arloesi ac Arfer Gorau</w:t>
            </w:r>
            <w:r>
              <w:t xml:space="preserve"> (</w:t>
            </w:r>
            <w:proofErr w:type="spellStart"/>
            <w:r>
              <w:t>yn</w:t>
            </w:r>
            <w:proofErr w:type="spellEnd"/>
            <w:r>
              <w:t xml:space="preserve"> </w:t>
            </w:r>
            <w:proofErr w:type="spellStart"/>
            <w:r>
              <w:t>cynnwys</w:t>
            </w:r>
            <w:proofErr w:type="spellEnd"/>
            <w:r>
              <w:t xml:space="preserve"> y </w:t>
            </w:r>
            <w:proofErr w:type="spellStart"/>
            <w:r>
              <w:t>rhai</w:t>
            </w:r>
            <w:proofErr w:type="spellEnd"/>
            <w:r>
              <w:t xml:space="preserve"> a </w:t>
            </w:r>
            <w:proofErr w:type="spellStart"/>
            <w:r>
              <w:t>ganfuwyd</w:t>
            </w:r>
            <w:proofErr w:type="spellEnd"/>
            <w:r>
              <w:t xml:space="preserve"> </w:t>
            </w:r>
            <w:proofErr w:type="spellStart"/>
            <w:r>
              <w:t>trwy</w:t>
            </w:r>
            <w:proofErr w:type="spellEnd"/>
            <w:r>
              <w:t xml:space="preserve"> </w:t>
            </w:r>
            <w:proofErr w:type="spellStart"/>
            <w:r>
              <w:t>Arsylwi</w:t>
            </w:r>
            <w:proofErr w:type="spellEnd"/>
            <w:r>
              <w:t xml:space="preserve"> </w:t>
            </w:r>
            <w:proofErr w:type="spellStart"/>
            <w:r>
              <w:t>Cymheiriaid</w:t>
            </w:r>
            <w:proofErr w:type="spellEnd"/>
            <w:r>
              <w:t>)</w:t>
            </w:r>
          </w:p>
        </w:tc>
        <w:tc>
          <w:tcPr>
            <w:tcW w:w="1701" w:type="dxa"/>
          </w:tcPr>
          <w:p w14:paraId="2DC7B21B" w14:textId="2B27B748" w:rsidR="006E5765" w:rsidRPr="00030E2F" w:rsidRDefault="006E5765" w:rsidP="006E5765">
            <w:pPr>
              <w:cnfStyle w:val="100000000000" w:firstRow="1" w:lastRow="0" w:firstColumn="0" w:lastColumn="0" w:oddVBand="0" w:evenVBand="0" w:oddHBand="0" w:evenHBand="0" w:firstRowFirstColumn="0" w:firstRowLastColumn="0" w:lastRowFirstColumn="0" w:lastRowLastColumn="0"/>
            </w:pPr>
            <w:proofErr w:type="spellStart"/>
            <w:r>
              <w:t>Cynllun</w:t>
            </w:r>
            <w:proofErr w:type="spellEnd"/>
            <w:r w:rsidRPr="00030E2F">
              <w:t>(</w:t>
            </w:r>
            <w:proofErr w:type="spellStart"/>
            <w:r>
              <w:t>iau</w:t>
            </w:r>
            <w:proofErr w:type="spellEnd"/>
            <w:r w:rsidRPr="00030E2F">
              <w:t>)</w:t>
            </w:r>
          </w:p>
        </w:tc>
        <w:tc>
          <w:tcPr>
            <w:tcW w:w="1559" w:type="dxa"/>
          </w:tcPr>
          <w:p w14:paraId="61087B31" w14:textId="1A700147" w:rsidR="006E5765" w:rsidRPr="00030E2F" w:rsidRDefault="006E5765" w:rsidP="006E5765">
            <w:pPr>
              <w:cnfStyle w:val="100000000000" w:firstRow="1" w:lastRow="0" w:firstColumn="0" w:lastColumn="0" w:oddVBand="0" w:evenVBand="0" w:oddHBand="0" w:evenHBand="0" w:firstRowFirstColumn="0" w:firstRowLastColumn="0" w:lastRowFirstColumn="0" w:lastRowLastColumn="0"/>
            </w:pPr>
            <w:proofErr w:type="spellStart"/>
            <w:r>
              <w:t>Cyfleoedd</w:t>
            </w:r>
            <w:proofErr w:type="spellEnd"/>
            <w:r>
              <w:t xml:space="preserve"> lledaenu</w:t>
            </w:r>
          </w:p>
        </w:tc>
      </w:tr>
      <w:tr w:rsidR="006E5765" w:rsidRPr="00030E2F" w14:paraId="0F8D803B" w14:textId="77777777" w:rsidTr="007B2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295DF80F" w14:textId="77777777" w:rsidR="006E5765" w:rsidRPr="00030E2F" w:rsidRDefault="006E5765" w:rsidP="007B2654">
            <w:pPr>
              <w:rPr>
                <w:b w:val="0"/>
              </w:rPr>
            </w:pPr>
          </w:p>
        </w:tc>
        <w:tc>
          <w:tcPr>
            <w:tcW w:w="1701" w:type="dxa"/>
          </w:tcPr>
          <w:p w14:paraId="1502327D" w14:textId="77777777" w:rsidR="006E5765" w:rsidRPr="00030E2F" w:rsidRDefault="006E5765" w:rsidP="007B2654">
            <w:pPr>
              <w:cnfStyle w:val="000000100000" w:firstRow="0" w:lastRow="0" w:firstColumn="0" w:lastColumn="0" w:oddVBand="0" w:evenVBand="0" w:oddHBand="1" w:evenHBand="0" w:firstRowFirstColumn="0" w:firstRowLastColumn="0" w:lastRowFirstColumn="0" w:lastRowLastColumn="0"/>
            </w:pPr>
          </w:p>
        </w:tc>
        <w:tc>
          <w:tcPr>
            <w:tcW w:w="1559" w:type="dxa"/>
          </w:tcPr>
          <w:p w14:paraId="1057B37D" w14:textId="77777777" w:rsidR="006E5765" w:rsidRPr="00030E2F" w:rsidRDefault="006E5765" w:rsidP="007B2654">
            <w:pPr>
              <w:cnfStyle w:val="000000100000" w:firstRow="0" w:lastRow="0" w:firstColumn="0" w:lastColumn="0" w:oddVBand="0" w:evenVBand="0" w:oddHBand="1" w:evenHBand="0" w:firstRowFirstColumn="0" w:firstRowLastColumn="0" w:lastRowFirstColumn="0" w:lastRowLastColumn="0"/>
            </w:pPr>
          </w:p>
        </w:tc>
      </w:tr>
      <w:tr w:rsidR="006E5765" w:rsidRPr="00030E2F" w14:paraId="45D3FAF2" w14:textId="77777777" w:rsidTr="007B2654">
        <w:tc>
          <w:tcPr>
            <w:cnfStyle w:val="001000000000" w:firstRow="0" w:lastRow="0" w:firstColumn="1" w:lastColumn="0" w:oddVBand="0" w:evenVBand="0" w:oddHBand="0" w:evenHBand="0" w:firstRowFirstColumn="0" w:firstRowLastColumn="0" w:lastRowFirstColumn="0" w:lastRowLastColumn="0"/>
            <w:tcW w:w="5920" w:type="dxa"/>
          </w:tcPr>
          <w:p w14:paraId="427D054A" w14:textId="77777777" w:rsidR="006E5765" w:rsidRPr="00030E2F" w:rsidRDefault="006E5765" w:rsidP="007B2654">
            <w:pPr>
              <w:rPr>
                <w:b w:val="0"/>
              </w:rPr>
            </w:pPr>
          </w:p>
        </w:tc>
        <w:tc>
          <w:tcPr>
            <w:tcW w:w="1701" w:type="dxa"/>
          </w:tcPr>
          <w:p w14:paraId="5140C804" w14:textId="77777777" w:rsidR="006E5765" w:rsidRPr="00030E2F" w:rsidRDefault="006E5765" w:rsidP="007B2654">
            <w:pPr>
              <w:cnfStyle w:val="000000000000" w:firstRow="0" w:lastRow="0" w:firstColumn="0" w:lastColumn="0" w:oddVBand="0" w:evenVBand="0" w:oddHBand="0" w:evenHBand="0" w:firstRowFirstColumn="0" w:firstRowLastColumn="0" w:lastRowFirstColumn="0" w:lastRowLastColumn="0"/>
            </w:pPr>
          </w:p>
        </w:tc>
        <w:tc>
          <w:tcPr>
            <w:tcW w:w="1559" w:type="dxa"/>
          </w:tcPr>
          <w:p w14:paraId="3D461D04" w14:textId="77777777" w:rsidR="006E5765" w:rsidRPr="00030E2F" w:rsidRDefault="006E5765" w:rsidP="007B2654">
            <w:pPr>
              <w:cnfStyle w:val="000000000000" w:firstRow="0" w:lastRow="0" w:firstColumn="0" w:lastColumn="0" w:oddVBand="0" w:evenVBand="0" w:oddHBand="0" w:evenHBand="0" w:firstRowFirstColumn="0" w:firstRowLastColumn="0" w:lastRowFirstColumn="0" w:lastRowLastColumn="0"/>
            </w:pPr>
          </w:p>
        </w:tc>
      </w:tr>
      <w:tr w:rsidR="006E5765" w:rsidRPr="00030E2F" w14:paraId="2C7B3029" w14:textId="77777777" w:rsidTr="007B2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704EDD3E" w14:textId="77777777" w:rsidR="006E5765" w:rsidRPr="00030E2F" w:rsidRDefault="006E5765" w:rsidP="007B2654">
            <w:pPr>
              <w:rPr>
                <w:b w:val="0"/>
              </w:rPr>
            </w:pPr>
          </w:p>
        </w:tc>
        <w:tc>
          <w:tcPr>
            <w:tcW w:w="1701" w:type="dxa"/>
          </w:tcPr>
          <w:p w14:paraId="1C8A90BB" w14:textId="77777777" w:rsidR="006E5765" w:rsidRPr="00030E2F" w:rsidRDefault="006E5765" w:rsidP="007B2654">
            <w:pPr>
              <w:cnfStyle w:val="000000100000" w:firstRow="0" w:lastRow="0" w:firstColumn="0" w:lastColumn="0" w:oddVBand="0" w:evenVBand="0" w:oddHBand="1" w:evenHBand="0" w:firstRowFirstColumn="0" w:firstRowLastColumn="0" w:lastRowFirstColumn="0" w:lastRowLastColumn="0"/>
            </w:pPr>
          </w:p>
        </w:tc>
        <w:tc>
          <w:tcPr>
            <w:tcW w:w="1559" w:type="dxa"/>
          </w:tcPr>
          <w:p w14:paraId="0ADF1D7E" w14:textId="77777777" w:rsidR="006E5765" w:rsidRPr="00030E2F" w:rsidRDefault="006E5765" w:rsidP="007B2654">
            <w:pPr>
              <w:cnfStyle w:val="000000100000" w:firstRow="0" w:lastRow="0" w:firstColumn="0" w:lastColumn="0" w:oddVBand="0" w:evenVBand="0" w:oddHBand="1" w:evenHBand="0" w:firstRowFirstColumn="0" w:firstRowLastColumn="0" w:lastRowFirstColumn="0" w:lastRowLastColumn="0"/>
            </w:pPr>
          </w:p>
        </w:tc>
      </w:tr>
      <w:tr w:rsidR="006E5765" w:rsidRPr="00030E2F" w14:paraId="122CD237" w14:textId="77777777" w:rsidTr="007B2654">
        <w:tc>
          <w:tcPr>
            <w:cnfStyle w:val="001000000000" w:firstRow="0" w:lastRow="0" w:firstColumn="1" w:lastColumn="0" w:oddVBand="0" w:evenVBand="0" w:oddHBand="0" w:evenHBand="0" w:firstRowFirstColumn="0" w:firstRowLastColumn="0" w:lastRowFirstColumn="0" w:lastRowLastColumn="0"/>
            <w:tcW w:w="5920" w:type="dxa"/>
          </w:tcPr>
          <w:p w14:paraId="0CF35004" w14:textId="77777777" w:rsidR="006E5765" w:rsidRPr="00030E2F" w:rsidRDefault="006E5765" w:rsidP="007B2654">
            <w:pPr>
              <w:rPr>
                <w:b w:val="0"/>
              </w:rPr>
            </w:pPr>
          </w:p>
        </w:tc>
        <w:tc>
          <w:tcPr>
            <w:tcW w:w="1701" w:type="dxa"/>
          </w:tcPr>
          <w:p w14:paraId="6D5168FD" w14:textId="77777777" w:rsidR="006E5765" w:rsidRPr="00030E2F" w:rsidRDefault="006E5765" w:rsidP="007B2654">
            <w:pPr>
              <w:cnfStyle w:val="000000000000" w:firstRow="0" w:lastRow="0" w:firstColumn="0" w:lastColumn="0" w:oddVBand="0" w:evenVBand="0" w:oddHBand="0" w:evenHBand="0" w:firstRowFirstColumn="0" w:firstRowLastColumn="0" w:lastRowFirstColumn="0" w:lastRowLastColumn="0"/>
            </w:pPr>
          </w:p>
        </w:tc>
        <w:tc>
          <w:tcPr>
            <w:tcW w:w="1559" w:type="dxa"/>
          </w:tcPr>
          <w:p w14:paraId="6735B34F" w14:textId="77777777" w:rsidR="006E5765" w:rsidRPr="00030E2F" w:rsidRDefault="006E5765" w:rsidP="007B2654">
            <w:pPr>
              <w:cnfStyle w:val="000000000000" w:firstRow="0" w:lastRow="0" w:firstColumn="0" w:lastColumn="0" w:oddVBand="0" w:evenVBand="0" w:oddHBand="0" w:evenHBand="0" w:firstRowFirstColumn="0" w:firstRowLastColumn="0" w:lastRowFirstColumn="0" w:lastRowLastColumn="0"/>
            </w:pPr>
          </w:p>
        </w:tc>
      </w:tr>
      <w:tr w:rsidR="00454BB7" w:rsidRPr="00030E2F" w14:paraId="7E113345" w14:textId="77777777" w:rsidTr="007B2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69F8F330" w14:textId="77777777" w:rsidR="00454BB7" w:rsidRPr="00030E2F" w:rsidRDefault="00454BB7" w:rsidP="007B2654">
            <w:pPr>
              <w:rPr>
                <w:b w:val="0"/>
              </w:rPr>
            </w:pPr>
          </w:p>
        </w:tc>
        <w:tc>
          <w:tcPr>
            <w:tcW w:w="1701" w:type="dxa"/>
          </w:tcPr>
          <w:p w14:paraId="0E966DEE" w14:textId="77777777" w:rsidR="00454BB7" w:rsidRPr="00030E2F" w:rsidRDefault="00454BB7" w:rsidP="007B2654">
            <w:pPr>
              <w:cnfStyle w:val="000000100000" w:firstRow="0" w:lastRow="0" w:firstColumn="0" w:lastColumn="0" w:oddVBand="0" w:evenVBand="0" w:oddHBand="1" w:evenHBand="0" w:firstRowFirstColumn="0" w:firstRowLastColumn="0" w:lastRowFirstColumn="0" w:lastRowLastColumn="0"/>
            </w:pPr>
          </w:p>
        </w:tc>
        <w:tc>
          <w:tcPr>
            <w:tcW w:w="1559" w:type="dxa"/>
          </w:tcPr>
          <w:p w14:paraId="3C03EFBE" w14:textId="77777777" w:rsidR="00454BB7" w:rsidRPr="00030E2F" w:rsidRDefault="00454BB7" w:rsidP="007B2654">
            <w:pPr>
              <w:cnfStyle w:val="000000100000" w:firstRow="0" w:lastRow="0" w:firstColumn="0" w:lastColumn="0" w:oddVBand="0" w:evenVBand="0" w:oddHBand="1" w:evenHBand="0" w:firstRowFirstColumn="0" w:firstRowLastColumn="0" w:lastRowFirstColumn="0" w:lastRowLastColumn="0"/>
            </w:pPr>
          </w:p>
        </w:tc>
      </w:tr>
      <w:tr w:rsidR="00454BB7" w:rsidRPr="00030E2F" w14:paraId="691E9FC6" w14:textId="77777777" w:rsidTr="007B2654">
        <w:tc>
          <w:tcPr>
            <w:cnfStyle w:val="001000000000" w:firstRow="0" w:lastRow="0" w:firstColumn="1" w:lastColumn="0" w:oddVBand="0" w:evenVBand="0" w:oddHBand="0" w:evenHBand="0" w:firstRowFirstColumn="0" w:firstRowLastColumn="0" w:lastRowFirstColumn="0" w:lastRowLastColumn="0"/>
            <w:tcW w:w="5920" w:type="dxa"/>
          </w:tcPr>
          <w:p w14:paraId="5F361ABE" w14:textId="77777777" w:rsidR="00454BB7" w:rsidRPr="00030E2F" w:rsidRDefault="00454BB7" w:rsidP="007B2654">
            <w:pPr>
              <w:rPr>
                <w:b w:val="0"/>
              </w:rPr>
            </w:pPr>
          </w:p>
        </w:tc>
        <w:tc>
          <w:tcPr>
            <w:tcW w:w="1701" w:type="dxa"/>
          </w:tcPr>
          <w:p w14:paraId="39ACD50C" w14:textId="77777777" w:rsidR="00454BB7" w:rsidRPr="00030E2F" w:rsidRDefault="00454BB7" w:rsidP="007B2654">
            <w:pPr>
              <w:cnfStyle w:val="000000000000" w:firstRow="0" w:lastRow="0" w:firstColumn="0" w:lastColumn="0" w:oddVBand="0" w:evenVBand="0" w:oddHBand="0" w:evenHBand="0" w:firstRowFirstColumn="0" w:firstRowLastColumn="0" w:lastRowFirstColumn="0" w:lastRowLastColumn="0"/>
            </w:pPr>
          </w:p>
        </w:tc>
        <w:tc>
          <w:tcPr>
            <w:tcW w:w="1559" w:type="dxa"/>
          </w:tcPr>
          <w:p w14:paraId="36760806" w14:textId="77777777" w:rsidR="00454BB7" w:rsidRPr="00030E2F" w:rsidRDefault="00454BB7" w:rsidP="007B2654">
            <w:pPr>
              <w:cnfStyle w:val="000000000000" w:firstRow="0" w:lastRow="0" w:firstColumn="0" w:lastColumn="0" w:oddVBand="0" w:evenVBand="0" w:oddHBand="0" w:evenHBand="0" w:firstRowFirstColumn="0" w:firstRowLastColumn="0" w:lastRowFirstColumn="0" w:lastRowLastColumn="0"/>
            </w:pPr>
          </w:p>
        </w:tc>
      </w:tr>
    </w:tbl>
    <w:p w14:paraId="383C6777" w14:textId="77777777" w:rsidR="00454BB7" w:rsidRPr="0057519A" w:rsidRDefault="00454BB7" w:rsidP="00D926E7">
      <w:pPr>
        <w:rPr>
          <w:b/>
          <w:lang w:val="cy-GB"/>
        </w:rPr>
      </w:pPr>
    </w:p>
    <w:p w14:paraId="0EDD7F34" w14:textId="7C69D898" w:rsidR="00107A4D" w:rsidRPr="0057519A" w:rsidRDefault="00DF5D3E" w:rsidP="00D926E7">
      <w:pPr>
        <w:rPr>
          <w:b/>
          <w:color w:val="5B9BD5" w:themeColor="accent1"/>
          <w:lang w:val="cy-GB"/>
        </w:rPr>
      </w:pPr>
      <w:r w:rsidRPr="0057519A">
        <w:rPr>
          <w:b/>
          <w:color w:val="5B9BD5" w:themeColor="accent1"/>
          <w:lang w:val="cy-GB"/>
        </w:rPr>
        <w:t xml:space="preserve">5. </w:t>
      </w:r>
      <w:r w:rsidR="00215ADB" w:rsidRPr="0057519A">
        <w:rPr>
          <w:b/>
          <w:color w:val="5B9BD5" w:themeColor="accent1"/>
          <w:lang w:val="cy-GB"/>
        </w:rPr>
        <w:t>MEYSYDD PRYDER</w:t>
      </w:r>
    </w:p>
    <w:p w14:paraId="60FA0696" w14:textId="264D00C1" w:rsidR="003C162D" w:rsidRPr="0057519A" w:rsidRDefault="00215ADB" w:rsidP="001F1F93">
      <w:pPr>
        <w:rPr>
          <w:color w:val="5B9BD5" w:themeColor="accent1"/>
          <w:lang w:val="cy-GB"/>
        </w:rPr>
      </w:pPr>
      <w:r w:rsidRPr="0057519A">
        <w:rPr>
          <w:color w:val="5B9BD5" w:themeColor="accent1"/>
          <w:lang w:val="cy-GB"/>
        </w:rPr>
        <w:lastRenderedPageBreak/>
        <w:t>Defnyddiwch y tabl isod i sylwi ar feysydd pryder a nodwyd, un ai gan y cydlynydd cynllun</w:t>
      </w:r>
      <w:r w:rsidR="00DB316D" w:rsidRPr="0057519A">
        <w:rPr>
          <w:color w:val="5B9BD5" w:themeColor="accent1"/>
          <w:lang w:val="cy-GB"/>
        </w:rPr>
        <w:t>, yr</w:t>
      </w:r>
      <w:r w:rsidRPr="0057519A">
        <w:rPr>
          <w:color w:val="5B9BD5" w:themeColor="accent1"/>
          <w:lang w:val="cy-GB"/>
        </w:rPr>
        <w:t xml:space="preserve"> Athrofa</w:t>
      </w:r>
      <w:r w:rsidR="00DB316D" w:rsidRPr="0057519A">
        <w:rPr>
          <w:color w:val="5B9BD5" w:themeColor="accent1"/>
          <w:lang w:val="cy-GB"/>
        </w:rPr>
        <w:t xml:space="preserve">, neu trwy </w:t>
      </w:r>
      <w:r w:rsidR="00E02871">
        <w:rPr>
          <w:color w:val="5B9BD5" w:themeColor="accent1"/>
          <w:lang w:val="cy-GB"/>
        </w:rPr>
        <w:t>brosesau adborth eraill</w:t>
      </w:r>
      <w:r w:rsidRPr="0057519A">
        <w:rPr>
          <w:color w:val="5B9BD5" w:themeColor="accent1"/>
          <w:lang w:val="cy-GB"/>
        </w:rPr>
        <w:t xml:space="preserve">, gan nodi’n eglur pa gamau gweithredu a ddynodwyd er mwyn mynd i’r afael â’r pryderon hynny. Lle bo hynny’n briodol, tynnwch sylw at feysydd y dylid eu hystyried gan y </w:t>
      </w:r>
      <w:r w:rsidR="00E02871">
        <w:rPr>
          <w:color w:val="5B9BD5" w:themeColor="accent1"/>
          <w:lang w:val="cy-GB"/>
        </w:rPr>
        <w:t>Bwrdd Academaidd</w:t>
      </w:r>
      <w:r w:rsidRPr="0057519A">
        <w:rPr>
          <w:color w:val="5B9BD5" w:themeColor="accent1"/>
          <w:lang w:val="cy-GB"/>
        </w:rPr>
        <w:t>. Gellir ychwanegu rhesi i’r tabl os oes angen.</w:t>
      </w:r>
    </w:p>
    <w:tbl>
      <w:tblPr>
        <w:tblStyle w:val="GridTable4-Accent11"/>
        <w:tblW w:w="0" w:type="auto"/>
        <w:tblLook w:val="04A0" w:firstRow="1" w:lastRow="0" w:firstColumn="1" w:lastColumn="0" w:noHBand="0" w:noVBand="1"/>
      </w:tblPr>
      <w:tblGrid>
        <w:gridCol w:w="3117"/>
        <w:gridCol w:w="3696"/>
        <w:gridCol w:w="1100"/>
        <w:gridCol w:w="1103"/>
      </w:tblGrid>
      <w:tr w:rsidR="00DF5D3E" w:rsidRPr="0057519A" w14:paraId="3DD09369" w14:textId="77777777" w:rsidTr="00DF5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2DB92D0" w14:textId="77777777" w:rsidR="00DF5D3E" w:rsidRPr="0057519A" w:rsidRDefault="00215ADB" w:rsidP="00D926E7">
            <w:pPr>
              <w:rPr>
                <w:lang w:val="cy-GB"/>
              </w:rPr>
            </w:pPr>
            <w:r w:rsidRPr="0057519A">
              <w:rPr>
                <w:lang w:val="cy-GB"/>
              </w:rPr>
              <w:t>Maes pryder</w:t>
            </w:r>
          </w:p>
        </w:tc>
        <w:tc>
          <w:tcPr>
            <w:tcW w:w="6095" w:type="dxa"/>
          </w:tcPr>
          <w:p w14:paraId="6C9C2C19" w14:textId="77777777" w:rsidR="00DF5D3E" w:rsidRPr="0057519A" w:rsidRDefault="00215ADB" w:rsidP="0002443A">
            <w:pPr>
              <w:cnfStyle w:val="100000000000" w:firstRow="1" w:lastRow="0" w:firstColumn="0" w:lastColumn="0" w:oddVBand="0" w:evenVBand="0" w:oddHBand="0" w:evenHBand="0" w:firstRowFirstColumn="0" w:firstRowLastColumn="0" w:lastRowFirstColumn="0" w:lastRowLastColumn="0"/>
              <w:rPr>
                <w:lang w:val="cy-GB"/>
              </w:rPr>
            </w:pPr>
            <w:r w:rsidRPr="0057519A">
              <w:rPr>
                <w:lang w:val="cy-GB"/>
              </w:rPr>
              <w:t xml:space="preserve">Camau gweithredu </w:t>
            </w:r>
          </w:p>
        </w:tc>
        <w:tc>
          <w:tcPr>
            <w:tcW w:w="1276" w:type="dxa"/>
          </w:tcPr>
          <w:p w14:paraId="3E54A2B5" w14:textId="77777777" w:rsidR="00DF5D3E" w:rsidRPr="0057519A" w:rsidRDefault="00215ADB" w:rsidP="00D926E7">
            <w:pPr>
              <w:cnfStyle w:val="100000000000" w:firstRow="1" w:lastRow="0" w:firstColumn="0" w:lastColumn="0" w:oddVBand="0" w:evenVBand="0" w:oddHBand="0" w:evenHBand="0" w:firstRowFirstColumn="0" w:firstRowLastColumn="0" w:lastRowFirstColumn="0" w:lastRowLastColumn="0"/>
              <w:rPr>
                <w:lang w:val="cy-GB"/>
              </w:rPr>
            </w:pPr>
            <w:r w:rsidRPr="0057519A">
              <w:rPr>
                <w:lang w:val="cy-GB"/>
              </w:rPr>
              <w:t>Cyfeirio at PSA</w:t>
            </w:r>
          </w:p>
          <w:p w14:paraId="4FF2DBAF" w14:textId="77777777" w:rsidR="00DF5D3E" w:rsidRPr="0057519A" w:rsidRDefault="00215ADB" w:rsidP="00D926E7">
            <w:pPr>
              <w:cnfStyle w:val="100000000000" w:firstRow="1" w:lastRow="0" w:firstColumn="0" w:lastColumn="0" w:oddVBand="0" w:evenVBand="0" w:oddHBand="0" w:evenHBand="0" w:firstRowFirstColumn="0" w:firstRowLastColumn="0" w:lastRowFirstColumn="0" w:lastRowLastColumn="0"/>
              <w:rPr>
                <w:lang w:val="cy-GB"/>
              </w:rPr>
            </w:pPr>
            <w:r w:rsidRPr="0057519A">
              <w:rPr>
                <w:lang w:val="cy-GB"/>
              </w:rPr>
              <w:t>(Ie</w:t>
            </w:r>
            <w:r w:rsidR="00DF5D3E" w:rsidRPr="0057519A">
              <w:rPr>
                <w:lang w:val="cy-GB"/>
              </w:rPr>
              <w:t>/N</w:t>
            </w:r>
            <w:r w:rsidRPr="0057519A">
              <w:rPr>
                <w:lang w:val="cy-GB"/>
              </w:rPr>
              <w:t>a</w:t>
            </w:r>
            <w:r w:rsidR="00DF5D3E" w:rsidRPr="0057519A">
              <w:rPr>
                <w:lang w:val="cy-GB"/>
              </w:rPr>
              <w:t>)</w:t>
            </w:r>
          </w:p>
        </w:tc>
        <w:tc>
          <w:tcPr>
            <w:tcW w:w="1195" w:type="dxa"/>
          </w:tcPr>
          <w:p w14:paraId="32E2B1ED" w14:textId="77777777" w:rsidR="00DF5D3E" w:rsidRPr="0057519A" w:rsidRDefault="00215ADB" w:rsidP="00D926E7">
            <w:pPr>
              <w:cnfStyle w:val="100000000000" w:firstRow="1" w:lastRow="0" w:firstColumn="0" w:lastColumn="0" w:oddVBand="0" w:evenVBand="0" w:oddHBand="0" w:evenHBand="0" w:firstRowFirstColumn="0" w:firstRowLastColumn="0" w:lastRowFirstColumn="0" w:lastRowLastColumn="0"/>
              <w:rPr>
                <w:lang w:val="cy-GB"/>
              </w:rPr>
            </w:pPr>
            <w:r w:rsidRPr="0057519A">
              <w:rPr>
                <w:lang w:val="cy-GB"/>
              </w:rPr>
              <w:t>Cyfeirio at y Brifysgol (Ie</w:t>
            </w:r>
            <w:r w:rsidR="00DF5D3E" w:rsidRPr="0057519A">
              <w:rPr>
                <w:lang w:val="cy-GB"/>
              </w:rPr>
              <w:t>/N</w:t>
            </w:r>
            <w:r w:rsidRPr="0057519A">
              <w:rPr>
                <w:lang w:val="cy-GB"/>
              </w:rPr>
              <w:t>a</w:t>
            </w:r>
            <w:r w:rsidR="00DF5D3E" w:rsidRPr="0057519A">
              <w:rPr>
                <w:lang w:val="cy-GB"/>
              </w:rPr>
              <w:t>)</w:t>
            </w:r>
          </w:p>
        </w:tc>
      </w:tr>
      <w:tr w:rsidR="00DF5D3E" w:rsidRPr="0057519A" w14:paraId="26C46492" w14:textId="77777777" w:rsidTr="00DF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5B3F379" w14:textId="77777777" w:rsidR="00DF5D3E" w:rsidRPr="0057519A" w:rsidRDefault="00DF5D3E" w:rsidP="00D926E7">
            <w:pPr>
              <w:rPr>
                <w:b w:val="0"/>
                <w:lang w:val="cy-GB"/>
              </w:rPr>
            </w:pPr>
          </w:p>
        </w:tc>
        <w:tc>
          <w:tcPr>
            <w:tcW w:w="6095" w:type="dxa"/>
          </w:tcPr>
          <w:p w14:paraId="639011A4" w14:textId="77777777" w:rsidR="00DF5D3E" w:rsidRPr="0057519A" w:rsidRDefault="00DF5D3E"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276" w:type="dxa"/>
          </w:tcPr>
          <w:p w14:paraId="2901B29F" w14:textId="77777777" w:rsidR="00DF5D3E" w:rsidRPr="0057519A" w:rsidRDefault="00DF5D3E"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195" w:type="dxa"/>
          </w:tcPr>
          <w:p w14:paraId="412E42C5" w14:textId="77777777" w:rsidR="00DF5D3E" w:rsidRPr="0057519A" w:rsidRDefault="00DF5D3E" w:rsidP="00D926E7">
            <w:pPr>
              <w:cnfStyle w:val="000000100000" w:firstRow="0" w:lastRow="0" w:firstColumn="0" w:lastColumn="0" w:oddVBand="0" w:evenVBand="0" w:oddHBand="1" w:evenHBand="0" w:firstRowFirstColumn="0" w:firstRowLastColumn="0" w:lastRowFirstColumn="0" w:lastRowLastColumn="0"/>
              <w:rPr>
                <w:lang w:val="cy-GB"/>
              </w:rPr>
            </w:pPr>
          </w:p>
        </w:tc>
      </w:tr>
      <w:tr w:rsidR="00DF5D3E" w:rsidRPr="0057519A" w14:paraId="43000B58" w14:textId="77777777" w:rsidTr="00DF5D3E">
        <w:tc>
          <w:tcPr>
            <w:cnfStyle w:val="001000000000" w:firstRow="0" w:lastRow="0" w:firstColumn="1" w:lastColumn="0" w:oddVBand="0" w:evenVBand="0" w:oddHBand="0" w:evenHBand="0" w:firstRowFirstColumn="0" w:firstRowLastColumn="0" w:lastRowFirstColumn="0" w:lastRowLastColumn="0"/>
            <w:tcW w:w="5382" w:type="dxa"/>
          </w:tcPr>
          <w:p w14:paraId="5753092F" w14:textId="77777777" w:rsidR="00DF5D3E" w:rsidRPr="0057519A" w:rsidRDefault="00DF5D3E" w:rsidP="00D926E7">
            <w:pPr>
              <w:rPr>
                <w:b w:val="0"/>
                <w:lang w:val="cy-GB"/>
              </w:rPr>
            </w:pPr>
          </w:p>
        </w:tc>
        <w:tc>
          <w:tcPr>
            <w:tcW w:w="6095" w:type="dxa"/>
          </w:tcPr>
          <w:p w14:paraId="2794293E" w14:textId="77777777" w:rsidR="00DF5D3E" w:rsidRPr="0057519A" w:rsidRDefault="00DF5D3E"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276" w:type="dxa"/>
          </w:tcPr>
          <w:p w14:paraId="79FEE8D7" w14:textId="77777777" w:rsidR="00DF5D3E" w:rsidRPr="0057519A" w:rsidRDefault="00DF5D3E"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195" w:type="dxa"/>
          </w:tcPr>
          <w:p w14:paraId="43377E96" w14:textId="77777777" w:rsidR="00DF5D3E" w:rsidRPr="0057519A" w:rsidRDefault="00DF5D3E" w:rsidP="00D926E7">
            <w:pPr>
              <w:cnfStyle w:val="000000000000" w:firstRow="0" w:lastRow="0" w:firstColumn="0" w:lastColumn="0" w:oddVBand="0" w:evenVBand="0" w:oddHBand="0" w:evenHBand="0" w:firstRowFirstColumn="0" w:firstRowLastColumn="0" w:lastRowFirstColumn="0" w:lastRowLastColumn="0"/>
              <w:rPr>
                <w:lang w:val="cy-GB"/>
              </w:rPr>
            </w:pPr>
          </w:p>
        </w:tc>
      </w:tr>
      <w:tr w:rsidR="00DF5D3E" w:rsidRPr="0057519A" w14:paraId="50F2E64C" w14:textId="77777777" w:rsidTr="00DF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3C01A6A" w14:textId="77777777" w:rsidR="00DF5D3E" w:rsidRPr="0057519A" w:rsidRDefault="00DF5D3E" w:rsidP="00D926E7">
            <w:pPr>
              <w:rPr>
                <w:b w:val="0"/>
                <w:lang w:val="cy-GB"/>
              </w:rPr>
            </w:pPr>
          </w:p>
        </w:tc>
        <w:tc>
          <w:tcPr>
            <w:tcW w:w="6095" w:type="dxa"/>
          </w:tcPr>
          <w:p w14:paraId="2BC2407B" w14:textId="77777777" w:rsidR="00DF5D3E" w:rsidRPr="0057519A" w:rsidRDefault="00DF5D3E"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276" w:type="dxa"/>
          </w:tcPr>
          <w:p w14:paraId="56307EC8" w14:textId="77777777" w:rsidR="00DF5D3E" w:rsidRPr="0057519A" w:rsidRDefault="00DF5D3E"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195" w:type="dxa"/>
          </w:tcPr>
          <w:p w14:paraId="1D7C9F2B" w14:textId="77777777" w:rsidR="00DF5D3E" w:rsidRPr="0057519A" w:rsidRDefault="00DF5D3E" w:rsidP="00D926E7">
            <w:pPr>
              <w:cnfStyle w:val="000000100000" w:firstRow="0" w:lastRow="0" w:firstColumn="0" w:lastColumn="0" w:oddVBand="0" w:evenVBand="0" w:oddHBand="1" w:evenHBand="0" w:firstRowFirstColumn="0" w:firstRowLastColumn="0" w:lastRowFirstColumn="0" w:lastRowLastColumn="0"/>
              <w:rPr>
                <w:lang w:val="cy-GB"/>
              </w:rPr>
            </w:pPr>
          </w:p>
        </w:tc>
      </w:tr>
      <w:tr w:rsidR="003C162D" w:rsidRPr="0057519A" w14:paraId="0116EA66" w14:textId="77777777" w:rsidTr="00DF5D3E">
        <w:tc>
          <w:tcPr>
            <w:cnfStyle w:val="001000000000" w:firstRow="0" w:lastRow="0" w:firstColumn="1" w:lastColumn="0" w:oddVBand="0" w:evenVBand="0" w:oddHBand="0" w:evenHBand="0" w:firstRowFirstColumn="0" w:firstRowLastColumn="0" w:lastRowFirstColumn="0" w:lastRowLastColumn="0"/>
            <w:tcW w:w="5382" w:type="dxa"/>
          </w:tcPr>
          <w:p w14:paraId="1179DBDC" w14:textId="77777777" w:rsidR="003C162D" w:rsidRPr="0057519A" w:rsidRDefault="003C162D" w:rsidP="00D926E7">
            <w:pPr>
              <w:rPr>
                <w:b w:val="0"/>
                <w:lang w:val="cy-GB"/>
              </w:rPr>
            </w:pPr>
          </w:p>
        </w:tc>
        <w:tc>
          <w:tcPr>
            <w:tcW w:w="6095" w:type="dxa"/>
          </w:tcPr>
          <w:p w14:paraId="0AF45021" w14:textId="77777777" w:rsidR="003C162D" w:rsidRPr="0057519A" w:rsidRDefault="003C162D"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276" w:type="dxa"/>
          </w:tcPr>
          <w:p w14:paraId="59B2C739" w14:textId="77777777" w:rsidR="003C162D" w:rsidRPr="0057519A" w:rsidRDefault="003C162D"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195" w:type="dxa"/>
          </w:tcPr>
          <w:p w14:paraId="3A91A941" w14:textId="77777777" w:rsidR="003C162D" w:rsidRPr="0057519A" w:rsidRDefault="003C162D" w:rsidP="00D926E7">
            <w:pPr>
              <w:cnfStyle w:val="000000000000" w:firstRow="0" w:lastRow="0" w:firstColumn="0" w:lastColumn="0" w:oddVBand="0" w:evenVBand="0" w:oddHBand="0" w:evenHBand="0" w:firstRowFirstColumn="0" w:firstRowLastColumn="0" w:lastRowFirstColumn="0" w:lastRowLastColumn="0"/>
              <w:rPr>
                <w:lang w:val="cy-GB"/>
              </w:rPr>
            </w:pPr>
          </w:p>
        </w:tc>
      </w:tr>
      <w:tr w:rsidR="003C162D" w:rsidRPr="0057519A" w14:paraId="0BB12938" w14:textId="77777777" w:rsidTr="00DF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72AFEFA" w14:textId="77777777" w:rsidR="003C162D" w:rsidRPr="0057519A" w:rsidRDefault="003C162D" w:rsidP="00D926E7">
            <w:pPr>
              <w:rPr>
                <w:b w:val="0"/>
                <w:lang w:val="cy-GB"/>
              </w:rPr>
            </w:pPr>
          </w:p>
        </w:tc>
        <w:tc>
          <w:tcPr>
            <w:tcW w:w="6095" w:type="dxa"/>
          </w:tcPr>
          <w:p w14:paraId="7784B84D" w14:textId="77777777" w:rsidR="003C162D" w:rsidRPr="0057519A" w:rsidRDefault="003C162D"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276" w:type="dxa"/>
          </w:tcPr>
          <w:p w14:paraId="399F5477" w14:textId="77777777" w:rsidR="003C162D" w:rsidRPr="0057519A" w:rsidRDefault="003C162D"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195" w:type="dxa"/>
          </w:tcPr>
          <w:p w14:paraId="307821B0" w14:textId="77777777" w:rsidR="003C162D" w:rsidRPr="0057519A" w:rsidRDefault="003C162D" w:rsidP="00D926E7">
            <w:pPr>
              <w:cnfStyle w:val="000000100000" w:firstRow="0" w:lastRow="0" w:firstColumn="0" w:lastColumn="0" w:oddVBand="0" w:evenVBand="0" w:oddHBand="1" w:evenHBand="0" w:firstRowFirstColumn="0" w:firstRowLastColumn="0" w:lastRowFirstColumn="0" w:lastRowLastColumn="0"/>
              <w:rPr>
                <w:lang w:val="cy-GB"/>
              </w:rPr>
            </w:pPr>
          </w:p>
        </w:tc>
      </w:tr>
      <w:tr w:rsidR="003C162D" w:rsidRPr="0057519A" w14:paraId="669A812B" w14:textId="77777777" w:rsidTr="00DF5D3E">
        <w:tc>
          <w:tcPr>
            <w:cnfStyle w:val="001000000000" w:firstRow="0" w:lastRow="0" w:firstColumn="1" w:lastColumn="0" w:oddVBand="0" w:evenVBand="0" w:oddHBand="0" w:evenHBand="0" w:firstRowFirstColumn="0" w:firstRowLastColumn="0" w:lastRowFirstColumn="0" w:lastRowLastColumn="0"/>
            <w:tcW w:w="5382" w:type="dxa"/>
          </w:tcPr>
          <w:p w14:paraId="2686F960" w14:textId="77777777" w:rsidR="003C162D" w:rsidRPr="0057519A" w:rsidRDefault="003C162D" w:rsidP="00D926E7">
            <w:pPr>
              <w:rPr>
                <w:b w:val="0"/>
                <w:lang w:val="cy-GB"/>
              </w:rPr>
            </w:pPr>
          </w:p>
        </w:tc>
        <w:tc>
          <w:tcPr>
            <w:tcW w:w="6095" w:type="dxa"/>
          </w:tcPr>
          <w:p w14:paraId="23199BE9" w14:textId="77777777" w:rsidR="003C162D" w:rsidRPr="0057519A" w:rsidRDefault="003C162D"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276" w:type="dxa"/>
          </w:tcPr>
          <w:p w14:paraId="287F10CA" w14:textId="77777777" w:rsidR="003C162D" w:rsidRPr="0057519A" w:rsidRDefault="003C162D"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195" w:type="dxa"/>
          </w:tcPr>
          <w:p w14:paraId="2DB3D260" w14:textId="77777777" w:rsidR="003C162D" w:rsidRPr="0057519A" w:rsidRDefault="003C162D" w:rsidP="00D926E7">
            <w:pPr>
              <w:cnfStyle w:val="000000000000" w:firstRow="0" w:lastRow="0" w:firstColumn="0" w:lastColumn="0" w:oddVBand="0" w:evenVBand="0" w:oddHBand="0" w:evenHBand="0" w:firstRowFirstColumn="0" w:firstRowLastColumn="0" w:lastRowFirstColumn="0" w:lastRowLastColumn="0"/>
              <w:rPr>
                <w:lang w:val="cy-GB"/>
              </w:rPr>
            </w:pPr>
          </w:p>
        </w:tc>
      </w:tr>
      <w:tr w:rsidR="00FE77BA" w:rsidRPr="0057519A" w14:paraId="6F2BB958" w14:textId="77777777" w:rsidTr="00DF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505A35B9" w14:textId="77777777" w:rsidR="00FE77BA" w:rsidRPr="0057519A" w:rsidRDefault="00FE77BA" w:rsidP="00D926E7">
            <w:pPr>
              <w:rPr>
                <w:b w:val="0"/>
                <w:lang w:val="cy-GB"/>
              </w:rPr>
            </w:pPr>
          </w:p>
        </w:tc>
        <w:tc>
          <w:tcPr>
            <w:tcW w:w="6095" w:type="dxa"/>
          </w:tcPr>
          <w:p w14:paraId="2FCBD1A6" w14:textId="77777777" w:rsidR="00FE77BA" w:rsidRPr="0057519A" w:rsidRDefault="00FE77BA"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276" w:type="dxa"/>
          </w:tcPr>
          <w:p w14:paraId="3936A62C" w14:textId="77777777" w:rsidR="00FE77BA" w:rsidRPr="0057519A" w:rsidRDefault="00FE77BA" w:rsidP="00D926E7">
            <w:pPr>
              <w:cnfStyle w:val="000000100000" w:firstRow="0" w:lastRow="0" w:firstColumn="0" w:lastColumn="0" w:oddVBand="0" w:evenVBand="0" w:oddHBand="1" w:evenHBand="0" w:firstRowFirstColumn="0" w:firstRowLastColumn="0" w:lastRowFirstColumn="0" w:lastRowLastColumn="0"/>
              <w:rPr>
                <w:lang w:val="cy-GB"/>
              </w:rPr>
            </w:pPr>
          </w:p>
        </w:tc>
        <w:tc>
          <w:tcPr>
            <w:tcW w:w="1195" w:type="dxa"/>
          </w:tcPr>
          <w:p w14:paraId="0091A9CC" w14:textId="77777777" w:rsidR="00FE77BA" w:rsidRPr="0057519A" w:rsidRDefault="00FE77BA" w:rsidP="00D926E7">
            <w:pPr>
              <w:cnfStyle w:val="000000100000" w:firstRow="0" w:lastRow="0" w:firstColumn="0" w:lastColumn="0" w:oddVBand="0" w:evenVBand="0" w:oddHBand="1" w:evenHBand="0" w:firstRowFirstColumn="0" w:firstRowLastColumn="0" w:lastRowFirstColumn="0" w:lastRowLastColumn="0"/>
              <w:rPr>
                <w:lang w:val="cy-GB"/>
              </w:rPr>
            </w:pPr>
          </w:p>
        </w:tc>
      </w:tr>
      <w:tr w:rsidR="00FE77BA" w:rsidRPr="0057519A" w14:paraId="06325FA2" w14:textId="77777777" w:rsidTr="00DF5D3E">
        <w:tc>
          <w:tcPr>
            <w:cnfStyle w:val="001000000000" w:firstRow="0" w:lastRow="0" w:firstColumn="1" w:lastColumn="0" w:oddVBand="0" w:evenVBand="0" w:oddHBand="0" w:evenHBand="0" w:firstRowFirstColumn="0" w:firstRowLastColumn="0" w:lastRowFirstColumn="0" w:lastRowLastColumn="0"/>
            <w:tcW w:w="5382" w:type="dxa"/>
          </w:tcPr>
          <w:p w14:paraId="7B7254AF" w14:textId="77777777" w:rsidR="00FE77BA" w:rsidRPr="0057519A" w:rsidRDefault="00FE77BA" w:rsidP="00D926E7">
            <w:pPr>
              <w:rPr>
                <w:b w:val="0"/>
                <w:lang w:val="cy-GB"/>
              </w:rPr>
            </w:pPr>
          </w:p>
        </w:tc>
        <w:tc>
          <w:tcPr>
            <w:tcW w:w="6095" w:type="dxa"/>
          </w:tcPr>
          <w:p w14:paraId="6C27C2B8" w14:textId="77777777" w:rsidR="00FE77BA" w:rsidRPr="0057519A" w:rsidRDefault="00FE77BA"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276" w:type="dxa"/>
          </w:tcPr>
          <w:p w14:paraId="4C660481" w14:textId="77777777" w:rsidR="00FE77BA" w:rsidRPr="0057519A" w:rsidRDefault="00FE77BA" w:rsidP="00D926E7">
            <w:pPr>
              <w:cnfStyle w:val="000000000000" w:firstRow="0" w:lastRow="0" w:firstColumn="0" w:lastColumn="0" w:oddVBand="0" w:evenVBand="0" w:oddHBand="0" w:evenHBand="0" w:firstRowFirstColumn="0" w:firstRowLastColumn="0" w:lastRowFirstColumn="0" w:lastRowLastColumn="0"/>
              <w:rPr>
                <w:lang w:val="cy-GB"/>
              </w:rPr>
            </w:pPr>
          </w:p>
        </w:tc>
        <w:tc>
          <w:tcPr>
            <w:tcW w:w="1195" w:type="dxa"/>
          </w:tcPr>
          <w:p w14:paraId="00C7A5DA" w14:textId="77777777" w:rsidR="00FE77BA" w:rsidRPr="0057519A" w:rsidRDefault="00FE77BA" w:rsidP="00D926E7">
            <w:pPr>
              <w:cnfStyle w:val="000000000000" w:firstRow="0" w:lastRow="0" w:firstColumn="0" w:lastColumn="0" w:oddVBand="0" w:evenVBand="0" w:oddHBand="0" w:evenHBand="0" w:firstRowFirstColumn="0" w:firstRowLastColumn="0" w:lastRowFirstColumn="0" w:lastRowLastColumn="0"/>
              <w:rPr>
                <w:lang w:val="cy-GB"/>
              </w:rPr>
            </w:pPr>
          </w:p>
        </w:tc>
      </w:tr>
    </w:tbl>
    <w:p w14:paraId="28E39C0C" w14:textId="77777777" w:rsidR="00BE3155" w:rsidRDefault="00BE3155" w:rsidP="00FE77BA">
      <w:pPr>
        <w:rPr>
          <w:lang w:val="cy-GB"/>
        </w:rPr>
      </w:pPr>
    </w:p>
    <w:tbl>
      <w:tblPr>
        <w:tblW w:w="9107" w:type="dxa"/>
        <w:tblInd w:w="-3"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Layout w:type="fixed"/>
        <w:tblCellMar>
          <w:left w:w="0" w:type="dxa"/>
          <w:right w:w="0" w:type="dxa"/>
        </w:tblCellMar>
        <w:tblLook w:val="04A0" w:firstRow="1" w:lastRow="0" w:firstColumn="1" w:lastColumn="0" w:noHBand="0" w:noVBand="1"/>
      </w:tblPr>
      <w:tblGrid>
        <w:gridCol w:w="2628"/>
        <w:gridCol w:w="2335"/>
        <w:gridCol w:w="2367"/>
        <w:gridCol w:w="1777"/>
      </w:tblGrid>
      <w:tr w:rsidR="006E5765" w:rsidRPr="000E3C8A" w14:paraId="4D257D08" w14:textId="77777777" w:rsidTr="006E5765">
        <w:trPr>
          <w:trHeight w:val="318"/>
        </w:trPr>
        <w:tc>
          <w:tcPr>
            <w:tcW w:w="2628" w:type="dxa"/>
            <w:shd w:val="clear" w:color="auto" w:fill="DDEBF7"/>
            <w:noWrap/>
            <w:tcMar>
              <w:top w:w="0" w:type="dxa"/>
              <w:left w:w="108" w:type="dxa"/>
              <w:bottom w:w="0" w:type="dxa"/>
              <w:right w:w="108" w:type="dxa"/>
            </w:tcMar>
            <w:hideMark/>
          </w:tcPr>
          <w:p w14:paraId="3E62F354" w14:textId="523EE3B2" w:rsidR="006E5765" w:rsidRPr="000E3C8A" w:rsidRDefault="006E5765" w:rsidP="00215ADB">
            <w:pPr>
              <w:spacing w:after="0"/>
              <w:rPr>
                <w:color w:val="5B9BD5" w:themeColor="accent1"/>
                <w:sz w:val="18"/>
                <w:szCs w:val="18"/>
                <w:lang w:val="cy-GB" w:eastAsia="en-GB"/>
              </w:rPr>
            </w:pPr>
            <w:r w:rsidRPr="000E3C8A">
              <w:rPr>
                <w:color w:val="5B9BD5" w:themeColor="accent1"/>
                <w:sz w:val="18"/>
                <w:szCs w:val="18"/>
                <w:lang w:val="cy-GB" w:eastAsia="en-GB"/>
              </w:rPr>
              <w:t>Fersiwn:</w:t>
            </w:r>
          </w:p>
        </w:tc>
        <w:tc>
          <w:tcPr>
            <w:tcW w:w="2335" w:type="dxa"/>
            <w:noWrap/>
            <w:tcMar>
              <w:top w:w="0" w:type="dxa"/>
              <w:left w:w="108" w:type="dxa"/>
              <w:bottom w:w="0" w:type="dxa"/>
              <w:right w:w="108" w:type="dxa"/>
            </w:tcMar>
            <w:hideMark/>
          </w:tcPr>
          <w:p w14:paraId="751DBD45" w14:textId="54052E65" w:rsidR="006E5765" w:rsidRPr="000E3C8A" w:rsidRDefault="006E5765">
            <w:pPr>
              <w:spacing w:after="0"/>
              <w:rPr>
                <w:color w:val="5B9BD5" w:themeColor="accent1"/>
                <w:sz w:val="18"/>
                <w:szCs w:val="18"/>
                <w:lang w:val="cy-GB" w:eastAsia="en-GB"/>
              </w:rPr>
            </w:pPr>
            <w:r w:rsidRPr="000E3C8A">
              <w:rPr>
                <w:color w:val="5B9BD5" w:themeColor="accent1"/>
                <w:sz w:val="18"/>
                <w:szCs w:val="18"/>
                <w:lang w:val="cy-GB" w:eastAsia="en-GB"/>
              </w:rPr>
              <w:t>1.</w:t>
            </w:r>
            <w:r w:rsidR="000E3C8A" w:rsidRPr="000E3C8A">
              <w:rPr>
                <w:color w:val="5B9BD5" w:themeColor="accent1"/>
                <w:sz w:val="18"/>
                <w:szCs w:val="18"/>
                <w:lang w:val="cy-GB" w:eastAsia="en-GB"/>
              </w:rPr>
              <w:t>7</w:t>
            </w:r>
          </w:p>
        </w:tc>
        <w:tc>
          <w:tcPr>
            <w:tcW w:w="2367" w:type="dxa"/>
            <w:shd w:val="clear" w:color="auto" w:fill="DDEBF7"/>
            <w:noWrap/>
            <w:tcMar>
              <w:top w:w="0" w:type="dxa"/>
              <w:left w:w="108" w:type="dxa"/>
              <w:bottom w:w="0" w:type="dxa"/>
              <w:right w:w="108" w:type="dxa"/>
            </w:tcMar>
            <w:hideMark/>
          </w:tcPr>
          <w:p w14:paraId="10F30584" w14:textId="77777777" w:rsidR="006E5765" w:rsidRPr="000E3C8A" w:rsidRDefault="006E5765" w:rsidP="00EF7AF4">
            <w:pPr>
              <w:spacing w:after="0"/>
              <w:rPr>
                <w:color w:val="5B9BD5" w:themeColor="accent1"/>
                <w:sz w:val="18"/>
                <w:szCs w:val="18"/>
                <w:lang w:val="cy-GB" w:eastAsia="en-GB"/>
              </w:rPr>
            </w:pPr>
            <w:r w:rsidRPr="000E3C8A">
              <w:rPr>
                <w:color w:val="5B9BD5" w:themeColor="accent1"/>
                <w:sz w:val="18"/>
                <w:szCs w:val="18"/>
                <w:lang w:val="cy-GB" w:eastAsia="en-GB"/>
              </w:rPr>
              <w:t>Dyddiad Cyhoeddi:</w:t>
            </w:r>
          </w:p>
        </w:tc>
        <w:tc>
          <w:tcPr>
            <w:tcW w:w="1777" w:type="dxa"/>
            <w:noWrap/>
            <w:tcMar>
              <w:top w:w="0" w:type="dxa"/>
              <w:left w:w="108" w:type="dxa"/>
              <w:bottom w:w="0" w:type="dxa"/>
              <w:right w:w="108" w:type="dxa"/>
            </w:tcMar>
            <w:hideMark/>
          </w:tcPr>
          <w:p w14:paraId="3F918844" w14:textId="79AB9FFA" w:rsidR="006E5765" w:rsidRPr="000E3C8A" w:rsidRDefault="003A2E56" w:rsidP="00EF7AF4">
            <w:pPr>
              <w:spacing w:after="0"/>
              <w:rPr>
                <w:color w:val="5B9BD5" w:themeColor="accent1"/>
                <w:sz w:val="18"/>
                <w:szCs w:val="18"/>
                <w:lang w:val="cy-GB" w:eastAsia="en-GB"/>
              </w:rPr>
            </w:pPr>
            <w:r w:rsidRPr="000E3C8A">
              <w:rPr>
                <w:color w:val="5B9BD5" w:themeColor="accent1"/>
                <w:sz w:val="18"/>
                <w:szCs w:val="18"/>
                <w:lang w:val="cy-GB" w:eastAsia="en-GB"/>
              </w:rPr>
              <w:t>0</w:t>
            </w:r>
            <w:r w:rsidR="000E3C8A" w:rsidRPr="000E3C8A">
              <w:rPr>
                <w:color w:val="5B9BD5" w:themeColor="accent1"/>
                <w:sz w:val="18"/>
                <w:szCs w:val="18"/>
                <w:lang w:val="cy-GB" w:eastAsia="en-GB"/>
              </w:rPr>
              <w:t>6</w:t>
            </w:r>
            <w:r w:rsidRPr="000E3C8A">
              <w:rPr>
                <w:color w:val="5B9BD5" w:themeColor="accent1"/>
                <w:sz w:val="18"/>
                <w:szCs w:val="18"/>
                <w:lang w:val="cy-GB" w:eastAsia="en-GB"/>
              </w:rPr>
              <w:t>-202</w:t>
            </w:r>
            <w:r w:rsidR="000E3C8A" w:rsidRPr="000E3C8A">
              <w:rPr>
                <w:color w:val="5B9BD5" w:themeColor="accent1"/>
                <w:sz w:val="18"/>
                <w:szCs w:val="18"/>
                <w:lang w:val="cy-GB" w:eastAsia="en-GB"/>
              </w:rPr>
              <w:t>4</w:t>
            </w:r>
          </w:p>
        </w:tc>
      </w:tr>
      <w:tr w:rsidR="006E5765" w:rsidRPr="000E3C8A" w14:paraId="068BAA98" w14:textId="77777777" w:rsidTr="006E5765">
        <w:trPr>
          <w:trHeight w:val="318"/>
        </w:trPr>
        <w:tc>
          <w:tcPr>
            <w:tcW w:w="2628" w:type="dxa"/>
            <w:shd w:val="clear" w:color="auto" w:fill="DDEBF7"/>
            <w:noWrap/>
            <w:tcMar>
              <w:top w:w="0" w:type="dxa"/>
              <w:left w:w="108" w:type="dxa"/>
              <w:bottom w:w="0" w:type="dxa"/>
              <w:right w:w="108" w:type="dxa"/>
            </w:tcMar>
            <w:hideMark/>
          </w:tcPr>
          <w:p w14:paraId="323A7E10" w14:textId="77777777" w:rsidR="006E5765" w:rsidRPr="000E3C8A" w:rsidRDefault="006E5765" w:rsidP="00EF7AF4">
            <w:pPr>
              <w:spacing w:after="0"/>
              <w:rPr>
                <w:color w:val="5B9BD5" w:themeColor="accent1"/>
                <w:sz w:val="18"/>
                <w:szCs w:val="18"/>
                <w:lang w:val="cy-GB" w:eastAsia="en-GB"/>
              </w:rPr>
            </w:pPr>
            <w:r w:rsidRPr="000E3C8A">
              <w:rPr>
                <w:color w:val="5B9BD5" w:themeColor="accent1"/>
                <w:sz w:val="18"/>
                <w:szCs w:val="18"/>
                <w:lang w:val="cy-GB" w:eastAsia="en-GB"/>
              </w:rPr>
              <w:t>Rheswm dros ddiwygio:</w:t>
            </w:r>
          </w:p>
        </w:tc>
        <w:tc>
          <w:tcPr>
            <w:tcW w:w="6479" w:type="dxa"/>
            <w:gridSpan w:val="3"/>
            <w:noWrap/>
            <w:tcMar>
              <w:top w:w="0" w:type="dxa"/>
              <w:left w:w="108" w:type="dxa"/>
              <w:bottom w:w="0" w:type="dxa"/>
              <w:right w:w="108" w:type="dxa"/>
            </w:tcMar>
            <w:hideMark/>
          </w:tcPr>
          <w:p w14:paraId="6BD286D6" w14:textId="3A7E3850" w:rsidR="006E5765" w:rsidRPr="000E3C8A" w:rsidRDefault="000E3C8A" w:rsidP="00E9677B">
            <w:pPr>
              <w:spacing w:after="0"/>
              <w:rPr>
                <w:color w:val="5B9BD5" w:themeColor="accent1"/>
                <w:sz w:val="18"/>
                <w:szCs w:val="18"/>
                <w:lang w:val="cy-GB"/>
              </w:rPr>
            </w:pPr>
            <w:r w:rsidRPr="000E3C8A">
              <w:rPr>
                <w:color w:val="5B9BD5" w:themeColor="accent1"/>
                <w:sz w:val="18"/>
                <w:szCs w:val="18"/>
                <w:lang w:val="cy-GB"/>
              </w:rPr>
              <w:t>Cael gwared ar</w:t>
            </w:r>
            <w:r w:rsidRPr="000E3C8A">
              <w:rPr>
                <w:color w:val="5B9BD5" w:themeColor="accent1"/>
                <w:sz w:val="18"/>
                <w:szCs w:val="18"/>
                <w:lang w:val="cy-GB"/>
              </w:rPr>
              <w:t xml:space="preserve"> </w:t>
            </w:r>
            <w:r w:rsidR="001F1F93" w:rsidRPr="000E3C8A">
              <w:rPr>
                <w:color w:val="5B9BD5" w:themeColor="accent1"/>
                <w:sz w:val="18"/>
                <w:szCs w:val="18"/>
                <w:lang w:val="cy-GB"/>
              </w:rPr>
              <w:t>Q2.3</w:t>
            </w:r>
          </w:p>
        </w:tc>
      </w:tr>
      <w:tr w:rsidR="006E5765" w:rsidRPr="000E3C8A" w14:paraId="76DA00BE" w14:textId="77777777" w:rsidTr="006E5765">
        <w:trPr>
          <w:trHeight w:val="318"/>
        </w:trPr>
        <w:tc>
          <w:tcPr>
            <w:tcW w:w="2628" w:type="dxa"/>
            <w:shd w:val="clear" w:color="auto" w:fill="DDEBF7"/>
            <w:noWrap/>
            <w:tcMar>
              <w:top w:w="0" w:type="dxa"/>
              <w:left w:w="108" w:type="dxa"/>
              <w:bottom w:w="0" w:type="dxa"/>
              <w:right w:w="108" w:type="dxa"/>
            </w:tcMar>
            <w:hideMark/>
          </w:tcPr>
          <w:p w14:paraId="371C3D98" w14:textId="77777777" w:rsidR="006E5765" w:rsidRPr="000E3C8A" w:rsidRDefault="006E5765" w:rsidP="00EF7AF4">
            <w:pPr>
              <w:spacing w:after="0"/>
              <w:rPr>
                <w:color w:val="5B9BD5" w:themeColor="accent1"/>
                <w:sz w:val="18"/>
                <w:szCs w:val="18"/>
                <w:lang w:val="cy-GB" w:eastAsia="en-GB"/>
              </w:rPr>
            </w:pPr>
            <w:r w:rsidRPr="000E3C8A">
              <w:rPr>
                <w:color w:val="5B9BD5" w:themeColor="accent1"/>
                <w:sz w:val="18"/>
                <w:szCs w:val="18"/>
                <w:lang w:val="cy-GB" w:eastAsia="en-GB"/>
              </w:rPr>
              <w:t>Cymeradwywyd:</w:t>
            </w:r>
          </w:p>
        </w:tc>
        <w:tc>
          <w:tcPr>
            <w:tcW w:w="2335" w:type="dxa"/>
            <w:noWrap/>
            <w:tcMar>
              <w:top w:w="0" w:type="dxa"/>
              <w:left w:w="108" w:type="dxa"/>
              <w:bottom w:w="0" w:type="dxa"/>
              <w:right w:w="108" w:type="dxa"/>
            </w:tcMar>
            <w:hideMark/>
          </w:tcPr>
          <w:p w14:paraId="5173C8C9" w14:textId="1139DC23" w:rsidR="006E5765" w:rsidRPr="000E3C8A" w:rsidRDefault="003A2E56">
            <w:pPr>
              <w:spacing w:after="0"/>
              <w:rPr>
                <w:color w:val="5B9BD5" w:themeColor="accent1"/>
                <w:sz w:val="18"/>
                <w:szCs w:val="18"/>
                <w:lang w:val="cy-GB" w:eastAsia="en-GB"/>
              </w:rPr>
            </w:pPr>
            <w:r w:rsidRPr="000E3C8A">
              <w:rPr>
                <w:color w:val="5B9BD5" w:themeColor="accent1"/>
                <w:sz w:val="18"/>
                <w:szCs w:val="18"/>
                <w:lang w:val="cy-GB" w:eastAsia="en-GB"/>
              </w:rPr>
              <w:t>Kim Bradick</w:t>
            </w:r>
          </w:p>
        </w:tc>
        <w:tc>
          <w:tcPr>
            <w:tcW w:w="2367" w:type="dxa"/>
            <w:shd w:val="clear" w:color="auto" w:fill="DDEBF7"/>
            <w:noWrap/>
            <w:tcMar>
              <w:top w:w="0" w:type="dxa"/>
              <w:left w:w="108" w:type="dxa"/>
              <w:bottom w:w="0" w:type="dxa"/>
              <w:right w:w="108" w:type="dxa"/>
            </w:tcMar>
            <w:hideMark/>
          </w:tcPr>
          <w:p w14:paraId="61EA9551" w14:textId="77777777" w:rsidR="006E5765" w:rsidRPr="000E3C8A" w:rsidRDefault="006E5765" w:rsidP="00EF7AF4">
            <w:pPr>
              <w:spacing w:after="0"/>
              <w:rPr>
                <w:color w:val="5B9BD5" w:themeColor="accent1"/>
                <w:sz w:val="18"/>
                <w:szCs w:val="18"/>
                <w:lang w:val="cy-GB" w:eastAsia="en-GB"/>
              </w:rPr>
            </w:pPr>
            <w:r w:rsidRPr="000E3C8A">
              <w:rPr>
                <w:color w:val="5B9BD5" w:themeColor="accent1"/>
                <w:sz w:val="18"/>
                <w:szCs w:val="18"/>
                <w:lang w:val="cy-GB" w:eastAsia="en-GB"/>
              </w:rPr>
              <w:t>Dyddiad Gweithredol:</w:t>
            </w:r>
          </w:p>
        </w:tc>
        <w:tc>
          <w:tcPr>
            <w:tcW w:w="1777" w:type="dxa"/>
            <w:noWrap/>
            <w:tcMar>
              <w:top w:w="0" w:type="dxa"/>
              <w:left w:w="108" w:type="dxa"/>
              <w:bottom w:w="0" w:type="dxa"/>
              <w:right w:w="108" w:type="dxa"/>
            </w:tcMar>
            <w:hideMark/>
          </w:tcPr>
          <w:p w14:paraId="69979272" w14:textId="7CD78A0A" w:rsidR="006E5765" w:rsidRPr="000E3C8A" w:rsidRDefault="003A2E56" w:rsidP="00EF7AF4">
            <w:pPr>
              <w:spacing w:after="0"/>
              <w:rPr>
                <w:color w:val="5B9BD5" w:themeColor="accent1"/>
                <w:sz w:val="18"/>
                <w:szCs w:val="18"/>
                <w:lang w:val="cy-GB" w:eastAsia="en-GB"/>
              </w:rPr>
            </w:pPr>
            <w:r w:rsidRPr="000E3C8A">
              <w:rPr>
                <w:color w:val="5B9BD5" w:themeColor="accent1"/>
                <w:sz w:val="18"/>
                <w:szCs w:val="18"/>
                <w:lang w:val="cy-GB" w:eastAsia="en-GB"/>
              </w:rPr>
              <w:t>0</w:t>
            </w:r>
            <w:r w:rsidR="000E3C8A" w:rsidRPr="000E3C8A">
              <w:rPr>
                <w:color w:val="5B9BD5" w:themeColor="accent1"/>
                <w:sz w:val="18"/>
                <w:szCs w:val="18"/>
                <w:lang w:val="cy-GB" w:eastAsia="en-GB"/>
              </w:rPr>
              <w:t>6</w:t>
            </w:r>
            <w:r w:rsidRPr="000E3C8A">
              <w:rPr>
                <w:color w:val="5B9BD5" w:themeColor="accent1"/>
                <w:sz w:val="18"/>
                <w:szCs w:val="18"/>
                <w:lang w:val="cy-GB" w:eastAsia="en-GB"/>
              </w:rPr>
              <w:t>-202</w:t>
            </w:r>
            <w:r w:rsidR="000E3C8A" w:rsidRPr="000E3C8A">
              <w:rPr>
                <w:color w:val="5B9BD5" w:themeColor="accent1"/>
                <w:sz w:val="18"/>
                <w:szCs w:val="18"/>
                <w:lang w:val="cy-GB" w:eastAsia="en-GB"/>
              </w:rPr>
              <w:t>4</w:t>
            </w:r>
          </w:p>
        </w:tc>
      </w:tr>
      <w:tr w:rsidR="006E5765" w:rsidRPr="000E3C8A" w14:paraId="745C3B92" w14:textId="77777777" w:rsidTr="00366DAD">
        <w:trPr>
          <w:trHeight w:val="318"/>
        </w:trPr>
        <w:tc>
          <w:tcPr>
            <w:tcW w:w="2628" w:type="dxa"/>
            <w:shd w:val="clear" w:color="auto" w:fill="DDEBF7"/>
            <w:noWrap/>
            <w:tcMar>
              <w:top w:w="0" w:type="dxa"/>
              <w:left w:w="108" w:type="dxa"/>
              <w:bottom w:w="0" w:type="dxa"/>
              <w:right w:w="108" w:type="dxa"/>
            </w:tcMar>
          </w:tcPr>
          <w:p w14:paraId="3E98DF78" w14:textId="2E9A5A58" w:rsidR="006E5765" w:rsidRPr="000E3C8A" w:rsidRDefault="006E5765" w:rsidP="00EF7AF4">
            <w:pPr>
              <w:spacing w:after="0"/>
              <w:rPr>
                <w:color w:val="5B9BD5" w:themeColor="accent1"/>
                <w:sz w:val="18"/>
                <w:szCs w:val="18"/>
                <w:lang w:val="cy-GB" w:eastAsia="en-GB"/>
              </w:rPr>
            </w:pPr>
            <w:r w:rsidRPr="000E3C8A">
              <w:rPr>
                <w:color w:val="5B9BD5" w:themeColor="accent1"/>
                <w:sz w:val="18"/>
                <w:szCs w:val="18"/>
                <w:lang w:val="cy-GB" w:eastAsia="en-GB"/>
              </w:rPr>
              <w:t>Cyswllt:</w:t>
            </w:r>
          </w:p>
        </w:tc>
        <w:tc>
          <w:tcPr>
            <w:tcW w:w="6479" w:type="dxa"/>
            <w:gridSpan w:val="3"/>
            <w:noWrap/>
            <w:tcMar>
              <w:top w:w="0" w:type="dxa"/>
              <w:left w:w="108" w:type="dxa"/>
              <w:bottom w:w="0" w:type="dxa"/>
              <w:right w:w="108" w:type="dxa"/>
            </w:tcMar>
          </w:tcPr>
          <w:p w14:paraId="14113CF5" w14:textId="12F14BE0" w:rsidR="006E5765" w:rsidRPr="000E3C8A" w:rsidRDefault="00454BB7" w:rsidP="00E9677B">
            <w:pPr>
              <w:spacing w:after="0"/>
              <w:rPr>
                <w:color w:val="5B9BD5" w:themeColor="accent1"/>
                <w:sz w:val="18"/>
                <w:szCs w:val="18"/>
                <w:lang w:val="cy-GB" w:eastAsia="en-GB"/>
              </w:rPr>
            </w:pPr>
            <w:hyperlink r:id="rId9" w:history="1">
              <w:r w:rsidR="003A2E56" w:rsidRPr="000E3C8A">
                <w:rPr>
                  <w:rStyle w:val="Hyperlink"/>
                  <w:sz w:val="18"/>
                  <w:szCs w:val="18"/>
                  <w:lang w:val="cy-GB" w:eastAsia="en-GB"/>
                </w:rPr>
                <w:t>qaestaff@aber.ac.uk</w:t>
              </w:r>
            </w:hyperlink>
            <w:r w:rsidR="003A2E56" w:rsidRPr="000E3C8A">
              <w:rPr>
                <w:color w:val="5B9BD5" w:themeColor="accent1"/>
                <w:sz w:val="18"/>
                <w:szCs w:val="18"/>
                <w:lang w:val="cy-GB" w:eastAsia="en-GB"/>
              </w:rPr>
              <w:t xml:space="preserve"> </w:t>
            </w:r>
          </w:p>
        </w:tc>
      </w:tr>
    </w:tbl>
    <w:p w14:paraId="2F92E872" w14:textId="77777777" w:rsidR="003C162D" w:rsidRPr="0057519A" w:rsidRDefault="003C162D" w:rsidP="00FE77BA">
      <w:pPr>
        <w:rPr>
          <w:lang w:val="cy-GB"/>
        </w:rPr>
      </w:pPr>
    </w:p>
    <w:sectPr w:rsidR="003C162D" w:rsidRPr="0057519A" w:rsidSect="00370D04">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1DFCE" w14:textId="77777777" w:rsidR="00515731" w:rsidRDefault="00515731" w:rsidP="00B069CF">
      <w:pPr>
        <w:spacing w:after="0" w:line="240" w:lineRule="auto"/>
      </w:pPr>
      <w:r>
        <w:separator/>
      </w:r>
    </w:p>
  </w:endnote>
  <w:endnote w:type="continuationSeparator" w:id="0">
    <w:p w14:paraId="243BA0FE" w14:textId="77777777" w:rsidR="00515731" w:rsidRDefault="00515731" w:rsidP="00B0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237994"/>
      <w:docPartObj>
        <w:docPartGallery w:val="Page Numbers (Bottom of Page)"/>
        <w:docPartUnique/>
      </w:docPartObj>
    </w:sdtPr>
    <w:sdtEndPr/>
    <w:sdtContent>
      <w:sdt>
        <w:sdtPr>
          <w:id w:val="1728636285"/>
          <w:docPartObj>
            <w:docPartGallery w:val="Page Numbers (Top of Page)"/>
            <w:docPartUnique/>
          </w:docPartObj>
        </w:sdtPr>
        <w:sdtEndPr/>
        <w:sdtContent>
          <w:p w14:paraId="672DF6C3" w14:textId="4192BC1C" w:rsidR="00B22DF6" w:rsidRDefault="00B22DF6">
            <w:pPr>
              <w:pStyle w:val="Footer"/>
              <w:jc w:val="center"/>
            </w:pPr>
            <w:r>
              <w:t xml:space="preserve">Tudalen </w:t>
            </w:r>
            <w:r>
              <w:rPr>
                <w:b/>
                <w:bCs/>
                <w:sz w:val="24"/>
                <w:szCs w:val="24"/>
              </w:rPr>
              <w:fldChar w:fldCharType="begin"/>
            </w:r>
            <w:r>
              <w:rPr>
                <w:b/>
                <w:bCs/>
              </w:rPr>
              <w:instrText xml:space="preserve"> PAGE </w:instrText>
            </w:r>
            <w:r>
              <w:rPr>
                <w:b/>
                <w:bCs/>
                <w:sz w:val="24"/>
                <w:szCs w:val="24"/>
              </w:rPr>
              <w:fldChar w:fldCharType="separate"/>
            </w:r>
            <w:r w:rsidR="003A2E56">
              <w:rPr>
                <w:b/>
                <w:bCs/>
                <w:noProof/>
              </w:rPr>
              <w:t>5</w:t>
            </w:r>
            <w:r>
              <w:rPr>
                <w:b/>
                <w:bCs/>
                <w:sz w:val="24"/>
                <w:szCs w:val="24"/>
              </w:rPr>
              <w:fldChar w:fldCharType="end"/>
            </w:r>
            <w:r>
              <w:t xml:space="preserve"> o </w:t>
            </w:r>
            <w:r>
              <w:rPr>
                <w:b/>
                <w:bCs/>
                <w:sz w:val="24"/>
                <w:szCs w:val="24"/>
              </w:rPr>
              <w:fldChar w:fldCharType="begin"/>
            </w:r>
            <w:r>
              <w:rPr>
                <w:b/>
                <w:bCs/>
              </w:rPr>
              <w:instrText xml:space="preserve"> NUMPAGES  </w:instrText>
            </w:r>
            <w:r>
              <w:rPr>
                <w:b/>
                <w:bCs/>
                <w:sz w:val="24"/>
                <w:szCs w:val="24"/>
              </w:rPr>
              <w:fldChar w:fldCharType="separate"/>
            </w:r>
            <w:r w:rsidR="003A2E56">
              <w:rPr>
                <w:b/>
                <w:bCs/>
                <w:noProof/>
              </w:rPr>
              <w:t>6</w:t>
            </w:r>
            <w:r>
              <w:rPr>
                <w:b/>
                <w:bCs/>
                <w:sz w:val="24"/>
                <w:szCs w:val="24"/>
              </w:rPr>
              <w:fldChar w:fldCharType="end"/>
            </w:r>
          </w:p>
        </w:sdtContent>
      </w:sdt>
    </w:sdtContent>
  </w:sdt>
  <w:p w14:paraId="69608EDF" w14:textId="77777777" w:rsidR="00B22DF6" w:rsidRDefault="00B22DF6" w:rsidP="00F065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76FE4" w14:textId="77777777" w:rsidR="00515731" w:rsidRDefault="00515731" w:rsidP="00B069CF">
      <w:pPr>
        <w:spacing w:after="0" w:line="240" w:lineRule="auto"/>
      </w:pPr>
      <w:r>
        <w:separator/>
      </w:r>
    </w:p>
  </w:footnote>
  <w:footnote w:type="continuationSeparator" w:id="0">
    <w:p w14:paraId="28CC5343" w14:textId="77777777" w:rsidR="00515731" w:rsidRDefault="00515731" w:rsidP="00B0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2E80" w14:textId="1FA21C58" w:rsidR="00B22DF6" w:rsidRDefault="00B22DF6" w:rsidP="00454BB7">
    <w:pPr>
      <w:pStyle w:val="Header"/>
      <w:jc w:val="right"/>
    </w:pPr>
    <w:r>
      <w:t>AMTS2</w:t>
    </w:r>
  </w:p>
  <w:p w14:paraId="7FECA802" w14:textId="77777777" w:rsidR="00B22DF6" w:rsidRDefault="00B22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F107D"/>
    <w:multiLevelType w:val="hybridMultilevel"/>
    <w:tmpl w:val="0914A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125CC"/>
    <w:multiLevelType w:val="hybridMultilevel"/>
    <w:tmpl w:val="E0C4487C"/>
    <w:lvl w:ilvl="0" w:tplc="4AD64D2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5190"/>
    <w:multiLevelType w:val="hybridMultilevel"/>
    <w:tmpl w:val="E84A035C"/>
    <w:lvl w:ilvl="0" w:tplc="2496068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A00FE"/>
    <w:multiLevelType w:val="hybridMultilevel"/>
    <w:tmpl w:val="7ED8AA66"/>
    <w:lvl w:ilvl="0" w:tplc="FBD8109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139D6"/>
    <w:multiLevelType w:val="hybridMultilevel"/>
    <w:tmpl w:val="ADFADC84"/>
    <w:lvl w:ilvl="0" w:tplc="7F96103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1241F"/>
    <w:multiLevelType w:val="multilevel"/>
    <w:tmpl w:val="BFC224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64165C1"/>
    <w:multiLevelType w:val="hybridMultilevel"/>
    <w:tmpl w:val="61FEBFF0"/>
    <w:lvl w:ilvl="0" w:tplc="5238BB1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274697">
    <w:abstractNumId w:val="5"/>
  </w:num>
  <w:num w:numId="2" w16cid:durableId="1265844841">
    <w:abstractNumId w:val="6"/>
  </w:num>
  <w:num w:numId="3" w16cid:durableId="1198857452">
    <w:abstractNumId w:val="3"/>
  </w:num>
  <w:num w:numId="4" w16cid:durableId="2073457739">
    <w:abstractNumId w:val="4"/>
  </w:num>
  <w:num w:numId="5" w16cid:durableId="415371074">
    <w:abstractNumId w:val="1"/>
  </w:num>
  <w:num w:numId="6" w16cid:durableId="973565094">
    <w:abstractNumId w:val="0"/>
  </w:num>
  <w:num w:numId="7" w16cid:durableId="436364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CF"/>
    <w:rsid w:val="0002443A"/>
    <w:rsid w:val="00032A5B"/>
    <w:rsid w:val="00086C05"/>
    <w:rsid w:val="00096CE5"/>
    <w:rsid w:val="000B392E"/>
    <w:rsid w:val="000E3C8A"/>
    <w:rsid w:val="000E705E"/>
    <w:rsid w:val="00107A4D"/>
    <w:rsid w:val="00134062"/>
    <w:rsid w:val="00152994"/>
    <w:rsid w:val="00153380"/>
    <w:rsid w:val="001A1169"/>
    <w:rsid w:val="001C3A5B"/>
    <w:rsid w:val="001F1F93"/>
    <w:rsid w:val="00205090"/>
    <w:rsid w:val="00215ADB"/>
    <w:rsid w:val="00224262"/>
    <w:rsid w:val="00255D7A"/>
    <w:rsid w:val="002772D1"/>
    <w:rsid w:val="00282674"/>
    <w:rsid w:val="002F3B61"/>
    <w:rsid w:val="002F3C8E"/>
    <w:rsid w:val="00304252"/>
    <w:rsid w:val="003110D8"/>
    <w:rsid w:val="00313273"/>
    <w:rsid w:val="0032302F"/>
    <w:rsid w:val="00370D04"/>
    <w:rsid w:val="003A2E56"/>
    <w:rsid w:val="003A5112"/>
    <w:rsid w:val="003C162D"/>
    <w:rsid w:val="003C7C3F"/>
    <w:rsid w:val="0041269A"/>
    <w:rsid w:val="0041498D"/>
    <w:rsid w:val="00444C33"/>
    <w:rsid w:val="00454BB7"/>
    <w:rsid w:val="004602ED"/>
    <w:rsid w:val="004F6593"/>
    <w:rsid w:val="00515731"/>
    <w:rsid w:val="00521F8D"/>
    <w:rsid w:val="0052788E"/>
    <w:rsid w:val="0057519A"/>
    <w:rsid w:val="005B6B9F"/>
    <w:rsid w:val="00623080"/>
    <w:rsid w:val="00634A06"/>
    <w:rsid w:val="00641288"/>
    <w:rsid w:val="006A26E6"/>
    <w:rsid w:val="006B2CA0"/>
    <w:rsid w:val="006C6D7C"/>
    <w:rsid w:val="006D2C1E"/>
    <w:rsid w:val="006D46BE"/>
    <w:rsid w:val="006E5765"/>
    <w:rsid w:val="00701B7B"/>
    <w:rsid w:val="007104B7"/>
    <w:rsid w:val="00727A79"/>
    <w:rsid w:val="00731454"/>
    <w:rsid w:val="00775481"/>
    <w:rsid w:val="007C4C27"/>
    <w:rsid w:val="007E261D"/>
    <w:rsid w:val="007F5B3A"/>
    <w:rsid w:val="00836004"/>
    <w:rsid w:val="00844018"/>
    <w:rsid w:val="008721DA"/>
    <w:rsid w:val="008774B5"/>
    <w:rsid w:val="00882C73"/>
    <w:rsid w:val="008C31DB"/>
    <w:rsid w:val="008C5E72"/>
    <w:rsid w:val="008D3BB2"/>
    <w:rsid w:val="008E2A9F"/>
    <w:rsid w:val="008E2F8B"/>
    <w:rsid w:val="0097404F"/>
    <w:rsid w:val="009B2441"/>
    <w:rsid w:val="009E7C3C"/>
    <w:rsid w:val="009F32A8"/>
    <w:rsid w:val="00A8707A"/>
    <w:rsid w:val="00A9589F"/>
    <w:rsid w:val="00B069CF"/>
    <w:rsid w:val="00B22655"/>
    <w:rsid w:val="00B22DF6"/>
    <w:rsid w:val="00B31921"/>
    <w:rsid w:val="00B4191F"/>
    <w:rsid w:val="00BC6CDB"/>
    <w:rsid w:val="00BE3155"/>
    <w:rsid w:val="00BE72D1"/>
    <w:rsid w:val="00C04E4D"/>
    <w:rsid w:val="00C275FD"/>
    <w:rsid w:val="00C316CD"/>
    <w:rsid w:val="00C61192"/>
    <w:rsid w:val="00C6643D"/>
    <w:rsid w:val="00C75116"/>
    <w:rsid w:val="00D2754B"/>
    <w:rsid w:val="00D46AF6"/>
    <w:rsid w:val="00D46B2C"/>
    <w:rsid w:val="00D5580F"/>
    <w:rsid w:val="00D805AF"/>
    <w:rsid w:val="00D81D3B"/>
    <w:rsid w:val="00D926E7"/>
    <w:rsid w:val="00DA37EA"/>
    <w:rsid w:val="00DA493A"/>
    <w:rsid w:val="00DB316D"/>
    <w:rsid w:val="00DB7141"/>
    <w:rsid w:val="00DD2051"/>
    <w:rsid w:val="00DD322F"/>
    <w:rsid w:val="00DF5D3E"/>
    <w:rsid w:val="00E02871"/>
    <w:rsid w:val="00E1654B"/>
    <w:rsid w:val="00E53C20"/>
    <w:rsid w:val="00E646B7"/>
    <w:rsid w:val="00E706CC"/>
    <w:rsid w:val="00E77504"/>
    <w:rsid w:val="00E9677B"/>
    <w:rsid w:val="00EA7173"/>
    <w:rsid w:val="00EC17E6"/>
    <w:rsid w:val="00EC75D3"/>
    <w:rsid w:val="00EF7AF4"/>
    <w:rsid w:val="00F06504"/>
    <w:rsid w:val="00F856C6"/>
    <w:rsid w:val="00F90AF9"/>
    <w:rsid w:val="00FB0DE2"/>
    <w:rsid w:val="00FB1612"/>
    <w:rsid w:val="00FE77BA"/>
    <w:rsid w:val="00FF7C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59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9CF"/>
  </w:style>
  <w:style w:type="paragraph" w:styleId="Footer">
    <w:name w:val="footer"/>
    <w:basedOn w:val="Normal"/>
    <w:link w:val="FooterChar"/>
    <w:uiPriority w:val="99"/>
    <w:unhideWhenUsed/>
    <w:rsid w:val="00B06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9CF"/>
  </w:style>
  <w:style w:type="paragraph" w:styleId="ListParagraph">
    <w:name w:val="List Paragraph"/>
    <w:basedOn w:val="Normal"/>
    <w:uiPriority w:val="34"/>
    <w:qFormat/>
    <w:rsid w:val="00B069CF"/>
    <w:pPr>
      <w:ind w:left="720"/>
      <w:contextualSpacing/>
    </w:pPr>
  </w:style>
  <w:style w:type="paragraph" w:styleId="BalloonText">
    <w:name w:val="Balloon Text"/>
    <w:basedOn w:val="Normal"/>
    <w:link w:val="BalloonTextChar"/>
    <w:uiPriority w:val="99"/>
    <w:semiHidden/>
    <w:unhideWhenUsed/>
    <w:rsid w:val="00731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454"/>
    <w:rPr>
      <w:rFonts w:ascii="Segoe UI" w:hAnsi="Segoe UI" w:cs="Segoe UI"/>
      <w:sz w:val="18"/>
      <w:szCs w:val="18"/>
    </w:rPr>
  </w:style>
  <w:style w:type="character" w:styleId="PlaceholderText">
    <w:name w:val="Placeholder Text"/>
    <w:basedOn w:val="DefaultParagraphFont"/>
    <w:uiPriority w:val="99"/>
    <w:semiHidden/>
    <w:rsid w:val="00EC75D3"/>
    <w:rPr>
      <w:color w:val="808080"/>
    </w:rPr>
  </w:style>
  <w:style w:type="table" w:styleId="TableGrid">
    <w:name w:val="Table Grid"/>
    <w:basedOn w:val="TableNormal"/>
    <w:uiPriority w:val="39"/>
    <w:rsid w:val="0008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86C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E1654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6B2CA0"/>
    <w:rPr>
      <w:color w:val="0563C1" w:themeColor="hyperlink"/>
      <w:u w:val="single"/>
    </w:rPr>
  </w:style>
  <w:style w:type="character" w:styleId="FollowedHyperlink">
    <w:name w:val="FollowedHyperlink"/>
    <w:basedOn w:val="DefaultParagraphFont"/>
    <w:uiPriority w:val="99"/>
    <w:semiHidden/>
    <w:unhideWhenUsed/>
    <w:rsid w:val="006B2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37114">
      <w:bodyDiv w:val="1"/>
      <w:marLeft w:val="0"/>
      <w:marRight w:val="0"/>
      <w:marTop w:val="0"/>
      <w:marBottom w:val="0"/>
      <w:divBdr>
        <w:top w:val="none" w:sz="0" w:space="0" w:color="auto"/>
        <w:left w:val="none" w:sz="0" w:space="0" w:color="auto"/>
        <w:bottom w:val="none" w:sz="0" w:space="0" w:color="auto"/>
        <w:right w:val="none" w:sz="0" w:space="0" w:color="auto"/>
      </w:divBdr>
    </w:div>
    <w:div w:id="12655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aestaff@aber.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Cyffredinol"/>
          <w:gallery w:val="placeholder"/>
        </w:category>
        <w:types>
          <w:type w:val="bbPlcHdr"/>
        </w:types>
        <w:behaviors>
          <w:behavior w:val="content"/>
        </w:behaviors>
        <w:guid w:val="{66E4E6EC-B9C6-4D2A-84C6-41E9794D0514}"/>
      </w:docPartPr>
      <w:docPartBody>
        <w:p w:rsidR="0059694C" w:rsidRDefault="009D58E4">
          <w:r w:rsidRPr="00D11F10">
            <w:rPr>
              <w:rStyle w:val="PlaceholderText"/>
            </w:rPr>
            <w:t>Cliciwch yma i deipio testun.</w:t>
          </w:r>
        </w:p>
      </w:docPartBody>
    </w:docPart>
    <w:docPart>
      <w:docPartPr>
        <w:name w:val="4E09C6FBF75846B5AE65D80148BBAEF9"/>
        <w:category>
          <w:name w:val="General"/>
          <w:gallery w:val="placeholder"/>
        </w:category>
        <w:types>
          <w:type w:val="bbPlcHdr"/>
        </w:types>
        <w:behaviors>
          <w:behavior w:val="content"/>
        </w:behaviors>
        <w:guid w:val="{3FDE2A96-5678-41BF-9B67-42229719EEC6}"/>
      </w:docPartPr>
      <w:docPartBody>
        <w:p w:rsidR="00B24A4F" w:rsidRDefault="00066E86" w:rsidP="00066E86">
          <w:pPr>
            <w:pStyle w:val="4E09C6FBF75846B5AE65D80148BBAEF9"/>
          </w:pPr>
          <w:r w:rsidRPr="00D11F10">
            <w:rPr>
              <w:rStyle w:val="PlaceholderText"/>
            </w:rPr>
            <w:t>Cliciwch yma i deipio testun.</w:t>
          </w:r>
        </w:p>
      </w:docPartBody>
    </w:docPart>
    <w:docPart>
      <w:docPartPr>
        <w:name w:val="E0B5D953A50E4D01B37A66B838688609"/>
        <w:category>
          <w:name w:val="General"/>
          <w:gallery w:val="placeholder"/>
        </w:category>
        <w:types>
          <w:type w:val="bbPlcHdr"/>
        </w:types>
        <w:behaviors>
          <w:behavior w:val="content"/>
        </w:behaviors>
        <w:guid w:val="{494C7348-38BC-40EF-8E59-F189CE0ED500}"/>
      </w:docPartPr>
      <w:docPartBody>
        <w:p w:rsidR="00B24A4F" w:rsidRDefault="00066E86" w:rsidP="00066E86">
          <w:pPr>
            <w:pStyle w:val="E0B5D953A50E4D01B37A66B838688609"/>
          </w:pPr>
          <w:r w:rsidRPr="00D11F10">
            <w:rPr>
              <w:rStyle w:val="PlaceholderText"/>
            </w:rPr>
            <w:t>Cliciwch yma i deipio testun.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B54"/>
    <w:rsid w:val="00066E86"/>
    <w:rsid w:val="000D39D4"/>
    <w:rsid w:val="000F2A55"/>
    <w:rsid w:val="00132F9E"/>
    <w:rsid w:val="00166B1F"/>
    <w:rsid w:val="00234F25"/>
    <w:rsid w:val="003F2F5F"/>
    <w:rsid w:val="00435B54"/>
    <w:rsid w:val="00466CD1"/>
    <w:rsid w:val="004C0D86"/>
    <w:rsid w:val="00515D2C"/>
    <w:rsid w:val="0059694C"/>
    <w:rsid w:val="00634A06"/>
    <w:rsid w:val="007353E1"/>
    <w:rsid w:val="00771523"/>
    <w:rsid w:val="007C66CE"/>
    <w:rsid w:val="00844A68"/>
    <w:rsid w:val="009367FF"/>
    <w:rsid w:val="009B61C0"/>
    <w:rsid w:val="009D58E4"/>
    <w:rsid w:val="00A97785"/>
    <w:rsid w:val="00B039E1"/>
    <w:rsid w:val="00B24A4F"/>
    <w:rsid w:val="00B40801"/>
    <w:rsid w:val="00C80A95"/>
    <w:rsid w:val="00CF55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E86"/>
    <w:rPr>
      <w:color w:val="808080"/>
    </w:rPr>
  </w:style>
  <w:style w:type="paragraph" w:customStyle="1" w:styleId="4E09C6FBF75846B5AE65D80148BBAEF9">
    <w:name w:val="4E09C6FBF75846B5AE65D80148BBAEF9"/>
    <w:rsid w:val="00066E86"/>
    <w:rPr>
      <w:kern w:val="2"/>
      <w14:ligatures w14:val="standardContextual"/>
    </w:rPr>
  </w:style>
  <w:style w:type="paragraph" w:customStyle="1" w:styleId="E0B5D953A50E4D01B37A66B838688609">
    <w:name w:val="E0B5D953A50E4D01B37A66B838688609"/>
    <w:rsid w:val="00066E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C1C7D-CD72-4A1F-907B-42A723F0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2023-07-03T11:54:00Z</dcterms:created>
  <dcterms:modified xsi:type="dcterms:W3CDTF">2024-06-25T12:20:00Z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2024-06-25T12:20:40Z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c508ca5e-0863-423b-8363-5e6e80e56007</vt:lpwstr>
  </property>
  <property fmtid="{D5CDD505-2E9C-101B-9397-08002B2CF9AE}" pid="8" name="MSIP_Label_f2dfecbd-fc97-4e8a-a9cd-19ed496c406e_ContentBits">
    <vt:lpwstr>0</vt:lpwstr>
  </property>
</Properties>
</file>