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61CFF" w14:textId="516C3C8F" w:rsidR="00F65EB6" w:rsidRPr="00F65EB6" w:rsidRDefault="00841495" w:rsidP="00F65EB6">
      <w:pPr>
        <w:pStyle w:val="NoSpacing"/>
        <w:tabs>
          <w:tab w:val="left" w:pos="4253"/>
        </w:tabs>
        <w:rPr>
          <w:color w:val="5B9BD5" w:themeColor="accent1"/>
        </w:rPr>
      </w:pPr>
      <w:r w:rsidRPr="00C25C4C">
        <w:rPr>
          <w:noProof/>
          <w:lang w:eastAsia="en-GB"/>
        </w:rPr>
        <w:drawing>
          <wp:inline distT="0" distB="0" distL="0" distR="0" wp14:anchorId="0BF417BD" wp14:editId="2E3F6ACE">
            <wp:extent cx="2407710" cy="495300"/>
            <wp:effectExtent l="0" t="0" r="0" b="0"/>
            <wp:docPr id="1" name="Picture 1" descr="C:\Users\mes\AppData\Local\Microsoft\Windows\Temporary Internet Files\Content.Outlook\W8G2ITS9\Aber Uni logo with 187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AppData\Local\Microsoft\Windows\Temporary Internet Files\Content.Outlook\W8G2ITS9\Aber Uni logo with 1872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340" cy="496047"/>
                    </a:xfrm>
                    <a:prstGeom prst="rect">
                      <a:avLst/>
                    </a:prstGeom>
                    <a:noFill/>
                    <a:ln>
                      <a:noFill/>
                    </a:ln>
                  </pic:spPr>
                </pic:pic>
              </a:graphicData>
            </a:graphic>
          </wp:inline>
        </w:drawing>
      </w:r>
      <w:r w:rsidR="00F65EB6">
        <w:rPr>
          <w:b/>
          <w:color w:val="5B9BD5" w:themeColor="accent1"/>
        </w:rPr>
        <w:tab/>
      </w:r>
      <w:r w:rsidR="00F65EB6">
        <w:rPr>
          <w:b/>
          <w:color w:val="5B9BD5" w:themeColor="accent1"/>
        </w:rPr>
        <w:tab/>
      </w:r>
      <w:r w:rsidR="00F65EB6">
        <w:rPr>
          <w:b/>
          <w:color w:val="5B9BD5" w:themeColor="accent1"/>
        </w:rPr>
        <w:t>ANNUAL MONITORING OF TAUGHT SCHEMES</w:t>
      </w:r>
    </w:p>
    <w:p w14:paraId="73D4FF15" w14:textId="74A82E0F" w:rsidR="00D926E7" w:rsidRPr="00030E2F" w:rsidRDefault="00F65EB6" w:rsidP="00145D2A">
      <w:pPr>
        <w:rPr>
          <w:b/>
          <w:color w:val="5B9BD5" w:themeColor="accent1"/>
        </w:rPr>
      </w:pPr>
      <w:r>
        <w:rPr>
          <w:b/>
          <w:color w:val="5B9BD5" w:themeColor="accent1"/>
        </w:rPr>
        <w:br/>
      </w:r>
      <w:r w:rsidR="00622E8A">
        <w:rPr>
          <w:b/>
          <w:color w:val="5B9BD5" w:themeColor="accent1"/>
        </w:rPr>
        <w:t xml:space="preserve">Faculty </w:t>
      </w:r>
      <w:r w:rsidR="00D926E7" w:rsidRPr="00030E2F">
        <w:rPr>
          <w:b/>
          <w:color w:val="5B9BD5" w:themeColor="accent1"/>
        </w:rPr>
        <w:t>of</w:t>
      </w:r>
      <w:r w:rsidR="00844018" w:rsidRPr="00030E2F">
        <w:rPr>
          <w:b/>
          <w:color w:val="5B9BD5" w:themeColor="accent1"/>
        </w:rPr>
        <w:t xml:space="preserve"> </w:t>
      </w:r>
      <w:sdt>
        <w:sdtPr>
          <w:rPr>
            <w:rStyle w:val="PlaceholderText"/>
            <w:color w:val="7F7F7F" w:themeColor="text1" w:themeTint="80"/>
          </w:rPr>
          <w:id w:val="1550496023"/>
          <w:placeholder>
            <w:docPart w:val="DefaultPlaceholder_1081868574"/>
          </w:placeholder>
          <w:text/>
        </w:sdtPr>
        <w:sdtEndPr>
          <w:rPr>
            <w:rStyle w:val="PlaceholderText"/>
          </w:rPr>
        </w:sdtEndPr>
        <w:sdtContent>
          <w:r w:rsidR="00844018" w:rsidRPr="00326F80">
            <w:rPr>
              <w:rStyle w:val="PlaceholderText"/>
              <w:color w:val="7F7F7F" w:themeColor="text1" w:themeTint="80"/>
            </w:rPr>
            <w:t>click here to enter text</w:t>
          </w:r>
        </w:sdtContent>
      </w:sdt>
    </w:p>
    <w:p w14:paraId="2DEAADAC" w14:textId="3582A8BA" w:rsidR="00145D2A" w:rsidRDefault="00145D2A" w:rsidP="00030E2F">
      <w:pPr>
        <w:jc w:val="both"/>
        <w:rPr>
          <w:color w:val="5B9BD5" w:themeColor="accent1"/>
        </w:rPr>
      </w:pPr>
      <w:r w:rsidRPr="00145D2A">
        <w:rPr>
          <w:b/>
          <w:bCs/>
          <w:color w:val="5B9BD5" w:themeColor="accent1"/>
        </w:rPr>
        <w:t>ADLT</w:t>
      </w:r>
      <w:r>
        <w:rPr>
          <w:b/>
          <w:bCs/>
          <w:color w:val="5B9BD5" w:themeColor="accent1"/>
        </w:rPr>
        <w:t>:</w:t>
      </w:r>
      <w:r>
        <w:rPr>
          <w:color w:val="5B9BD5" w:themeColor="accent1"/>
        </w:rPr>
        <w:t xml:space="preserve"> </w:t>
      </w:r>
      <w:sdt>
        <w:sdtPr>
          <w:rPr>
            <w:rStyle w:val="PlaceholderText"/>
            <w:color w:val="7F7F7F" w:themeColor="text1" w:themeTint="80"/>
          </w:rPr>
          <w:id w:val="678392730"/>
          <w:placeholder>
            <w:docPart w:val="DAE05056C86C444A8946E42BE3E92433"/>
          </w:placeholder>
          <w:text/>
        </w:sdtPr>
        <w:sdtEndPr>
          <w:rPr>
            <w:rStyle w:val="PlaceholderText"/>
          </w:rPr>
        </w:sdtEndPr>
        <w:sdtContent>
          <w:r w:rsidRPr="00326F80">
            <w:rPr>
              <w:rStyle w:val="PlaceholderText"/>
              <w:color w:val="7F7F7F" w:themeColor="text1" w:themeTint="80"/>
            </w:rPr>
            <w:t>click here to enter text</w:t>
          </w:r>
        </w:sdtContent>
      </w:sdt>
    </w:p>
    <w:p w14:paraId="5737DC97" w14:textId="3B5054DE" w:rsidR="00145D2A" w:rsidRDefault="00145D2A" w:rsidP="00030E2F">
      <w:pPr>
        <w:jc w:val="both"/>
        <w:rPr>
          <w:color w:val="5B9BD5" w:themeColor="accent1"/>
        </w:rPr>
      </w:pPr>
      <w:r w:rsidRPr="00145D2A">
        <w:rPr>
          <w:b/>
          <w:bCs/>
          <w:color w:val="5B9BD5" w:themeColor="accent1"/>
        </w:rPr>
        <w:t>Date</w:t>
      </w:r>
      <w:r>
        <w:rPr>
          <w:color w:val="5B9BD5" w:themeColor="accent1"/>
        </w:rPr>
        <w:t xml:space="preserve">: </w:t>
      </w:r>
      <w:sdt>
        <w:sdtPr>
          <w:rPr>
            <w:rStyle w:val="PlaceholderText"/>
            <w:color w:val="7F7F7F" w:themeColor="text1" w:themeTint="80"/>
          </w:rPr>
          <w:id w:val="-534884939"/>
          <w:placeholder>
            <w:docPart w:val="1A56C67A0B5C4FB9BBB7D75BBCB9CE54"/>
          </w:placeholder>
          <w:text/>
        </w:sdtPr>
        <w:sdtEndPr>
          <w:rPr>
            <w:rStyle w:val="PlaceholderText"/>
          </w:rPr>
        </w:sdtEndPr>
        <w:sdtContent>
          <w:r w:rsidRPr="00326F80">
            <w:rPr>
              <w:rStyle w:val="PlaceholderText"/>
              <w:color w:val="7F7F7F" w:themeColor="text1" w:themeTint="80"/>
            </w:rPr>
            <w:t>click here to enter text</w:t>
          </w:r>
        </w:sdtContent>
      </w:sdt>
    </w:p>
    <w:p w14:paraId="73D4FF16" w14:textId="708FC9A6" w:rsidR="00D926E7" w:rsidRPr="00030E2F" w:rsidRDefault="00D926E7" w:rsidP="00030E2F">
      <w:pPr>
        <w:jc w:val="both"/>
        <w:rPr>
          <w:color w:val="5B9BD5" w:themeColor="accent1"/>
        </w:rPr>
      </w:pPr>
      <w:r w:rsidRPr="00030E2F">
        <w:rPr>
          <w:color w:val="5B9BD5" w:themeColor="accent1"/>
        </w:rPr>
        <w:t xml:space="preserve">Scheme co-ordinators are </w:t>
      </w:r>
      <w:r w:rsidR="007169BB">
        <w:rPr>
          <w:color w:val="5B9BD5" w:themeColor="accent1"/>
        </w:rPr>
        <w:t>required</w:t>
      </w:r>
      <w:r w:rsidR="007169BB" w:rsidRPr="00030E2F">
        <w:rPr>
          <w:color w:val="5B9BD5" w:themeColor="accent1"/>
        </w:rPr>
        <w:t xml:space="preserve"> </w:t>
      </w:r>
      <w:r w:rsidRPr="00030E2F">
        <w:rPr>
          <w:color w:val="5B9BD5" w:themeColor="accent1"/>
        </w:rPr>
        <w:t xml:space="preserve">to submit their </w:t>
      </w:r>
      <w:r w:rsidR="007169BB">
        <w:rPr>
          <w:color w:val="5B9BD5" w:themeColor="accent1"/>
        </w:rPr>
        <w:t>AMTS1</w:t>
      </w:r>
      <w:r w:rsidRPr="00030E2F">
        <w:rPr>
          <w:color w:val="5B9BD5" w:themeColor="accent1"/>
        </w:rPr>
        <w:t xml:space="preserve"> documents as formal evidence of their engagement with this process. This report (AMTS2) is a consolidated report</w:t>
      </w:r>
      <w:r w:rsidR="006F4F50">
        <w:rPr>
          <w:color w:val="5B9BD5" w:themeColor="accent1"/>
        </w:rPr>
        <w:t xml:space="preserve"> which draws on the AMTS1 forms but also invites the </w:t>
      </w:r>
      <w:r w:rsidR="00622E8A">
        <w:rPr>
          <w:color w:val="5B9BD5" w:themeColor="accent1"/>
        </w:rPr>
        <w:t xml:space="preserve">Faculty </w:t>
      </w:r>
      <w:r w:rsidR="006F4F50">
        <w:rPr>
          <w:color w:val="5B9BD5" w:themeColor="accent1"/>
        </w:rPr>
        <w:t xml:space="preserve">to reflect on broader Learning &amp; Teaching matters which have emerged during the year. It should </w:t>
      </w:r>
      <w:r w:rsidR="009D7475" w:rsidRPr="00030E2F">
        <w:rPr>
          <w:color w:val="5B9BD5" w:themeColor="accent1"/>
        </w:rPr>
        <w:t xml:space="preserve">be </w:t>
      </w:r>
      <w:r w:rsidR="009D7475">
        <w:rPr>
          <w:color w:val="5B9BD5" w:themeColor="accent1"/>
        </w:rPr>
        <w:t>completed</w:t>
      </w:r>
      <w:r w:rsidR="00622E8A">
        <w:rPr>
          <w:color w:val="5B9BD5" w:themeColor="accent1"/>
        </w:rPr>
        <w:t xml:space="preserve"> by the Associate Dean and considered by the appropriate faculty committee during October, with any matters for university-level consideration being referred to the Academic Board</w:t>
      </w:r>
      <w:r w:rsidR="00E1654B" w:rsidRPr="00030E2F">
        <w:rPr>
          <w:color w:val="5B9BD5" w:themeColor="accent1"/>
        </w:rPr>
        <w:t xml:space="preserve">. Reporting is by exception and comments should be made on matters that are of particular significance. These should include successes, good practice and innovation, </w:t>
      </w:r>
      <w:r w:rsidR="00DA493A" w:rsidRPr="00030E2F">
        <w:rPr>
          <w:color w:val="5B9BD5" w:themeColor="accent1"/>
        </w:rPr>
        <w:t xml:space="preserve">risks to quality and challenges and should pick out matters for University attention. </w:t>
      </w:r>
    </w:p>
    <w:p w14:paraId="6B262A40" w14:textId="17085479" w:rsidR="00145D2A" w:rsidRPr="00D77E37" w:rsidRDefault="00641288" w:rsidP="00D77E37">
      <w:pPr>
        <w:jc w:val="both"/>
        <w:rPr>
          <w:color w:val="5B9BD5" w:themeColor="accent1"/>
        </w:rPr>
      </w:pPr>
      <w:r w:rsidRPr="00030E2F">
        <w:rPr>
          <w:color w:val="5B9BD5" w:themeColor="accent1"/>
        </w:rPr>
        <w:t xml:space="preserve">NSS analysis and Action Plan Reports should be submitted </w:t>
      </w:r>
      <w:r w:rsidR="00264CBF" w:rsidRPr="00030E2F">
        <w:rPr>
          <w:color w:val="5B9BD5" w:themeColor="accent1"/>
        </w:rPr>
        <w:t>as an appendix to this document</w:t>
      </w:r>
      <w:r w:rsidR="00622E8A">
        <w:rPr>
          <w:color w:val="5B9BD5" w:themeColor="accent1"/>
        </w:rPr>
        <w:t>.</w:t>
      </w:r>
    </w:p>
    <w:p w14:paraId="73D4FF24" w14:textId="36F1891F" w:rsidR="00E1654B" w:rsidRDefault="00E1654B" w:rsidP="00030E2F">
      <w:pPr>
        <w:rPr>
          <w:b/>
          <w:color w:val="5B9BD5" w:themeColor="accent1"/>
        </w:rPr>
      </w:pPr>
      <w:r w:rsidRPr="00030E2F">
        <w:rPr>
          <w:b/>
          <w:color w:val="5B9BD5" w:themeColor="accent1"/>
        </w:rPr>
        <w:t>1. CONFIRMATION OF AMTS1 SUBMISSIONS</w:t>
      </w:r>
    </w:p>
    <w:tbl>
      <w:tblPr>
        <w:tblStyle w:val="TableGrid"/>
        <w:tblW w:w="0" w:type="auto"/>
        <w:tblLook w:val="04A0" w:firstRow="1" w:lastRow="0" w:firstColumn="1" w:lastColumn="0" w:noHBand="0" w:noVBand="1"/>
      </w:tblPr>
      <w:tblGrid>
        <w:gridCol w:w="9016"/>
      </w:tblGrid>
      <w:tr w:rsidR="006049C1" w14:paraId="21C7A458" w14:textId="77777777" w:rsidTr="006049C1">
        <w:tc>
          <w:tcPr>
            <w:tcW w:w="9242" w:type="dxa"/>
          </w:tcPr>
          <w:p w14:paraId="13AAFD64" w14:textId="29EE1C3E" w:rsidR="006049C1" w:rsidRPr="006049C1" w:rsidRDefault="006049C1" w:rsidP="00030E2F">
            <w:pPr>
              <w:rPr>
                <w:i/>
                <w:color w:val="ED7D31" w:themeColor="accent2"/>
              </w:rPr>
            </w:pPr>
            <w:r w:rsidRPr="006049C1">
              <w:rPr>
                <w:i/>
                <w:color w:val="ED7D31" w:themeColor="accent2"/>
              </w:rPr>
              <w:t>Guidance:</w:t>
            </w:r>
            <w:r w:rsidR="00145D2A">
              <w:rPr>
                <w:i/>
                <w:color w:val="ED7D31" w:themeColor="accent2"/>
              </w:rPr>
              <w:t xml:space="preserve"> </w:t>
            </w:r>
            <w:r w:rsidRPr="006049C1">
              <w:rPr>
                <w:i/>
                <w:color w:val="ED7D31" w:themeColor="accent2"/>
              </w:rPr>
              <w:t>Please list the scheme</w:t>
            </w:r>
            <w:r w:rsidR="00F65EB6">
              <w:rPr>
                <w:i/>
                <w:color w:val="ED7D31" w:themeColor="accent2"/>
              </w:rPr>
              <w:t xml:space="preserve"> </w:t>
            </w:r>
            <w:r w:rsidR="00F65EB6" w:rsidRPr="00F65EB6">
              <w:rPr>
                <w:i/>
                <w:color w:val="ED7D31" w:themeColor="accent2"/>
                <w:u w:val="single"/>
              </w:rPr>
              <w:t>families</w:t>
            </w:r>
            <w:r w:rsidRPr="006049C1">
              <w:rPr>
                <w:i/>
                <w:color w:val="ED7D31" w:themeColor="accent2"/>
              </w:rPr>
              <w:t xml:space="preserve"> for which AMTS1 reports have been received. If any reports are outstanding, please complete the final two columns with the reason and anticipated submission date. Additional rows can be added as necessary.</w:t>
            </w:r>
          </w:p>
        </w:tc>
      </w:tr>
    </w:tbl>
    <w:p w14:paraId="73D4FF28" w14:textId="77777777" w:rsidR="00E1654B" w:rsidRPr="00030E2F" w:rsidRDefault="00E1654B" w:rsidP="00030E2F">
      <w:pPr>
        <w:jc w:val="both"/>
        <w:rPr>
          <w:color w:val="5B9BD5" w:themeColor="accent1"/>
        </w:rPr>
      </w:pPr>
    </w:p>
    <w:tbl>
      <w:tblPr>
        <w:tblStyle w:val="GridTable4-Accent11"/>
        <w:tblW w:w="0" w:type="auto"/>
        <w:tblLook w:val="04A0" w:firstRow="1" w:lastRow="0" w:firstColumn="1" w:lastColumn="0" w:noHBand="0" w:noVBand="1"/>
      </w:tblPr>
      <w:tblGrid>
        <w:gridCol w:w="4295"/>
        <w:gridCol w:w="2787"/>
        <w:gridCol w:w="1934"/>
      </w:tblGrid>
      <w:tr w:rsidR="00030E2F" w:rsidRPr="00030E2F" w14:paraId="73D4FF2E" w14:textId="77777777" w:rsidTr="00F65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5" w:type="dxa"/>
          </w:tcPr>
          <w:p w14:paraId="73D4FF29" w14:textId="77777777" w:rsidR="00E1654B" w:rsidRPr="00030E2F" w:rsidRDefault="00E1654B" w:rsidP="00030E2F">
            <w:r w:rsidRPr="00030E2F">
              <w:t>Scheme(s)</w:t>
            </w:r>
          </w:p>
        </w:tc>
        <w:tc>
          <w:tcPr>
            <w:tcW w:w="2787" w:type="dxa"/>
          </w:tcPr>
          <w:p w14:paraId="73D4FF2A" w14:textId="77777777" w:rsidR="00E1654B" w:rsidRPr="00030E2F" w:rsidRDefault="00E1654B" w:rsidP="00030E2F">
            <w:pPr>
              <w:cnfStyle w:val="100000000000" w:firstRow="1" w:lastRow="0" w:firstColumn="0" w:lastColumn="0" w:oddVBand="0" w:evenVBand="0" w:oddHBand="0" w:evenHBand="0" w:firstRowFirstColumn="0" w:firstRowLastColumn="0" w:lastRowFirstColumn="0" w:lastRowLastColumn="0"/>
            </w:pPr>
            <w:r w:rsidRPr="00030E2F">
              <w:t>Reason for delay</w:t>
            </w:r>
          </w:p>
          <w:p w14:paraId="73D4FF2B" w14:textId="77777777" w:rsidR="00E1654B" w:rsidRPr="00030E2F" w:rsidRDefault="00E1654B" w:rsidP="00030E2F">
            <w:pPr>
              <w:cnfStyle w:val="100000000000" w:firstRow="1" w:lastRow="0" w:firstColumn="0" w:lastColumn="0" w:oddVBand="0" w:evenVBand="0" w:oddHBand="0" w:evenHBand="0" w:firstRowFirstColumn="0" w:firstRowLastColumn="0" w:lastRowFirstColumn="0" w:lastRowLastColumn="0"/>
            </w:pPr>
            <w:r w:rsidRPr="00030E2F">
              <w:t>(if applicable)</w:t>
            </w:r>
          </w:p>
        </w:tc>
        <w:tc>
          <w:tcPr>
            <w:tcW w:w="1934" w:type="dxa"/>
          </w:tcPr>
          <w:p w14:paraId="73D4FF2C" w14:textId="77777777" w:rsidR="00E1654B" w:rsidRPr="00030E2F" w:rsidRDefault="00844018" w:rsidP="00030E2F">
            <w:pPr>
              <w:cnfStyle w:val="100000000000" w:firstRow="1" w:lastRow="0" w:firstColumn="0" w:lastColumn="0" w:oddVBand="0" w:evenVBand="0" w:oddHBand="0" w:evenHBand="0" w:firstRowFirstColumn="0" w:firstRowLastColumn="0" w:lastRowFirstColumn="0" w:lastRowLastColumn="0"/>
            </w:pPr>
            <w:r w:rsidRPr="00030E2F">
              <w:t>Submission date</w:t>
            </w:r>
          </w:p>
          <w:p w14:paraId="73D4FF2D" w14:textId="77777777" w:rsidR="00E1654B" w:rsidRPr="00030E2F" w:rsidRDefault="00E1654B" w:rsidP="00030E2F">
            <w:pPr>
              <w:cnfStyle w:val="100000000000" w:firstRow="1" w:lastRow="0" w:firstColumn="0" w:lastColumn="0" w:oddVBand="0" w:evenVBand="0" w:oddHBand="0" w:evenHBand="0" w:firstRowFirstColumn="0" w:firstRowLastColumn="0" w:lastRowFirstColumn="0" w:lastRowLastColumn="0"/>
            </w:pPr>
            <w:r w:rsidRPr="00030E2F">
              <w:t>(if applicable)</w:t>
            </w:r>
          </w:p>
        </w:tc>
      </w:tr>
      <w:tr w:rsidR="00030E2F" w:rsidRPr="00030E2F" w14:paraId="73D4FF32" w14:textId="77777777" w:rsidTr="00F65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5" w:type="dxa"/>
          </w:tcPr>
          <w:p w14:paraId="73D4FF2F" w14:textId="77777777" w:rsidR="00E1654B" w:rsidRPr="00030E2F" w:rsidRDefault="00E1654B" w:rsidP="00030E2F">
            <w:pPr>
              <w:rPr>
                <w:b w:val="0"/>
              </w:rPr>
            </w:pPr>
          </w:p>
        </w:tc>
        <w:tc>
          <w:tcPr>
            <w:tcW w:w="2787" w:type="dxa"/>
          </w:tcPr>
          <w:p w14:paraId="73D4FF30" w14:textId="77777777" w:rsidR="00E1654B" w:rsidRPr="00030E2F" w:rsidRDefault="00E1654B" w:rsidP="00030E2F">
            <w:pPr>
              <w:cnfStyle w:val="000000100000" w:firstRow="0" w:lastRow="0" w:firstColumn="0" w:lastColumn="0" w:oddVBand="0" w:evenVBand="0" w:oddHBand="1" w:evenHBand="0" w:firstRowFirstColumn="0" w:firstRowLastColumn="0" w:lastRowFirstColumn="0" w:lastRowLastColumn="0"/>
            </w:pPr>
          </w:p>
        </w:tc>
        <w:tc>
          <w:tcPr>
            <w:tcW w:w="1934" w:type="dxa"/>
          </w:tcPr>
          <w:p w14:paraId="73D4FF31" w14:textId="77777777" w:rsidR="00E1654B" w:rsidRPr="00030E2F" w:rsidRDefault="00E1654B" w:rsidP="00030E2F">
            <w:pPr>
              <w:cnfStyle w:val="000000100000" w:firstRow="0" w:lastRow="0" w:firstColumn="0" w:lastColumn="0" w:oddVBand="0" w:evenVBand="0" w:oddHBand="1" w:evenHBand="0" w:firstRowFirstColumn="0" w:firstRowLastColumn="0" w:lastRowFirstColumn="0" w:lastRowLastColumn="0"/>
            </w:pPr>
          </w:p>
        </w:tc>
      </w:tr>
      <w:tr w:rsidR="00030E2F" w:rsidRPr="00030E2F" w14:paraId="73D4FF36" w14:textId="77777777" w:rsidTr="00F65EB6">
        <w:tc>
          <w:tcPr>
            <w:cnfStyle w:val="001000000000" w:firstRow="0" w:lastRow="0" w:firstColumn="1" w:lastColumn="0" w:oddVBand="0" w:evenVBand="0" w:oddHBand="0" w:evenHBand="0" w:firstRowFirstColumn="0" w:firstRowLastColumn="0" w:lastRowFirstColumn="0" w:lastRowLastColumn="0"/>
            <w:tcW w:w="4295" w:type="dxa"/>
          </w:tcPr>
          <w:p w14:paraId="73D4FF33" w14:textId="77777777" w:rsidR="00E1654B" w:rsidRPr="00030E2F" w:rsidRDefault="00E1654B" w:rsidP="00030E2F">
            <w:pPr>
              <w:rPr>
                <w:b w:val="0"/>
              </w:rPr>
            </w:pPr>
          </w:p>
        </w:tc>
        <w:tc>
          <w:tcPr>
            <w:tcW w:w="2787" w:type="dxa"/>
          </w:tcPr>
          <w:p w14:paraId="73D4FF34" w14:textId="77777777" w:rsidR="00E1654B" w:rsidRPr="00030E2F" w:rsidRDefault="00E1654B" w:rsidP="00030E2F">
            <w:pPr>
              <w:cnfStyle w:val="000000000000" w:firstRow="0" w:lastRow="0" w:firstColumn="0" w:lastColumn="0" w:oddVBand="0" w:evenVBand="0" w:oddHBand="0" w:evenHBand="0" w:firstRowFirstColumn="0" w:firstRowLastColumn="0" w:lastRowFirstColumn="0" w:lastRowLastColumn="0"/>
            </w:pPr>
          </w:p>
        </w:tc>
        <w:tc>
          <w:tcPr>
            <w:tcW w:w="1934" w:type="dxa"/>
          </w:tcPr>
          <w:p w14:paraId="73D4FF35" w14:textId="77777777" w:rsidR="00E1654B" w:rsidRPr="00030E2F" w:rsidRDefault="00E1654B" w:rsidP="00030E2F">
            <w:pPr>
              <w:cnfStyle w:val="000000000000" w:firstRow="0" w:lastRow="0" w:firstColumn="0" w:lastColumn="0" w:oddVBand="0" w:evenVBand="0" w:oddHBand="0" w:evenHBand="0" w:firstRowFirstColumn="0" w:firstRowLastColumn="0" w:lastRowFirstColumn="0" w:lastRowLastColumn="0"/>
            </w:pPr>
          </w:p>
        </w:tc>
      </w:tr>
      <w:tr w:rsidR="00030E2F" w:rsidRPr="00030E2F" w14:paraId="73D4FF3A" w14:textId="77777777" w:rsidTr="00F65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5" w:type="dxa"/>
          </w:tcPr>
          <w:p w14:paraId="73D4FF37" w14:textId="77777777" w:rsidR="00E1654B" w:rsidRPr="00030E2F" w:rsidRDefault="00E1654B" w:rsidP="00030E2F">
            <w:pPr>
              <w:rPr>
                <w:b w:val="0"/>
              </w:rPr>
            </w:pPr>
          </w:p>
        </w:tc>
        <w:tc>
          <w:tcPr>
            <w:tcW w:w="2787" w:type="dxa"/>
          </w:tcPr>
          <w:p w14:paraId="73D4FF38" w14:textId="77777777" w:rsidR="00E1654B" w:rsidRPr="00030E2F" w:rsidRDefault="00E1654B" w:rsidP="00030E2F">
            <w:pPr>
              <w:cnfStyle w:val="000000100000" w:firstRow="0" w:lastRow="0" w:firstColumn="0" w:lastColumn="0" w:oddVBand="0" w:evenVBand="0" w:oddHBand="1" w:evenHBand="0" w:firstRowFirstColumn="0" w:firstRowLastColumn="0" w:lastRowFirstColumn="0" w:lastRowLastColumn="0"/>
            </w:pPr>
          </w:p>
        </w:tc>
        <w:tc>
          <w:tcPr>
            <w:tcW w:w="1934" w:type="dxa"/>
          </w:tcPr>
          <w:p w14:paraId="73D4FF39" w14:textId="77777777" w:rsidR="00E1654B" w:rsidRPr="00030E2F" w:rsidRDefault="00E1654B" w:rsidP="00030E2F">
            <w:pPr>
              <w:cnfStyle w:val="000000100000" w:firstRow="0" w:lastRow="0" w:firstColumn="0" w:lastColumn="0" w:oddVBand="0" w:evenVBand="0" w:oddHBand="1" w:evenHBand="0" w:firstRowFirstColumn="0" w:firstRowLastColumn="0" w:lastRowFirstColumn="0" w:lastRowLastColumn="0"/>
            </w:pPr>
          </w:p>
        </w:tc>
      </w:tr>
      <w:tr w:rsidR="00030E2F" w:rsidRPr="00030E2F" w14:paraId="73D4FF3E" w14:textId="77777777" w:rsidTr="00F65EB6">
        <w:tc>
          <w:tcPr>
            <w:cnfStyle w:val="001000000000" w:firstRow="0" w:lastRow="0" w:firstColumn="1" w:lastColumn="0" w:oddVBand="0" w:evenVBand="0" w:oddHBand="0" w:evenHBand="0" w:firstRowFirstColumn="0" w:firstRowLastColumn="0" w:lastRowFirstColumn="0" w:lastRowLastColumn="0"/>
            <w:tcW w:w="4295" w:type="dxa"/>
          </w:tcPr>
          <w:p w14:paraId="73D4FF3B" w14:textId="77777777" w:rsidR="00E1654B" w:rsidRPr="00030E2F" w:rsidRDefault="00E1654B" w:rsidP="00030E2F">
            <w:pPr>
              <w:rPr>
                <w:b w:val="0"/>
              </w:rPr>
            </w:pPr>
          </w:p>
        </w:tc>
        <w:tc>
          <w:tcPr>
            <w:tcW w:w="2787" w:type="dxa"/>
          </w:tcPr>
          <w:p w14:paraId="73D4FF3C" w14:textId="77777777" w:rsidR="00E1654B" w:rsidRPr="00030E2F" w:rsidRDefault="00E1654B" w:rsidP="00030E2F">
            <w:pPr>
              <w:cnfStyle w:val="000000000000" w:firstRow="0" w:lastRow="0" w:firstColumn="0" w:lastColumn="0" w:oddVBand="0" w:evenVBand="0" w:oddHBand="0" w:evenHBand="0" w:firstRowFirstColumn="0" w:firstRowLastColumn="0" w:lastRowFirstColumn="0" w:lastRowLastColumn="0"/>
            </w:pPr>
          </w:p>
        </w:tc>
        <w:tc>
          <w:tcPr>
            <w:tcW w:w="1934" w:type="dxa"/>
          </w:tcPr>
          <w:p w14:paraId="73D4FF3D" w14:textId="77777777" w:rsidR="00E1654B" w:rsidRPr="00030E2F" w:rsidRDefault="00E1654B" w:rsidP="00030E2F">
            <w:pPr>
              <w:cnfStyle w:val="000000000000" w:firstRow="0" w:lastRow="0" w:firstColumn="0" w:lastColumn="0" w:oddVBand="0" w:evenVBand="0" w:oddHBand="0" w:evenHBand="0" w:firstRowFirstColumn="0" w:firstRowLastColumn="0" w:lastRowFirstColumn="0" w:lastRowLastColumn="0"/>
            </w:pPr>
          </w:p>
        </w:tc>
      </w:tr>
      <w:tr w:rsidR="00030E2F" w:rsidRPr="00030E2F" w14:paraId="73D4FF42" w14:textId="77777777" w:rsidTr="00F65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5" w:type="dxa"/>
          </w:tcPr>
          <w:p w14:paraId="73D4FF3F" w14:textId="77777777" w:rsidR="00E1654B" w:rsidRPr="00030E2F" w:rsidRDefault="00E1654B" w:rsidP="00030E2F">
            <w:pPr>
              <w:rPr>
                <w:b w:val="0"/>
              </w:rPr>
            </w:pPr>
          </w:p>
        </w:tc>
        <w:tc>
          <w:tcPr>
            <w:tcW w:w="2787" w:type="dxa"/>
          </w:tcPr>
          <w:p w14:paraId="73D4FF40" w14:textId="77777777" w:rsidR="00E1654B" w:rsidRPr="00030E2F" w:rsidRDefault="00E1654B" w:rsidP="00030E2F">
            <w:pPr>
              <w:cnfStyle w:val="000000100000" w:firstRow="0" w:lastRow="0" w:firstColumn="0" w:lastColumn="0" w:oddVBand="0" w:evenVBand="0" w:oddHBand="1" w:evenHBand="0" w:firstRowFirstColumn="0" w:firstRowLastColumn="0" w:lastRowFirstColumn="0" w:lastRowLastColumn="0"/>
            </w:pPr>
          </w:p>
        </w:tc>
        <w:tc>
          <w:tcPr>
            <w:tcW w:w="1934" w:type="dxa"/>
          </w:tcPr>
          <w:p w14:paraId="73D4FF41" w14:textId="77777777" w:rsidR="00E1654B" w:rsidRPr="00030E2F" w:rsidRDefault="00E1654B" w:rsidP="00030E2F">
            <w:pPr>
              <w:cnfStyle w:val="000000100000" w:firstRow="0" w:lastRow="0" w:firstColumn="0" w:lastColumn="0" w:oddVBand="0" w:evenVBand="0" w:oddHBand="1" w:evenHBand="0" w:firstRowFirstColumn="0" w:firstRowLastColumn="0" w:lastRowFirstColumn="0" w:lastRowLastColumn="0"/>
            </w:pPr>
          </w:p>
        </w:tc>
      </w:tr>
    </w:tbl>
    <w:p w14:paraId="73D4FF53" w14:textId="77777777" w:rsidR="00A82A3E" w:rsidRPr="00030E2F" w:rsidRDefault="00A82A3E" w:rsidP="00030E2F">
      <w:pPr>
        <w:rPr>
          <w:color w:val="5B9BD5" w:themeColor="accent1"/>
        </w:rPr>
      </w:pPr>
    </w:p>
    <w:p w14:paraId="73D4FF54" w14:textId="77777777" w:rsidR="00FB0DE2" w:rsidRDefault="00FB0DE2" w:rsidP="00030E2F">
      <w:pPr>
        <w:rPr>
          <w:b/>
          <w:color w:val="5B9BD5" w:themeColor="accent1"/>
        </w:rPr>
      </w:pPr>
      <w:r w:rsidRPr="00030E2F">
        <w:rPr>
          <w:b/>
          <w:color w:val="5B9BD5" w:themeColor="accent1"/>
        </w:rPr>
        <w:t>2. GENERAL OBSERVATIONS</w:t>
      </w:r>
    </w:p>
    <w:tbl>
      <w:tblPr>
        <w:tblStyle w:val="TableGrid"/>
        <w:tblW w:w="0" w:type="auto"/>
        <w:tblLook w:val="04A0" w:firstRow="1" w:lastRow="0" w:firstColumn="1" w:lastColumn="0" w:noHBand="0" w:noVBand="1"/>
      </w:tblPr>
      <w:tblGrid>
        <w:gridCol w:w="9016"/>
      </w:tblGrid>
      <w:tr w:rsidR="006049C1" w14:paraId="0269DC9C" w14:textId="77777777" w:rsidTr="006049C1">
        <w:tc>
          <w:tcPr>
            <w:tcW w:w="9242" w:type="dxa"/>
          </w:tcPr>
          <w:p w14:paraId="143245D1" w14:textId="030D148B" w:rsidR="006049C1" w:rsidRPr="006049C1" w:rsidRDefault="006049C1" w:rsidP="00030E2F">
            <w:pPr>
              <w:rPr>
                <w:i/>
                <w:color w:val="ED7D31" w:themeColor="accent2"/>
              </w:rPr>
            </w:pPr>
            <w:r w:rsidRPr="006049C1">
              <w:rPr>
                <w:i/>
                <w:color w:val="ED7D31" w:themeColor="accent2"/>
              </w:rPr>
              <w:t>Guidance:</w:t>
            </w:r>
            <w:r w:rsidR="00145D2A">
              <w:rPr>
                <w:i/>
                <w:color w:val="ED7D31" w:themeColor="accent2"/>
              </w:rPr>
              <w:t xml:space="preserve"> </w:t>
            </w:r>
            <w:r w:rsidRPr="006049C1">
              <w:rPr>
                <w:i/>
                <w:color w:val="ED7D31" w:themeColor="accent2"/>
              </w:rPr>
              <w:t>Please comment on how scheme co-ordinators have engaged with the process and the procedures in place to monitor activities and initiatives</w:t>
            </w:r>
            <w:r w:rsidR="00622E8A">
              <w:rPr>
                <w:i/>
                <w:color w:val="ED7D31" w:themeColor="accent2"/>
              </w:rPr>
              <w:t>. Please comment also on</w:t>
            </w:r>
            <w:r w:rsidRPr="006049C1">
              <w:rPr>
                <w:i/>
                <w:color w:val="ED7D31" w:themeColor="accent2"/>
              </w:rPr>
              <w:t xml:space="preserve"> whether they have critically reflected on successes and failures and responded appropriately and efficiently to issues raised, for example by External Examiners, Accreditation Bodies, students (including feedback from NSS) and staff, and the use and effectiveness of the data available to inform the monitoring process.</w:t>
            </w:r>
          </w:p>
          <w:p w14:paraId="4B11BC19" w14:textId="6E3632AD" w:rsidR="006049C1" w:rsidRPr="006049C1" w:rsidRDefault="006049C1" w:rsidP="00030E2F">
            <w:pPr>
              <w:rPr>
                <w:i/>
                <w:color w:val="5B9BD5" w:themeColor="accent1"/>
              </w:rPr>
            </w:pPr>
            <w:r w:rsidRPr="006049C1">
              <w:rPr>
                <w:i/>
                <w:color w:val="ED7D31" w:themeColor="accent2"/>
              </w:rPr>
              <w:t xml:space="preserve">If applicable, please confirm whether any aspects of provision in partner institutions present issues or give cause for concern, identifying appropriate actions to address the issues as necessary; </w:t>
            </w:r>
            <w:r w:rsidRPr="006049C1">
              <w:rPr>
                <w:i/>
                <w:color w:val="ED7D31" w:themeColor="accent2"/>
              </w:rPr>
              <w:lastRenderedPageBreak/>
              <w:t>please note that there is a separate section for comment on AUM provision.</w:t>
            </w:r>
            <w:r w:rsidR="00622E8A">
              <w:rPr>
                <w:i/>
                <w:color w:val="5B9BD5" w:themeColor="accent1"/>
              </w:rPr>
              <w:t xml:space="preserve"> </w:t>
            </w:r>
            <w:r w:rsidR="00622E8A" w:rsidRPr="00D77E37">
              <w:rPr>
                <w:i/>
                <w:color w:val="ED7D31" w:themeColor="accent2"/>
              </w:rPr>
              <w:t>Please comment separately on UG and PGT schemes.</w:t>
            </w:r>
          </w:p>
        </w:tc>
      </w:tr>
    </w:tbl>
    <w:p w14:paraId="73D4FF59" w14:textId="3FD2FD08" w:rsidR="00A82A3E" w:rsidRDefault="00A82A3E" w:rsidP="00030E2F">
      <w:pPr>
        <w:rPr>
          <w:b/>
          <w:color w:val="5B9BD5" w:themeColor="accent1"/>
        </w:rPr>
      </w:pPr>
    </w:p>
    <w:p w14:paraId="1C41F00E" w14:textId="721E1882" w:rsidR="00622E8A" w:rsidRPr="009D7475" w:rsidRDefault="00622E8A" w:rsidP="00030E2F">
      <w:pPr>
        <w:rPr>
          <w:color w:val="5B9BD5" w:themeColor="accent1"/>
        </w:rPr>
      </w:pPr>
      <w:r w:rsidRPr="009D7475">
        <w:rPr>
          <w:color w:val="5B9BD5" w:themeColor="accent1"/>
        </w:rPr>
        <w:t>2.1 Please comment on undergraduate schemes:</w:t>
      </w:r>
    </w:p>
    <w:p w14:paraId="4CE0D549" w14:textId="77777777" w:rsidR="00145D2A" w:rsidRPr="00030E2F" w:rsidRDefault="00F65EB6" w:rsidP="00145D2A">
      <w:pPr>
        <w:rPr>
          <w:b/>
          <w:color w:val="5B9BD5" w:themeColor="accent1"/>
        </w:rPr>
      </w:pPr>
      <w:sdt>
        <w:sdtPr>
          <w:rPr>
            <w:b/>
            <w:color w:val="5B9BD5" w:themeColor="accent1"/>
          </w:rPr>
          <w:id w:val="-1470819088"/>
          <w:placeholder>
            <w:docPart w:val="AEF96033F6384CF5BD268A7873BBC4B0"/>
          </w:placeholder>
          <w:showingPlcHdr/>
          <w:text/>
        </w:sdtPr>
        <w:sdtEndPr/>
        <w:sdtContent>
          <w:r w:rsidR="00145D2A" w:rsidRPr="00326F80">
            <w:rPr>
              <w:rStyle w:val="PlaceholderText"/>
              <w:color w:val="7F7F7F" w:themeColor="text1" w:themeTint="80"/>
            </w:rPr>
            <w:t>Click here to enter text.</w:t>
          </w:r>
        </w:sdtContent>
      </w:sdt>
    </w:p>
    <w:p w14:paraId="6BA88315" w14:textId="77777777" w:rsidR="00145D2A" w:rsidRDefault="00145D2A" w:rsidP="00030E2F">
      <w:pPr>
        <w:rPr>
          <w:color w:val="5B9BD5" w:themeColor="accent1"/>
        </w:rPr>
      </w:pPr>
    </w:p>
    <w:p w14:paraId="56D07135" w14:textId="322FB7BC" w:rsidR="00622E8A" w:rsidRPr="009D7475" w:rsidRDefault="00622E8A" w:rsidP="00030E2F">
      <w:pPr>
        <w:rPr>
          <w:color w:val="5B9BD5" w:themeColor="accent1"/>
        </w:rPr>
      </w:pPr>
      <w:r w:rsidRPr="009D7475">
        <w:rPr>
          <w:color w:val="5B9BD5" w:themeColor="accent1"/>
        </w:rPr>
        <w:t>2.2 Please comment on postgraduate taught schemes:</w:t>
      </w:r>
    </w:p>
    <w:p w14:paraId="73D4FF5A" w14:textId="77777777" w:rsidR="00FB0DE2" w:rsidRPr="00030E2F" w:rsidRDefault="00F65EB6" w:rsidP="00030E2F">
      <w:pPr>
        <w:rPr>
          <w:b/>
          <w:color w:val="5B9BD5" w:themeColor="accent1"/>
        </w:rPr>
      </w:pPr>
      <w:sdt>
        <w:sdtPr>
          <w:rPr>
            <w:b/>
            <w:color w:val="5B9BD5" w:themeColor="accent1"/>
          </w:rPr>
          <w:id w:val="135007208"/>
          <w:placeholder>
            <w:docPart w:val="DefaultPlaceholder_1081868574"/>
          </w:placeholder>
          <w:showingPlcHdr/>
          <w:text/>
        </w:sdtPr>
        <w:sdtEndPr/>
        <w:sdtContent>
          <w:r w:rsidR="00D5580F" w:rsidRPr="00326F80">
            <w:rPr>
              <w:rStyle w:val="PlaceholderText"/>
              <w:color w:val="7F7F7F" w:themeColor="text1" w:themeTint="80"/>
            </w:rPr>
            <w:t>Click here to enter text.</w:t>
          </w:r>
        </w:sdtContent>
      </w:sdt>
    </w:p>
    <w:p w14:paraId="6DF85645" w14:textId="77777777" w:rsidR="00145D2A" w:rsidRDefault="00145D2A" w:rsidP="00030E2F">
      <w:pPr>
        <w:rPr>
          <w:b/>
          <w:color w:val="5B9BD5" w:themeColor="accent1"/>
        </w:rPr>
      </w:pPr>
    </w:p>
    <w:p w14:paraId="73D4FF5B" w14:textId="6CEA2773" w:rsidR="004444A5" w:rsidRDefault="004444A5" w:rsidP="00030E2F">
      <w:pPr>
        <w:rPr>
          <w:b/>
          <w:color w:val="5B9BD5" w:themeColor="accent1"/>
        </w:rPr>
      </w:pPr>
      <w:r w:rsidRPr="00030E2F">
        <w:rPr>
          <w:b/>
          <w:color w:val="5B9BD5" w:themeColor="accent1"/>
        </w:rPr>
        <w:t xml:space="preserve">3. </w:t>
      </w:r>
      <w:r w:rsidR="00AA107A">
        <w:rPr>
          <w:b/>
          <w:color w:val="5B9BD5" w:themeColor="accent1"/>
        </w:rPr>
        <w:t>Franchise</w:t>
      </w:r>
      <w:r w:rsidR="00145D2A">
        <w:rPr>
          <w:b/>
          <w:color w:val="5B9BD5" w:themeColor="accent1"/>
        </w:rPr>
        <w:t xml:space="preserve"> and </w:t>
      </w:r>
      <w:r w:rsidR="00AA107A">
        <w:rPr>
          <w:b/>
          <w:color w:val="5B9BD5" w:themeColor="accent1"/>
        </w:rPr>
        <w:t xml:space="preserve">Collaborative </w:t>
      </w:r>
      <w:r w:rsidR="00145D2A">
        <w:rPr>
          <w:b/>
          <w:color w:val="5B9BD5" w:themeColor="accent1"/>
        </w:rPr>
        <w:t>provision</w:t>
      </w:r>
    </w:p>
    <w:tbl>
      <w:tblPr>
        <w:tblStyle w:val="TableGrid"/>
        <w:tblW w:w="0" w:type="auto"/>
        <w:tblLook w:val="04A0" w:firstRow="1" w:lastRow="0" w:firstColumn="1" w:lastColumn="0" w:noHBand="0" w:noVBand="1"/>
      </w:tblPr>
      <w:tblGrid>
        <w:gridCol w:w="9016"/>
      </w:tblGrid>
      <w:tr w:rsidR="006049C1" w14:paraId="6CF48AFD" w14:textId="77777777" w:rsidTr="006049C1">
        <w:tc>
          <w:tcPr>
            <w:tcW w:w="9242" w:type="dxa"/>
          </w:tcPr>
          <w:p w14:paraId="0F4F36C3" w14:textId="7A4E5D2F" w:rsidR="006049C1" w:rsidRPr="00145D2A" w:rsidRDefault="006049C1" w:rsidP="00AA107A">
            <w:pPr>
              <w:rPr>
                <w:i/>
                <w:color w:val="ED7D31" w:themeColor="accent2"/>
              </w:rPr>
            </w:pPr>
            <w:r w:rsidRPr="006049C1">
              <w:rPr>
                <w:i/>
                <w:color w:val="ED7D31" w:themeColor="accent2"/>
              </w:rPr>
              <w:t>Guidance:</w:t>
            </w:r>
            <w:r w:rsidR="00145D2A">
              <w:rPr>
                <w:i/>
                <w:color w:val="ED7D31" w:themeColor="accent2"/>
              </w:rPr>
              <w:t xml:space="preserve"> </w:t>
            </w:r>
            <w:r w:rsidR="00AA107A" w:rsidRPr="006F59AC">
              <w:rPr>
                <w:i/>
                <w:color w:val="ED7D31" w:themeColor="accent2"/>
              </w:rPr>
              <w:t>Franchise</w:t>
            </w:r>
            <w:r w:rsidR="00145D2A">
              <w:rPr>
                <w:i/>
                <w:color w:val="ED7D31" w:themeColor="accent2"/>
              </w:rPr>
              <w:t xml:space="preserve"> and</w:t>
            </w:r>
            <w:r w:rsidR="00AA107A" w:rsidRPr="006F59AC">
              <w:rPr>
                <w:i/>
                <w:color w:val="ED7D31" w:themeColor="accent2"/>
              </w:rPr>
              <w:t xml:space="preserve"> Collaborative </w:t>
            </w:r>
            <w:r w:rsidRPr="006049C1">
              <w:rPr>
                <w:i/>
                <w:color w:val="ED7D31" w:themeColor="accent2"/>
              </w:rPr>
              <w:t>(where applicable)</w:t>
            </w:r>
            <w:r w:rsidR="00D77E37">
              <w:rPr>
                <w:i/>
                <w:color w:val="ED7D31" w:themeColor="accent2"/>
              </w:rPr>
              <w:t xml:space="preserve">. </w:t>
            </w:r>
            <w:r w:rsidRPr="006049C1">
              <w:rPr>
                <w:i/>
                <w:color w:val="ED7D31" w:themeColor="accent2"/>
              </w:rPr>
              <w:t xml:space="preserve">Please comment on whether any aspects of the provision have presented issues or give cause for </w:t>
            </w:r>
            <w:proofErr w:type="gramStart"/>
            <w:r w:rsidRPr="006049C1">
              <w:rPr>
                <w:i/>
                <w:color w:val="ED7D31" w:themeColor="accent2"/>
              </w:rPr>
              <w:t>concern, and</w:t>
            </w:r>
            <w:proofErr w:type="gramEnd"/>
            <w:r w:rsidRPr="006049C1">
              <w:rPr>
                <w:i/>
                <w:color w:val="ED7D31" w:themeColor="accent2"/>
              </w:rPr>
              <w:t xml:space="preserve"> identify appropriate actions to address the issues as necessary. Please also comment on good practice, where it has been identified, and whether any aspects of </w:t>
            </w:r>
            <w:r w:rsidR="00AA107A">
              <w:rPr>
                <w:i/>
                <w:color w:val="ED7D31" w:themeColor="accent2"/>
              </w:rPr>
              <w:t xml:space="preserve">this </w:t>
            </w:r>
            <w:r w:rsidRPr="006049C1">
              <w:rPr>
                <w:i/>
                <w:color w:val="ED7D31" w:themeColor="accent2"/>
              </w:rPr>
              <w:t>delivery will need to change as a result of changes identified in relation to provision at AU.</w:t>
            </w:r>
          </w:p>
        </w:tc>
      </w:tr>
    </w:tbl>
    <w:p w14:paraId="530B9647" w14:textId="77777777" w:rsidR="000F5397" w:rsidRDefault="000F5397" w:rsidP="00030E2F">
      <w:pPr>
        <w:rPr>
          <w:b/>
          <w:color w:val="5B9BD5" w:themeColor="accent1"/>
        </w:rPr>
      </w:pPr>
    </w:p>
    <w:p w14:paraId="364532BA" w14:textId="77777777" w:rsidR="000F5397" w:rsidRPr="00030E2F" w:rsidRDefault="00F65EB6" w:rsidP="000F5397">
      <w:pPr>
        <w:rPr>
          <w:b/>
          <w:color w:val="5B9BD5" w:themeColor="accent1"/>
        </w:rPr>
      </w:pPr>
      <w:sdt>
        <w:sdtPr>
          <w:rPr>
            <w:b/>
            <w:color w:val="5B9BD5" w:themeColor="accent1"/>
          </w:rPr>
          <w:id w:val="1597284276"/>
          <w:showingPlcHdr/>
          <w:text/>
        </w:sdtPr>
        <w:sdtEndPr/>
        <w:sdtContent>
          <w:r w:rsidR="000F5397" w:rsidRPr="00326F80">
            <w:rPr>
              <w:rStyle w:val="PlaceholderText"/>
              <w:color w:val="7F7F7F" w:themeColor="text1" w:themeTint="80"/>
            </w:rPr>
            <w:t>Click here to enter text.</w:t>
          </w:r>
        </w:sdtContent>
      </w:sdt>
    </w:p>
    <w:p w14:paraId="40B47645" w14:textId="77777777" w:rsidR="000F5397" w:rsidRDefault="000F5397" w:rsidP="00030E2F">
      <w:pPr>
        <w:rPr>
          <w:b/>
          <w:color w:val="5B9BD5" w:themeColor="accent1"/>
        </w:rPr>
      </w:pPr>
    </w:p>
    <w:p w14:paraId="73D4FF61" w14:textId="5E106901" w:rsidR="00205090" w:rsidRDefault="00205090" w:rsidP="00030E2F">
      <w:pPr>
        <w:rPr>
          <w:b/>
          <w:color w:val="5B9BD5" w:themeColor="accent1"/>
        </w:rPr>
      </w:pPr>
      <w:r w:rsidRPr="00030E2F">
        <w:rPr>
          <w:b/>
          <w:color w:val="5B9BD5" w:themeColor="accent1"/>
        </w:rPr>
        <w:t xml:space="preserve">4. </w:t>
      </w:r>
      <w:r w:rsidR="0063535A">
        <w:rPr>
          <w:b/>
          <w:color w:val="5B9BD5" w:themeColor="accent1"/>
        </w:rPr>
        <w:t>ENHANCEMENT OF LEARNING OPPORTUNITIES</w:t>
      </w:r>
    </w:p>
    <w:tbl>
      <w:tblPr>
        <w:tblStyle w:val="TableGrid"/>
        <w:tblW w:w="0" w:type="auto"/>
        <w:tblLook w:val="04A0" w:firstRow="1" w:lastRow="0" w:firstColumn="1" w:lastColumn="0" w:noHBand="0" w:noVBand="1"/>
      </w:tblPr>
      <w:tblGrid>
        <w:gridCol w:w="9016"/>
      </w:tblGrid>
      <w:tr w:rsidR="006049C1" w:rsidRPr="006049C1" w14:paraId="4FB345FB" w14:textId="77777777" w:rsidTr="006049C1">
        <w:tc>
          <w:tcPr>
            <w:tcW w:w="9242" w:type="dxa"/>
          </w:tcPr>
          <w:p w14:paraId="4AD45AFC" w14:textId="4E10C1B1" w:rsidR="006049C1" w:rsidRPr="00597562" w:rsidRDefault="006049C1" w:rsidP="00EE49B4">
            <w:pPr>
              <w:rPr>
                <w:i/>
                <w:color w:val="ED7D31" w:themeColor="accent2"/>
              </w:rPr>
            </w:pPr>
            <w:r w:rsidRPr="006049C1">
              <w:rPr>
                <w:i/>
                <w:color w:val="ED7D31" w:themeColor="accent2"/>
              </w:rPr>
              <w:t>Guidance:</w:t>
            </w:r>
            <w:r w:rsidR="00145D2A">
              <w:rPr>
                <w:i/>
                <w:color w:val="ED7D31" w:themeColor="accent2"/>
              </w:rPr>
              <w:t xml:space="preserve"> </w:t>
            </w:r>
            <w:r w:rsidRPr="006049C1">
              <w:rPr>
                <w:i/>
                <w:color w:val="ED7D31" w:themeColor="accent2"/>
              </w:rPr>
              <w:t xml:space="preserve">This section invites reflection on the enhancement of learning opportunities. This includes engagement with the Peer </w:t>
            </w:r>
            <w:r w:rsidR="00D77E37">
              <w:rPr>
                <w:i/>
                <w:color w:val="ED7D31" w:themeColor="accent2"/>
              </w:rPr>
              <w:t>Support</w:t>
            </w:r>
            <w:r w:rsidRPr="006049C1">
              <w:rPr>
                <w:i/>
                <w:color w:val="ED7D31" w:themeColor="accent2"/>
              </w:rPr>
              <w:t xml:space="preserve"> of Teaching and with HEA Fellowships,</w:t>
            </w:r>
            <w:r w:rsidR="00597562">
              <w:rPr>
                <w:i/>
                <w:color w:val="ED7D31" w:themeColor="accent2"/>
              </w:rPr>
              <w:t>. The f</w:t>
            </w:r>
            <w:r w:rsidR="00622E8A">
              <w:rPr>
                <w:i/>
                <w:color w:val="ED7D31" w:themeColor="accent2"/>
              </w:rPr>
              <w:t>aculty</w:t>
            </w:r>
            <w:r w:rsidR="00622E8A" w:rsidRPr="006049C1">
              <w:rPr>
                <w:i/>
                <w:color w:val="ED7D31" w:themeColor="accent2"/>
              </w:rPr>
              <w:t xml:space="preserve"> </w:t>
            </w:r>
            <w:r w:rsidRPr="006049C1">
              <w:rPr>
                <w:i/>
                <w:color w:val="ED7D31" w:themeColor="accent2"/>
              </w:rPr>
              <w:t>is also asked to identify examples of innovation and best practice so that these can be shared more broadly and be brought to the attention of the wider university.</w:t>
            </w:r>
            <w:r w:rsidR="00597562">
              <w:rPr>
                <w:i/>
                <w:color w:val="ED7D31" w:themeColor="accent2"/>
              </w:rPr>
              <w:t xml:space="preserve"> </w:t>
            </w:r>
            <w:r w:rsidRPr="006049C1">
              <w:rPr>
                <w:i/>
                <w:color w:val="ED7D31" w:themeColor="accent2"/>
              </w:rPr>
              <w:t xml:space="preserve">Opportunities for dissemination should be specific, for example by identifying the relevant fora to share information with, e.g. a specific university committee, learning and teaching conference or presentation at Aber Academy. </w:t>
            </w:r>
            <w:r w:rsidR="00597562" w:rsidRPr="00597562">
              <w:rPr>
                <w:i/>
                <w:color w:val="ED7D31" w:themeColor="accent2"/>
              </w:rPr>
              <w:t xml:space="preserve">Particular attention should be paid to examples of good practice found through Peer </w:t>
            </w:r>
            <w:r w:rsidR="00597562">
              <w:rPr>
                <w:i/>
                <w:color w:val="ED7D31" w:themeColor="accent2"/>
              </w:rPr>
              <w:t>Support</w:t>
            </w:r>
            <w:r w:rsidR="00597562" w:rsidRPr="00597562">
              <w:rPr>
                <w:i/>
                <w:color w:val="ED7D31" w:themeColor="accent2"/>
              </w:rPr>
              <w:t>.</w:t>
            </w:r>
          </w:p>
        </w:tc>
      </w:tr>
    </w:tbl>
    <w:p w14:paraId="0189B5F8" w14:textId="77777777" w:rsidR="006049C1" w:rsidRPr="00030E2F" w:rsidRDefault="006049C1" w:rsidP="00030E2F">
      <w:pPr>
        <w:rPr>
          <w:b/>
          <w:color w:val="5B9BD5" w:themeColor="accent1"/>
        </w:rPr>
      </w:pPr>
    </w:p>
    <w:p w14:paraId="0BFE3EB0" w14:textId="192676B5" w:rsidR="00F1168E" w:rsidRPr="000B47D5" w:rsidRDefault="00F1168E" w:rsidP="00F1168E">
      <w:pPr>
        <w:rPr>
          <w:color w:val="5B9BD5" w:themeColor="accent1"/>
        </w:rPr>
      </w:pPr>
      <w:r w:rsidRPr="000B47D5">
        <w:rPr>
          <w:color w:val="5B9BD5" w:themeColor="accent1"/>
        </w:rPr>
        <w:t xml:space="preserve">4.1 Please confirm whether all teaching staff within the </w:t>
      </w:r>
      <w:r w:rsidR="00EE49B4">
        <w:rPr>
          <w:color w:val="5B9BD5" w:themeColor="accent1"/>
        </w:rPr>
        <w:t>Faculty</w:t>
      </w:r>
      <w:r w:rsidR="00EE49B4" w:rsidRPr="000B47D5">
        <w:rPr>
          <w:color w:val="5B9BD5" w:themeColor="accent1"/>
        </w:rPr>
        <w:t xml:space="preserve"> </w:t>
      </w:r>
      <w:r w:rsidRPr="000B47D5">
        <w:rPr>
          <w:color w:val="5B9BD5" w:themeColor="accent1"/>
        </w:rPr>
        <w:t xml:space="preserve">have participated in Peer </w:t>
      </w:r>
      <w:r w:rsidR="00D77E37">
        <w:rPr>
          <w:color w:val="5B9BD5" w:themeColor="accent1"/>
        </w:rPr>
        <w:t>Support</w:t>
      </w:r>
      <w:r w:rsidRPr="000B47D5">
        <w:rPr>
          <w:color w:val="5B9BD5" w:themeColor="accent1"/>
        </w:rPr>
        <w:t xml:space="preserve"> of Teaching during the year. If the answer is ‘no’, please indicate the percentage of staff who have participated in the exercise.</w:t>
      </w:r>
    </w:p>
    <w:p w14:paraId="56D43C35" w14:textId="44DC7F3F" w:rsidR="00F1168E" w:rsidRDefault="00F65EB6" w:rsidP="00F1168E">
      <w:pPr>
        <w:rPr>
          <w:color w:val="5B9BD5" w:themeColor="accent1"/>
        </w:rPr>
      </w:pPr>
      <w:sdt>
        <w:sdtPr>
          <w:rPr>
            <w:color w:val="5B9BD5" w:themeColor="accent1"/>
          </w:rPr>
          <w:id w:val="1096293243"/>
          <w:showingPlcHdr/>
          <w:date>
            <w:dateFormat w:val="dd/MM/yyyy"/>
            <w:lid w:val="en-GB"/>
            <w:storeMappedDataAs w:val="dateTime"/>
            <w:calendar w:val="gregorian"/>
          </w:date>
        </w:sdtPr>
        <w:sdtEndPr/>
        <w:sdtContent>
          <w:r w:rsidR="000B47D5" w:rsidRPr="00326F80">
            <w:rPr>
              <w:rStyle w:val="PlaceholderText"/>
              <w:color w:val="7F7F7F" w:themeColor="text1" w:themeTint="80"/>
            </w:rPr>
            <w:t>Click here to enter a date.</w:t>
          </w:r>
        </w:sdtContent>
      </w:sdt>
    </w:p>
    <w:p w14:paraId="7B373D3E" w14:textId="3320CAF3" w:rsidR="00F1168E" w:rsidRPr="000B47D5" w:rsidRDefault="00F1168E" w:rsidP="00F1168E">
      <w:pPr>
        <w:rPr>
          <w:color w:val="5B9BD5" w:themeColor="accent1"/>
        </w:rPr>
      </w:pPr>
      <w:r w:rsidRPr="000B47D5">
        <w:rPr>
          <w:color w:val="5B9BD5" w:themeColor="accent1"/>
        </w:rPr>
        <w:t>4.</w:t>
      </w:r>
      <w:r w:rsidR="000B47D5">
        <w:rPr>
          <w:color w:val="5B9BD5" w:themeColor="accent1"/>
        </w:rPr>
        <w:t>2</w:t>
      </w:r>
      <w:r w:rsidRPr="000B47D5">
        <w:rPr>
          <w:color w:val="5B9BD5" w:themeColor="accent1"/>
        </w:rPr>
        <w:t xml:space="preserve"> Please comment on the engagement with HEA Fellowships and the PG</w:t>
      </w:r>
      <w:r w:rsidR="00A61834">
        <w:rPr>
          <w:color w:val="5B9BD5" w:themeColor="accent1"/>
        </w:rPr>
        <w:t>C</w:t>
      </w:r>
      <w:r w:rsidRPr="000B47D5">
        <w:rPr>
          <w:color w:val="5B9BD5" w:themeColor="accent1"/>
        </w:rPr>
        <w:t xml:space="preserve">THE scheme within your </w:t>
      </w:r>
      <w:r w:rsidR="007169BB">
        <w:rPr>
          <w:color w:val="5B9BD5" w:themeColor="accent1"/>
        </w:rPr>
        <w:t>Faculty</w:t>
      </w:r>
      <w:r w:rsidRPr="000B47D5">
        <w:rPr>
          <w:color w:val="5B9BD5" w:themeColor="accent1"/>
        </w:rPr>
        <w:t>, reflecting on how this is</w:t>
      </w:r>
      <w:r w:rsidR="00A61834">
        <w:rPr>
          <w:color w:val="5B9BD5" w:themeColor="accent1"/>
        </w:rPr>
        <w:t xml:space="preserve"> contributing to the</w:t>
      </w:r>
      <w:r w:rsidRPr="000B47D5">
        <w:rPr>
          <w:color w:val="5B9BD5" w:themeColor="accent1"/>
        </w:rPr>
        <w:t xml:space="preserve"> </w:t>
      </w:r>
      <w:r w:rsidR="00A61834">
        <w:rPr>
          <w:color w:val="5B9BD5" w:themeColor="accent1"/>
        </w:rPr>
        <w:t>enhancement of</w:t>
      </w:r>
      <w:r w:rsidRPr="000B47D5">
        <w:rPr>
          <w:color w:val="5B9BD5" w:themeColor="accent1"/>
        </w:rPr>
        <w:t xml:space="preserve"> learning opportunities across all schemes.</w:t>
      </w:r>
    </w:p>
    <w:p w14:paraId="4B4C30D1" w14:textId="7069A994" w:rsidR="00F1168E" w:rsidRPr="000B47D5" w:rsidRDefault="00F65EB6" w:rsidP="00F1168E">
      <w:pPr>
        <w:rPr>
          <w:color w:val="5B9BD5" w:themeColor="accent1"/>
        </w:rPr>
      </w:pPr>
      <w:sdt>
        <w:sdtPr>
          <w:rPr>
            <w:color w:val="5B9BD5" w:themeColor="accent1"/>
          </w:rPr>
          <w:id w:val="-1077738095"/>
          <w:showingPlcHdr/>
          <w:date>
            <w:dateFormat w:val="dd/MM/yyyy"/>
            <w:lid w:val="en-GB"/>
            <w:storeMappedDataAs w:val="dateTime"/>
            <w:calendar w:val="gregorian"/>
          </w:date>
        </w:sdtPr>
        <w:sdtEndPr/>
        <w:sdtContent>
          <w:r w:rsidR="000B47D5" w:rsidRPr="00326F80">
            <w:rPr>
              <w:rStyle w:val="PlaceholderText"/>
              <w:color w:val="7F7F7F" w:themeColor="text1" w:themeTint="80"/>
            </w:rPr>
            <w:t>Click here to enter a date.</w:t>
          </w:r>
        </w:sdtContent>
      </w:sdt>
    </w:p>
    <w:p w14:paraId="44F99971" w14:textId="2C683A3F" w:rsidR="00F1168E" w:rsidRPr="000B47D5" w:rsidRDefault="00F1168E" w:rsidP="00145D2A">
      <w:pPr>
        <w:keepNext/>
        <w:rPr>
          <w:color w:val="5B9BD5" w:themeColor="accent1"/>
        </w:rPr>
      </w:pPr>
      <w:r w:rsidRPr="000B47D5">
        <w:rPr>
          <w:color w:val="5B9BD5" w:themeColor="accent1"/>
        </w:rPr>
        <w:t>4.</w:t>
      </w:r>
      <w:r w:rsidR="000B47D5">
        <w:rPr>
          <w:color w:val="5B9BD5" w:themeColor="accent1"/>
        </w:rPr>
        <w:t>3</w:t>
      </w:r>
      <w:r w:rsidRPr="000B47D5">
        <w:rPr>
          <w:color w:val="5B9BD5" w:themeColor="accent1"/>
        </w:rPr>
        <w:t xml:space="preserve"> Please identify examples of innovation and best </w:t>
      </w:r>
      <w:r w:rsidR="003A63C2">
        <w:rPr>
          <w:color w:val="5B9BD5" w:themeColor="accent1"/>
        </w:rPr>
        <w:t>practice in the following table</w:t>
      </w:r>
      <w:r w:rsidRPr="000B47D5">
        <w:rPr>
          <w:color w:val="5B9BD5" w:themeColor="accent1"/>
        </w:rPr>
        <w:t xml:space="preserve">. </w:t>
      </w:r>
    </w:p>
    <w:tbl>
      <w:tblPr>
        <w:tblStyle w:val="GridTable4-Accent11"/>
        <w:tblW w:w="9180" w:type="dxa"/>
        <w:tblLook w:val="04A0" w:firstRow="1" w:lastRow="0" w:firstColumn="1" w:lastColumn="0" w:noHBand="0" w:noVBand="1"/>
      </w:tblPr>
      <w:tblGrid>
        <w:gridCol w:w="5920"/>
        <w:gridCol w:w="1701"/>
        <w:gridCol w:w="1559"/>
      </w:tblGrid>
      <w:tr w:rsidR="00F1168E" w:rsidRPr="00030E2F" w14:paraId="20A96570" w14:textId="77777777" w:rsidTr="00E41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72F84067" w14:textId="77777777" w:rsidR="00F1168E" w:rsidRDefault="00F1168E" w:rsidP="003A63C2">
            <w:r w:rsidRPr="00030E2F">
              <w:t>Example of Innovation or Best Practice</w:t>
            </w:r>
            <w:r>
              <w:t xml:space="preserve"> </w:t>
            </w:r>
          </w:p>
          <w:p w14:paraId="38CBAF8C" w14:textId="4A38B0F2" w:rsidR="00F1168E" w:rsidRPr="00030E2F" w:rsidRDefault="00F1168E" w:rsidP="00145D2A">
            <w:pPr>
              <w:keepNext/>
              <w:spacing w:after="160" w:line="259" w:lineRule="auto"/>
            </w:pPr>
            <w:r>
              <w:lastRenderedPageBreak/>
              <w:t xml:space="preserve">(including those identified via Peer </w:t>
            </w:r>
            <w:r w:rsidR="00D77E37">
              <w:t>Support</w:t>
            </w:r>
            <w:r>
              <w:t xml:space="preserve"> of Teaching)</w:t>
            </w:r>
          </w:p>
        </w:tc>
        <w:tc>
          <w:tcPr>
            <w:tcW w:w="1701" w:type="dxa"/>
          </w:tcPr>
          <w:p w14:paraId="791A58B6" w14:textId="77777777" w:rsidR="00F1168E" w:rsidRPr="00030E2F" w:rsidRDefault="00F1168E" w:rsidP="003A63C2">
            <w:pPr>
              <w:cnfStyle w:val="100000000000" w:firstRow="1" w:lastRow="0" w:firstColumn="0" w:lastColumn="0" w:oddVBand="0" w:evenVBand="0" w:oddHBand="0" w:evenHBand="0" w:firstRowFirstColumn="0" w:firstRowLastColumn="0" w:lastRowFirstColumn="0" w:lastRowLastColumn="0"/>
            </w:pPr>
            <w:r w:rsidRPr="00030E2F">
              <w:lastRenderedPageBreak/>
              <w:t>Scheme(s)</w:t>
            </w:r>
          </w:p>
        </w:tc>
        <w:tc>
          <w:tcPr>
            <w:tcW w:w="1559" w:type="dxa"/>
          </w:tcPr>
          <w:p w14:paraId="02CA2992" w14:textId="77777777" w:rsidR="00F1168E" w:rsidRPr="00030E2F" w:rsidRDefault="00F1168E" w:rsidP="003A63C2">
            <w:pPr>
              <w:cnfStyle w:val="100000000000" w:firstRow="1" w:lastRow="0" w:firstColumn="0" w:lastColumn="0" w:oddVBand="0" w:evenVBand="0" w:oddHBand="0" w:evenHBand="0" w:firstRowFirstColumn="0" w:firstRowLastColumn="0" w:lastRowFirstColumn="0" w:lastRowLastColumn="0"/>
            </w:pPr>
            <w:r w:rsidRPr="00030E2F">
              <w:t>Dissemination</w:t>
            </w:r>
          </w:p>
        </w:tc>
      </w:tr>
      <w:tr w:rsidR="00F1168E" w:rsidRPr="00030E2F" w14:paraId="1B242502" w14:textId="77777777" w:rsidTr="00E4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1DA5314A" w14:textId="77777777" w:rsidR="00F1168E" w:rsidRPr="00030E2F" w:rsidRDefault="00F1168E" w:rsidP="003A63C2">
            <w:pPr>
              <w:rPr>
                <w:b w:val="0"/>
              </w:rPr>
            </w:pPr>
          </w:p>
        </w:tc>
        <w:tc>
          <w:tcPr>
            <w:tcW w:w="1701" w:type="dxa"/>
          </w:tcPr>
          <w:p w14:paraId="6560A5D1" w14:textId="77777777" w:rsidR="00F1168E" w:rsidRPr="00030E2F" w:rsidRDefault="00F1168E" w:rsidP="003A63C2">
            <w:pPr>
              <w:cnfStyle w:val="000000100000" w:firstRow="0" w:lastRow="0" w:firstColumn="0" w:lastColumn="0" w:oddVBand="0" w:evenVBand="0" w:oddHBand="1" w:evenHBand="0" w:firstRowFirstColumn="0" w:firstRowLastColumn="0" w:lastRowFirstColumn="0" w:lastRowLastColumn="0"/>
            </w:pPr>
          </w:p>
        </w:tc>
        <w:tc>
          <w:tcPr>
            <w:tcW w:w="1559" w:type="dxa"/>
          </w:tcPr>
          <w:p w14:paraId="47C63D22" w14:textId="77777777" w:rsidR="00F1168E" w:rsidRPr="00030E2F" w:rsidRDefault="00F1168E" w:rsidP="003A63C2">
            <w:pPr>
              <w:cnfStyle w:val="000000100000" w:firstRow="0" w:lastRow="0" w:firstColumn="0" w:lastColumn="0" w:oddVBand="0" w:evenVBand="0" w:oddHBand="1" w:evenHBand="0" w:firstRowFirstColumn="0" w:firstRowLastColumn="0" w:lastRowFirstColumn="0" w:lastRowLastColumn="0"/>
            </w:pPr>
          </w:p>
        </w:tc>
      </w:tr>
      <w:tr w:rsidR="00F1168E" w:rsidRPr="00030E2F" w14:paraId="4AAD6E1D" w14:textId="77777777" w:rsidTr="00E41FF6">
        <w:tc>
          <w:tcPr>
            <w:cnfStyle w:val="001000000000" w:firstRow="0" w:lastRow="0" w:firstColumn="1" w:lastColumn="0" w:oddVBand="0" w:evenVBand="0" w:oddHBand="0" w:evenHBand="0" w:firstRowFirstColumn="0" w:firstRowLastColumn="0" w:lastRowFirstColumn="0" w:lastRowLastColumn="0"/>
            <w:tcW w:w="5920" w:type="dxa"/>
          </w:tcPr>
          <w:p w14:paraId="54AC8788" w14:textId="77777777" w:rsidR="00F1168E" w:rsidRPr="00030E2F" w:rsidRDefault="00F1168E" w:rsidP="003A63C2">
            <w:pPr>
              <w:rPr>
                <w:b w:val="0"/>
              </w:rPr>
            </w:pPr>
          </w:p>
        </w:tc>
        <w:tc>
          <w:tcPr>
            <w:tcW w:w="1701" w:type="dxa"/>
          </w:tcPr>
          <w:p w14:paraId="79D84305" w14:textId="77777777" w:rsidR="00F1168E" w:rsidRPr="00030E2F" w:rsidRDefault="00F1168E" w:rsidP="003A63C2">
            <w:pPr>
              <w:cnfStyle w:val="000000000000" w:firstRow="0" w:lastRow="0" w:firstColumn="0" w:lastColumn="0" w:oddVBand="0" w:evenVBand="0" w:oddHBand="0" w:evenHBand="0" w:firstRowFirstColumn="0" w:firstRowLastColumn="0" w:lastRowFirstColumn="0" w:lastRowLastColumn="0"/>
            </w:pPr>
          </w:p>
        </w:tc>
        <w:tc>
          <w:tcPr>
            <w:tcW w:w="1559" w:type="dxa"/>
          </w:tcPr>
          <w:p w14:paraId="7890161E" w14:textId="77777777" w:rsidR="00F1168E" w:rsidRPr="00030E2F" w:rsidRDefault="00F1168E" w:rsidP="003A63C2">
            <w:pPr>
              <w:cnfStyle w:val="000000000000" w:firstRow="0" w:lastRow="0" w:firstColumn="0" w:lastColumn="0" w:oddVBand="0" w:evenVBand="0" w:oddHBand="0" w:evenHBand="0" w:firstRowFirstColumn="0" w:firstRowLastColumn="0" w:lastRowFirstColumn="0" w:lastRowLastColumn="0"/>
            </w:pPr>
          </w:p>
        </w:tc>
      </w:tr>
      <w:tr w:rsidR="00F1168E" w:rsidRPr="00030E2F" w14:paraId="5B36B511" w14:textId="77777777" w:rsidTr="00E4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7A663A0E" w14:textId="77777777" w:rsidR="00F1168E" w:rsidRPr="00030E2F" w:rsidRDefault="00F1168E" w:rsidP="003A63C2">
            <w:pPr>
              <w:rPr>
                <w:b w:val="0"/>
              </w:rPr>
            </w:pPr>
          </w:p>
        </w:tc>
        <w:tc>
          <w:tcPr>
            <w:tcW w:w="1701" w:type="dxa"/>
          </w:tcPr>
          <w:p w14:paraId="3ECE1E07" w14:textId="77777777" w:rsidR="00F1168E" w:rsidRPr="00030E2F" w:rsidRDefault="00F1168E" w:rsidP="003A63C2">
            <w:pPr>
              <w:cnfStyle w:val="000000100000" w:firstRow="0" w:lastRow="0" w:firstColumn="0" w:lastColumn="0" w:oddVBand="0" w:evenVBand="0" w:oddHBand="1" w:evenHBand="0" w:firstRowFirstColumn="0" w:firstRowLastColumn="0" w:lastRowFirstColumn="0" w:lastRowLastColumn="0"/>
            </w:pPr>
          </w:p>
        </w:tc>
        <w:tc>
          <w:tcPr>
            <w:tcW w:w="1559" w:type="dxa"/>
          </w:tcPr>
          <w:p w14:paraId="0462BE99" w14:textId="77777777" w:rsidR="00F1168E" w:rsidRPr="00030E2F" w:rsidRDefault="00F1168E" w:rsidP="003A63C2">
            <w:pPr>
              <w:cnfStyle w:val="000000100000" w:firstRow="0" w:lastRow="0" w:firstColumn="0" w:lastColumn="0" w:oddVBand="0" w:evenVBand="0" w:oddHBand="1" w:evenHBand="0" w:firstRowFirstColumn="0" w:firstRowLastColumn="0" w:lastRowFirstColumn="0" w:lastRowLastColumn="0"/>
            </w:pPr>
          </w:p>
        </w:tc>
      </w:tr>
      <w:tr w:rsidR="00F1168E" w:rsidRPr="00030E2F" w14:paraId="3E070CF2" w14:textId="77777777" w:rsidTr="00E41FF6">
        <w:tc>
          <w:tcPr>
            <w:cnfStyle w:val="001000000000" w:firstRow="0" w:lastRow="0" w:firstColumn="1" w:lastColumn="0" w:oddVBand="0" w:evenVBand="0" w:oddHBand="0" w:evenHBand="0" w:firstRowFirstColumn="0" w:firstRowLastColumn="0" w:lastRowFirstColumn="0" w:lastRowLastColumn="0"/>
            <w:tcW w:w="5920" w:type="dxa"/>
          </w:tcPr>
          <w:p w14:paraId="5CCD43F0" w14:textId="77777777" w:rsidR="00F1168E" w:rsidRPr="00030E2F" w:rsidRDefault="00F1168E" w:rsidP="003A63C2">
            <w:pPr>
              <w:rPr>
                <w:b w:val="0"/>
              </w:rPr>
            </w:pPr>
          </w:p>
        </w:tc>
        <w:tc>
          <w:tcPr>
            <w:tcW w:w="1701" w:type="dxa"/>
          </w:tcPr>
          <w:p w14:paraId="49B42434" w14:textId="77777777" w:rsidR="00F1168E" w:rsidRPr="00030E2F" w:rsidRDefault="00F1168E" w:rsidP="003A63C2">
            <w:pPr>
              <w:cnfStyle w:val="000000000000" w:firstRow="0" w:lastRow="0" w:firstColumn="0" w:lastColumn="0" w:oddVBand="0" w:evenVBand="0" w:oddHBand="0" w:evenHBand="0" w:firstRowFirstColumn="0" w:firstRowLastColumn="0" w:lastRowFirstColumn="0" w:lastRowLastColumn="0"/>
            </w:pPr>
          </w:p>
        </w:tc>
        <w:tc>
          <w:tcPr>
            <w:tcW w:w="1559" w:type="dxa"/>
          </w:tcPr>
          <w:p w14:paraId="1EDDCCD0" w14:textId="77777777" w:rsidR="00F1168E" w:rsidRPr="00030E2F" w:rsidRDefault="00F1168E" w:rsidP="003A63C2">
            <w:pPr>
              <w:cnfStyle w:val="000000000000" w:firstRow="0" w:lastRow="0" w:firstColumn="0" w:lastColumn="0" w:oddVBand="0" w:evenVBand="0" w:oddHBand="0" w:evenHBand="0" w:firstRowFirstColumn="0" w:firstRowLastColumn="0" w:lastRowFirstColumn="0" w:lastRowLastColumn="0"/>
            </w:pPr>
          </w:p>
        </w:tc>
      </w:tr>
      <w:tr w:rsidR="00F65EB6" w:rsidRPr="00030E2F" w14:paraId="5F33A231" w14:textId="77777777" w:rsidTr="00E4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2C2695DF" w14:textId="77777777" w:rsidR="00F65EB6" w:rsidRPr="00030E2F" w:rsidRDefault="00F65EB6" w:rsidP="003A63C2">
            <w:pPr>
              <w:rPr>
                <w:b w:val="0"/>
              </w:rPr>
            </w:pPr>
          </w:p>
        </w:tc>
        <w:tc>
          <w:tcPr>
            <w:tcW w:w="1701" w:type="dxa"/>
          </w:tcPr>
          <w:p w14:paraId="5F5046E7" w14:textId="77777777" w:rsidR="00F65EB6" w:rsidRPr="00030E2F" w:rsidRDefault="00F65EB6" w:rsidP="003A63C2">
            <w:pPr>
              <w:cnfStyle w:val="000000100000" w:firstRow="0" w:lastRow="0" w:firstColumn="0" w:lastColumn="0" w:oddVBand="0" w:evenVBand="0" w:oddHBand="1" w:evenHBand="0" w:firstRowFirstColumn="0" w:firstRowLastColumn="0" w:lastRowFirstColumn="0" w:lastRowLastColumn="0"/>
            </w:pPr>
          </w:p>
        </w:tc>
        <w:tc>
          <w:tcPr>
            <w:tcW w:w="1559" w:type="dxa"/>
          </w:tcPr>
          <w:p w14:paraId="25BD0348" w14:textId="77777777" w:rsidR="00F65EB6" w:rsidRPr="00030E2F" w:rsidRDefault="00F65EB6" w:rsidP="003A63C2">
            <w:pPr>
              <w:cnfStyle w:val="000000100000" w:firstRow="0" w:lastRow="0" w:firstColumn="0" w:lastColumn="0" w:oddVBand="0" w:evenVBand="0" w:oddHBand="1" w:evenHBand="0" w:firstRowFirstColumn="0" w:firstRowLastColumn="0" w:lastRowFirstColumn="0" w:lastRowLastColumn="0"/>
            </w:pPr>
          </w:p>
        </w:tc>
      </w:tr>
    </w:tbl>
    <w:p w14:paraId="5CA7469D" w14:textId="77777777" w:rsidR="00145D2A" w:rsidRDefault="00145D2A" w:rsidP="00030E2F">
      <w:pPr>
        <w:rPr>
          <w:b/>
          <w:color w:val="5B9BD5" w:themeColor="accent1"/>
        </w:rPr>
      </w:pPr>
    </w:p>
    <w:p w14:paraId="73D4FF8E" w14:textId="42734EEA" w:rsidR="00DF5D3E" w:rsidRPr="00030E2F" w:rsidRDefault="00DF5D3E" w:rsidP="00030E2F">
      <w:pPr>
        <w:rPr>
          <w:b/>
          <w:color w:val="5B9BD5" w:themeColor="accent1"/>
        </w:rPr>
      </w:pPr>
      <w:r w:rsidRPr="00030E2F">
        <w:rPr>
          <w:b/>
          <w:color w:val="5B9BD5" w:themeColor="accent1"/>
        </w:rPr>
        <w:t>5. AREAS OF CONCERN</w:t>
      </w:r>
    </w:p>
    <w:p w14:paraId="73D4FF92" w14:textId="467C7039" w:rsidR="003C162D" w:rsidRPr="00030E2F" w:rsidRDefault="00844018" w:rsidP="000F5397">
      <w:pPr>
        <w:jc w:val="both"/>
        <w:rPr>
          <w:color w:val="5B9BD5" w:themeColor="accent1"/>
        </w:rPr>
      </w:pPr>
      <w:r w:rsidRPr="00030E2F">
        <w:rPr>
          <w:color w:val="5B9BD5" w:themeColor="accent1"/>
        </w:rPr>
        <w:t>Use the table below to comment on areas of concern that have been identified, either by the scheme co-ordinator</w:t>
      </w:r>
      <w:r w:rsidR="002A5A11" w:rsidRPr="00030E2F">
        <w:rPr>
          <w:color w:val="5B9BD5" w:themeColor="accent1"/>
        </w:rPr>
        <w:t xml:space="preserve"> through </w:t>
      </w:r>
      <w:r w:rsidR="00F15BAC">
        <w:rPr>
          <w:color w:val="5B9BD5" w:themeColor="accent1"/>
        </w:rPr>
        <w:t>other feedback mechanisms</w:t>
      </w:r>
      <w:r w:rsidR="002A5A11" w:rsidRPr="00030E2F">
        <w:rPr>
          <w:color w:val="5B9BD5" w:themeColor="accent1"/>
        </w:rPr>
        <w:t xml:space="preserve">, </w:t>
      </w:r>
      <w:r w:rsidRPr="00030E2F">
        <w:rPr>
          <w:color w:val="5B9BD5" w:themeColor="accent1"/>
        </w:rPr>
        <w:t xml:space="preserve">and clearly state what action has been identified to address the issues. Where appropriate, identify issues that should be considered by the </w:t>
      </w:r>
      <w:r w:rsidR="00EE49B4">
        <w:rPr>
          <w:color w:val="5B9BD5" w:themeColor="accent1"/>
        </w:rPr>
        <w:t>Academic Board</w:t>
      </w:r>
      <w:r w:rsidRPr="00030E2F">
        <w:rPr>
          <w:color w:val="5B9BD5" w:themeColor="accent1"/>
        </w:rPr>
        <w:t>. Additional rows can be added to the table as necessary.</w:t>
      </w:r>
    </w:p>
    <w:tbl>
      <w:tblPr>
        <w:tblStyle w:val="GridTable4-Accent11"/>
        <w:tblW w:w="0" w:type="auto"/>
        <w:tblLayout w:type="fixed"/>
        <w:tblLook w:val="04A0" w:firstRow="1" w:lastRow="0" w:firstColumn="1" w:lastColumn="0" w:noHBand="0" w:noVBand="1"/>
      </w:tblPr>
      <w:tblGrid>
        <w:gridCol w:w="3265"/>
        <w:gridCol w:w="3798"/>
        <w:gridCol w:w="1834"/>
      </w:tblGrid>
      <w:tr w:rsidR="00EE49B4" w:rsidRPr="00030E2F" w14:paraId="73D4FF98" w14:textId="77777777" w:rsidTr="009D7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73D4FF93" w14:textId="77777777" w:rsidR="00EE49B4" w:rsidRPr="00030E2F" w:rsidRDefault="00EE49B4" w:rsidP="00030E2F">
            <w:r w:rsidRPr="00030E2F">
              <w:t>Area of concern</w:t>
            </w:r>
          </w:p>
        </w:tc>
        <w:tc>
          <w:tcPr>
            <w:tcW w:w="3798" w:type="dxa"/>
          </w:tcPr>
          <w:p w14:paraId="73D4FF94" w14:textId="77777777" w:rsidR="00EE49B4" w:rsidRPr="00030E2F" w:rsidRDefault="00EE49B4" w:rsidP="00030E2F">
            <w:pPr>
              <w:cnfStyle w:val="100000000000" w:firstRow="1" w:lastRow="0" w:firstColumn="0" w:lastColumn="0" w:oddVBand="0" w:evenVBand="0" w:oddHBand="0" w:evenHBand="0" w:firstRowFirstColumn="0" w:firstRowLastColumn="0" w:lastRowFirstColumn="0" w:lastRowLastColumn="0"/>
            </w:pPr>
            <w:r w:rsidRPr="00030E2F">
              <w:t>Action to be undertaken</w:t>
            </w:r>
          </w:p>
        </w:tc>
        <w:tc>
          <w:tcPr>
            <w:tcW w:w="1834" w:type="dxa"/>
          </w:tcPr>
          <w:p w14:paraId="73D4FF97" w14:textId="69089A6D" w:rsidR="00EE49B4" w:rsidRPr="00030E2F" w:rsidRDefault="00EE49B4" w:rsidP="00EE49B4">
            <w:pPr>
              <w:cnfStyle w:val="100000000000" w:firstRow="1" w:lastRow="0" w:firstColumn="0" w:lastColumn="0" w:oddVBand="0" w:evenVBand="0" w:oddHBand="0" w:evenHBand="0" w:firstRowFirstColumn="0" w:firstRowLastColumn="0" w:lastRowFirstColumn="0" w:lastRowLastColumn="0"/>
            </w:pPr>
            <w:r w:rsidRPr="00030E2F">
              <w:t xml:space="preserve">Refer to </w:t>
            </w:r>
            <w:r>
              <w:t>Academic Board</w:t>
            </w:r>
          </w:p>
        </w:tc>
      </w:tr>
      <w:tr w:rsidR="00EE49B4" w:rsidRPr="00030E2F" w14:paraId="73D4FF9D" w14:textId="77777777" w:rsidTr="009D7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73D4FF99" w14:textId="77777777" w:rsidR="00EE49B4" w:rsidRPr="00030E2F" w:rsidRDefault="00EE49B4" w:rsidP="00030E2F"/>
        </w:tc>
        <w:tc>
          <w:tcPr>
            <w:tcW w:w="3798" w:type="dxa"/>
          </w:tcPr>
          <w:p w14:paraId="73D4FF9A" w14:textId="77777777" w:rsidR="00EE49B4" w:rsidRPr="00030E2F" w:rsidRDefault="00EE49B4" w:rsidP="00030E2F">
            <w:pPr>
              <w:cnfStyle w:val="000000100000" w:firstRow="0" w:lastRow="0" w:firstColumn="0" w:lastColumn="0" w:oddVBand="0" w:evenVBand="0" w:oddHBand="1" w:evenHBand="0" w:firstRowFirstColumn="0" w:firstRowLastColumn="0" w:lastRowFirstColumn="0" w:lastRowLastColumn="0"/>
            </w:pPr>
          </w:p>
        </w:tc>
        <w:tc>
          <w:tcPr>
            <w:tcW w:w="1834" w:type="dxa"/>
          </w:tcPr>
          <w:p w14:paraId="73D4FF9C" w14:textId="77777777" w:rsidR="00EE49B4" w:rsidRPr="00030E2F" w:rsidRDefault="00EE49B4" w:rsidP="00030E2F">
            <w:pPr>
              <w:cnfStyle w:val="000000100000" w:firstRow="0" w:lastRow="0" w:firstColumn="0" w:lastColumn="0" w:oddVBand="0" w:evenVBand="0" w:oddHBand="1" w:evenHBand="0" w:firstRowFirstColumn="0" w:firstRowLastColumn="0" w:lastRowFirstColumn="0" w:lastRowLastColumn="0"/>
            </w:pPr>
          </w:p>
        </w:tc>
      </w:tr>
      <w:tr w:rsidR="00EE49B4" w:rsidRPr="00030E2F" w14:paraId="73D4FFA2" w14:textId="77777777" w:rsidTr="009D7475">
        <w:tc>
          <w:tcPr>
            <w:cnfStyle w:val="001000000000" w:firstRow="0" w:lastRow="0" w:firstColumn="1" w:lastColumn="0" w:oddVBand="0" w:evenVBand="0" w:oddHBand="0" w:evenHBand="0" w:firstRowFirstColumn="0" w:firstRowLastColumn="0" w:lastRowFirstColumn="0" w:lastRowLastColumn="0"/>
            <w:tcW w:w="3265" w:type="dxa"/>
          </w:tcPr>
          <w:p w14:paraId="73D4FF9E" w14:textId="77777777" w:rsidR="00EE49B4" w:rsidRPr="00030E2F" w:rsidRDefault="00EE49B4" w:rsidP="00030E2F">
            <w:pPr>
              <w:rPr>
                <w:b w:val="0"/>
              </w:rPr>
            </w:pPr>
          </w:p>
        </w:tc>
        <w:tc>
          <w:tcPr>
            <w:tcW w:w="3798" w:type="dxa"/>
          </w:tcPr>
          <w:p w14:paraId="73D4FF9F" w14:textId="77777777" w:rsidR="00EE49B4" w:rsidRPr="00030E2F" w:rsidRDefault="00EE49B4" w:rsidP="00030E2F">
            <w:pPr>
              <w:cnfStyle w:val="000000000000" w:firstRow="0" w:lastRow="0" w:firstColumn="0" w:lastColumn="0" w:oddVBand="0" w:evenVBand="0" w:oddHBand="0" w:evenHBand="0" w:firstRowFirstColumn="0" w:firstRowLastColumn="0" w:lastRowFirstColumn="0" w:lastRowLastColumn="0"/>
            </w:pPr>
          </w:p>
        </w:tc>
        <w:tc>
          <w:tcPr>
            <w:tcW w:w="1834" w:type="dxa"/>
          </w:tcPr>
          <w:p w14:paraId="73D4FFA1" w14:textId="77777777" w:rsidR="00EE49B4" w:rsidRPr="00030E2F" w:rsidRDefault="00EE49B4" w:rsidP="00030E2F">
            <w:pPr>
              <w:cnfStyle w:val="000000000000" w:firstRow="0" w:lastRow="0" w:firstColumn="0" w:lastColumn="0" w:oddVBand="0" w:evenVBand="0" w:oddHBand="0" w:evenHBand="0" w:firstRowFirstColumn="0" w:firstRowLastColumn="0" w:lastRowFirstColumn="0" w:lastRowLastColumn="0"/>
            </w:pPr>
          </w:p>
        </w:tc>
      </w:tr>
      <w:tr w:rsidR="00EE49B4" w:rsidRPr="00030E2F" w14:paraId="73D4FFA7" w14:textId="77777777" w:rsidTr="009D7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73D4FFA3" w14:textId="77777777" w:rsidR="00EE49B4" w:rsidRPr="00030E2F" w:rsidRDefault="00EE49B4" w:rsidP="00030E2F">
            <w:pPr>
              <w:rPr>
                <w:b w:val="0"/>
              </w:rPr>
            </w:pPr>
          </w:p>
        </w:tc>
        <w:tc>
          <w:tcPr>
            <w:tcW w:w="3798" w:type="dxa"/>
          </w:tcPr>
          <w:p w14:paraId="73D4FFA4" w14:textId="77777777" w:rsidR="00EE49B4" w:rsidRPr="00030E2F" w:rsidRDefault="00EE49B4" w:rsidP="00030E2F">
            <w:pPr>
              <w:cnfStyle w:val="000000100000" w:firstRow="0" w:lastRow="0" w:firstColumn="0" w:lastColumn="0" w:oddVBand="0" w:evenVBand="0" w:oddHBand="1" w:evenHBand="0" w:firstRowFirstColumn="0" w:firstRowLastColumn="0" w:lastRowFirstColumn="0" w:lastRowLastColumn="0"/>
            </w:pPr>
          </w:p>
        </w:tc>
        <w:tc>
          <w:tcPr>
            <w:tcW w:w="1834" w:type="dxa"/>
          </w:tcPr>
          <w:p w14:paraId="73D4FFA6" w14:textId="77777777" w:rsidR="00EE49B4" w:rsidRPr="00030E2F" w:rsidRDefault="00EE49B4" w:rsidP="00030E2F">
            <w:pPr>
              <w:cnfStyle w:val="000000100000" w:firstRow="0" w:lastRow="0" w:firstColumn="0" w:lastColumn="0" w:oddVBand="0" w:evenVBand="0" w:oddHBand="1" w:evenHBand="0" w:firstRowFirstColumn="0" w:firstRowLastColumn="0" w:lastRowFirstColumn="0" w:lastRowLastColumn="0"/>
            </w:pPr>
          </w:p>
        </w:tc>
      </w:tr>
      <w:tr w:rsidR="00EE49B4" w:rsidRPr="00030E2F" w14:paraId="73D4FFAC" w14:textId="77777777" w:rsidTr="009D7475">
        <w:tc>
          <w:tcPr>
            <w:cnfStyle w:val="001000000000" w:firstRow="0" w:lastRow="0" w:firstColumn="1" w:lastColumn="0" w:oddVBand="0" w:evenVBand="0" w:oddHBand="0" w:evenHBand="0" w:firstRowFirstColumn="0" w:firstRowLastColumn="0" w:lastRowFirstColumn="0" w:lastRowLastColumn="0"/>
            <w:tcW w:w="3265" w:type="dxa"/>
          </w:tcPr>
          <w:p w14:paraId="73D4FFA8" w14:textId="77777777" w:rsidR="00EE49B4" w:rsidRPr="00030E2F" w:rsidRDefault="00EE49B4" w:rsidP="00030E2F">
            <w:pPr>
              <w:rPr>
                <w:b w:val="0"/>
              </w:rPr>
            </w:pPr>
          </w:p>
        </w:tc>
        <w:tc>
          <w:tcPr>
            <w:tcW w:w="3798" w:type="dxa"/>
          </w:tcPr>
          <w:p w14:paraId="73D4FFA9" w14:textId="77777777" w:rsidR="00EE49B4" w:rsidRPr="00030E2F" w:rsidRDefault="00EE49B4" w:rsidP="00030E2F">
            <w:pPr>
              <w:cnfStyle w:val="000000000000" w:firstRow="0" w:lastRow="0" w:firstColumn="0" w:lastColumn="0" w:oddVBand="0" w:evenVBand="0" w:oddHBand="0" w:evenHBand="0" w:firstRowFirstColumn="0" w:firstRowLastColumn="0" w:lastRowFirstColumn="0" w:lastRowLastColumn="0"/>
            </w:pPr>
          </w:p>
        </w:tc>
        <w:tc>
          <w:tcPr>
            <w:tcW w:w="1834" w:type="dxa"/>
          </w:tcPr>
          <w:p w14:paraId="73D4FFAB" w14:textId="77777777" w:rsidR="00EE49B4" w:rsidRPr="00030E2F" w:rsidRDefault="00EE49B4" w:rsidP="00030E2F">
            <w:pPr>
              <w:cnfStyle w:val="000000000000" w:firstRow="0" w:lastRow="0" w:firstColumn="0" w:lastColumn="0" w:oddVBand="0" w:evenVBand="0" w:oddHBand="0" w:evenHBand="0" w:firstRowFirstColumn="0" w:firstRowLastColumn="0" w:lastRowFirstColumn="0" w:lastRowLastColumn="0"/>
            </w:pPr>
          </w:p>
        </w:tc>
      </w:tr>
    </w:tbl>
    <w:p w14:paraId="1DA9ADAF" w14:textId="77777777" w:rsidR="00145D2A" w:rsidRDefault="00145D2A" w:rsidP="000F5397">
      <w:pPr>
        <w:spacing w:after="0"/>
        <w:contextualSpacing/>
        <w:rPr>
          <w:color w:val="5B9BD5" w:themeColor="accent1"/>
          <w:sz w:val="20"/>
          <w:szCs w:val="20"/>
        </w:rPr>
      </w:pPr>
    </w:p>
    <w:p w14:paraId="64A2AC3E" w14:textId="77777777" w:rsidR="00145D2A" w:rsidRPr="000F5397" w:rsidRDefault="00145D2A" w:rsidP="000F5397">
      <w:pPr>
        <w:spacing w:after="0"/>
        <w:contextualSpacing/>
        <w:rPr>
          <w:color w:val="5B9BD5" w:themeColor="accent1"/>
          <w:sz w:val="20"/>
          <w:szCs w:val="20"/>
        </w:rPr>
      </w:pPr>
    </w:p>
    <w:tbl>
      <w:tblPr>
        <w:tblW w:w="9107" w:type="dxa"/>
        <w:tblInd w:w="-3"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8" w:space="0" w:color="4472C4" w:themeColor="accent5"/>
          <w:insideV w:val="single" w:sz="8" w:space="0" w:color="4472C4" w:themeColor="accent5"/>
        </w:tblBorders>
        <w:tblLayout w:type="fixed"/>
        <w:tblCellMar>
          <w:left w:w="0" w:type="dxa"/>
          <w:right w:w="0" w:type="dxa"/>
        </w:tblCellMar>
        <w:tblLook w:val="04A0" w:firstRow="1" w:lastRow="0" w:firstColumn="1" w:lastColumn="0" w:noHBand="0" w:noVBand="1"/>
      </w:tblPr>
      <w:tblGrid>
        <w:gridCol w:w="2628"/>
        <w:gridCol w:w="2335"/>
        <w:gridCol w:w="2367"/>
        <w:gridCol w:w="1777"/>
      </w:tblGrid>
      <w:tr w:rsidR="003A63C2" w:rsidRPr="00D77E37" w14:paraId="0FFF9538" w14:textId="77777777" w:rsidTr="003A63C2">
        <w:trPr>
          <w:trHeight w:val="318"/>
        </w:trPr>
        <w:tc>
          <w:tcPr>
            <w:tcW w:w="2628" w:type="dxa"/>
            <w:shd w:val="clear" w:color="auto" w:fill="DDEBF7"/>
            <w:noWrap/>
            <w:tcMar>
              <w:top w:w="0" w:type="dxa"/>
              <w:left w:w="108" w:type="dxa"/>
              <w:bottom w:w="0" w:type="dxa"/>
              <w:right w:w="108" w:type="dxa"/>
            </w:tcMar>
            <w:hideMark/>
          </w:tcPr>
          <w:p w14:paraId="55D11C4A" w14:textId="77777777" w:rsidR="003A63C2" w:rsidRPr="00D77E37" w:rsidRDefault="003A63C2" w:rsidP="003A63C2">
            <w:pPr>
              <w:spacing w:after="0"/>
              <w:contextualSpacing/>
              <w:rPr>
                <w:color w:val="5B9BD5" w:themeColor="accent1"/>
                <w:sz w:val="18"/>
                <w:szCs w:val="18"/>
                <w:lang w:eastAsia="en-GB"/>
              </w:rPr>
            </w:pPr>
            <w:r w:rsidRPr="00D77E37">
              <w:rPr>
                <w:color w:val="5B9BD5" w:themeColor="accent1"/>
                <w:sz w:val="18"/>
                <w:szCs w:val="18"/>
                <w:lang w:eastAsia="en-GB"/>
              </w:rPr>
              <w:t>Version:</w:t>
            </w:r>
          </w:p>
        </w:tc>
        <w:tc>
          <w:tcPr>
            <w:tcW w:w="2335" w:type="dxa"/>
            <w:noWrap/>
            <w:tcMar>
              <w:top w:w="0" w:type="dxa"/>
              <w:left w:w="108" w:type="dxa"/>
              <w:bottom w:w="0" w:type="dxa"/>
              <w:right w:w="108" w:type="dxa"/>
            </w:tcMar>
            <w:hideMark/>
          </w:tcPr>
          <w:p w14:paraId="52372440" w14:textId="296D4783" w:rsidR="003A63C2" w:rsidRPr="00D77E37" w:rsidRDefault="003A63C2" w:rsidP="00622E8A">
            <w:pPr>
              <w:spacing w:after="0"/>
              <w:contextualSpacing/>
              <w:rPr>
                <w:color w:val="5B9BD5" w:themeColor="accent1"/>
                <w:sz w:val="18"/>
                <w:szCs w:val="18"/>
                <w:lang w:eastAsia="en-GB"/>
              </w:rPr>
            </w:pPr>
            <w:r w:rsidRPr="00D77E37">
              <w:rPr>
                <w:color w:val="5B9BD5" w:themeColor="accent1"/>
                <w:sz w:val="18"/>
                <w:szCs w:val="18"/>
                <w:lang w:eastAsia="en-GB"/>
              </w:rPr>
              <w:t>1.</w:t>
            </w:r>
            <w:r w:rsidR="00D77E37" w:rsidRPr="00D77E37">
              <w:rPr>
                <w:color w:val="5B9BD5" w:themeColor="accent1"/>
                <w:sz w:val="18"/>
                <w:szCs w:val="18"/>
                <w:lang w:eastAsia="en-GB"/>
              </w:rPr>
              <w:t>7</w:t>
            </w:r>
          </w:p>
        </w:tc>
        <w:tc>
          <w:tcPr>
            <w:tcW w:w="2367" w:type="dxa"/>
            <w:shd w:val="clear" w:color="auto" w:fill="DDEBF7"/>
            <w:noWrap/>
            <w:tcMar>
              <w:top w:w="0" w:type="dxa"/>
              <w:left w:w="108" w:type="dxa"/>
              <w:bottom w:w="0" w:type="dxa"/>
              <w:right w:w="108" w:type="dxa"/>
            </w:tcMar>
            <w:hideMark/>
          </w:tcPr>
          <w:p w14:paraId="287699D9" w14:textId="77777777" w:rsidR="003A63C2" w:rsidRPr="00D77E37" w:rsidRDefault="003A63C2" w:rsidP="003A63C2">
            <w:pPr>
              <w:spacing w:after="0"/>
              <w:contextualSpacing/>
              <w:rPr>
                <w:color w:val="5B9BD5" w:themeColor="accent1"/>
                <w:sz w:val="18"/>
                <w:szCs w:val="18"/>
                <w:lang w:eastAsia="en-GB"/>
              </w:rPr>
            </w:pPr>
            <w:r w:rsidRPr="00D77E37">
              <w:rPr>
                <w:color w:val="5B9BD5" w:themeColor="accent1"/>
                <w:sz w:val="18"/>
                <w:szCs w:val="18"/>
                <w:lang w:eastAsia="en-GB"/>
              </w:rPr>
              <w:t>Publication Date:</w:t>
            </w:r>
          </w:p>
        </w:tc>
        <w:tc>
          <w:tcPr>
            <w:tcW w:w="1777" w:type="dxa"/>
            <w:noWrap/>
            <w:tcMar>
              <w:top w:w="0" w:type="dxa"/>
              <w:left w:w="108" w:type="dxa"/>
              <w:bottom w:w="0" w:type="dxa"/>
              <w:right w:w="108" w:type="dxa"/>
            </w:tcMar>
            <w:hideMark/>
          </w:tcPr>
          <w:p w14:paraId="2C7E9AA6" w14:textId="188169B9" w:rsidR="003A63C2" w:rsidRPr="00D77E37" w:rsidRDefault="003A63C2" w:rsidP="003A63C2">
            <w:pPr>
              <w:spacing w:after="0"/>
              <w:contextualSpacing/>
              <w:rPr>
                <w:color w:val="5B9BD5" w:themeColor="accent1"/>
                <w:sz w:val="18"/>
                <w:szCs w:val="18"/>
                <w:lang w:eastAsia="en-GB"/>
              </w:rPr>
            </w:pPr>
            <w:r w:rsidRPr="00D77E37">
              <w:rPr>
                <w:color w:val="5B9BD5" w:themeColor="accent1"/>
                <w:sz w:val="18"/>
                <w:szCs w:val="18"/>
                <w:lang w:eastAsia="en-GB"/>
              </w:rPr>
              <w:t>0</w:t>
            </w:r>
            <w:r w:rsidR="00D77E37" w:rsidRPr="00D77E37">
              <w:rPr>
                <w:color w:val="5B9BD5" w:themeColor="accent1"/>
                <w:sz w:val="18"/>
                <w:szCs w:val="18"/>
                <w:lang w:eastAsia="en-GB"/>
              </w:rPr>
              <w:t>6</w:t>
            </w:r>
            <w:r w:rsidR="003E787A" w:rsidRPr="00D77E37">
              <w:rPr>
                <w:color w:val="5B9BD5" w:themeColor="accent1"/>
                <w:sz w:val="18"/>
                <w:szCs w:val="18"/>
                <w:lang w:eastAsia="en-GB"/>
              </w:rPr>
              <w:t>-202</w:t>
            </w:r>
            <w:r w:rsidR="00D77E37" w:rsidRPr="00D77E37">
              <w:rPr>
                <w:color w:val="5B9BD5" w:themeColor="accent1"/>
                <w:sz w:val="18"/>
                <w:szCs w:val="18"/>
                <w:lang w:eastAsia="en-GB"/>
              </w:rPr>
              <w:t>4</w:t>
            </w:r>
          </w:p>
        </w:tc>
      </w:tr>
      <w:tr w:rsidR="003A63C2" w:rsidRPr="00D77E37" w14:paraId="31314CFF" w14:textId="77777777" w:rsidTr="003A63C2">
        <w:trPr>
          <w:trHeight w:val="318"/>
        </w:trPr>
        <w:tc>
          <w:tcPr>
            <w:tcW w:w="2628" w:type="dxa"/>
            <w:shd w:val="clear" w:color="auto" w:fill="DDEBF7"/>
            <w:noWrap/>
            <w:tcMar>
              <w:top w:w="0" w:type="dxa"/>
              <w:left w:w="108" w:type="dxa"/>
              <w:bottom w:w="0" w:type="dxa"/>
              <w:right w:w="108" w:type="dxa"/>
            </w:tcMar>
            <w:hideMark/>
          </w:tcPr>
          <w:p w14:paraId="5B0C40B0" w14:textId="77777777" w:rsidR="003A63C2" w:rsidRPr="00D77E37" w:rsidRDefault="003A63C2" w:rsidP="003A63C2">
            <w:pPr>
              <w:spacing w:after="0"/>
              <w:contextualSpacing/>
              <w:rPr>
                <w:color w:val="5B9BD5" w:themeColor="accent1"/>
                <w:sz w:val="18"/>
                <w:szCs w:val="18"/>
                <w:lang w:eastAsia="en-GB"/>
              </w:rPr>
            </w:pPr>
            <w:r w:rsidRPr="00D77E37">
              <w:rPr>
                <w:color w:val="5B9BD5" w:themeColor="accent1"/>
                <w:sz w:val="18"/>
                <w:szCs w:val="18"/>
                <w:lang w:eastAsia="en-GB"/>
              </w:rPr>
              <w:t>Reason for update:</w:t>
            </w:r>
          </w:p>
        </w:tc>
        <w:tc>
          <w:tcPr>
            <w:tcW w:w="6479" w:type="dxa"/>
            <w:gridSpan w:val="3"/>
            <w:noWrap/>
            <w:tcMar>
              <w:top w:w="0" w:type="dxa"/>
              <w:left w:w="108" w:type="dxa"/>
              <w:bottom w:w="0" w:type="dxa"/>
              <w:right w:w="108" w:type="dxa"/>
            </w:tcMar>
            <w:hideMark/>
          </w:tcPr>
          <w:p w14:paraId="11EFA248" w14:textId="2E4CFD11" w:rsidR="003A63C2" w:rsidRPr="00D77E37" w:rsidRDefault="00145D2A" w:rsidP="00AA107A">
            <w:pPr>
              <w:spacing w:after="0"/>
              <w:contextualSpacing/>
              <w:rPr>
                <w:color w:val="5B9BD5" w:themeColor="accent1"/>
                <w:sz w:val="18"/>
                <w:szCs w:val="18"/>
                <w:lang w:eastAsia="en-GB"/>
              </w:rPr>
            </w:pPr>
            <w:r w:rsidRPr="00D77E37">
              <w:rPr>
                <w:color w:val="5B9BD5" w:themeColor="accent1"/>
                <w:sz w:val="18"/>
                <w:szCs w:val="18"/>
                <w:lang w:eastAsia="en-GB"/>
              </w:rPr>
              <w:t xml:space="preserve">Q2.3 </w:t>
            </w:r>
            <w:r w:rsidR="00D77E37" w:rsidRPr="00D77E37">
              <w:rPr>
                <w:color w:val="5B9BD5" w:themeColor="accent1"/>
                <w:sz w:val="18"/>
                <w:szCs w:val="18"/>
                <w:lang w:eastAsia="en-GB"/>
              </w:rPr>
              <w:t>removed</w:t>
            </w:r>
          </w:p>
        </w:tc>
      </w:tr>
      <w:tr w:rsidR="003A63C2" w:rsidRPr="00D77E37" w14:paraId="26C63407" w14:textId="77777777" w:rsidTr="003A63C2">
        <w:trPr>
          <w:trHeight w:val="318"/>
        </w:trPr>
        <w:tc>
          <w:tcPr>
            <w:tcW w:w="2628" w:type="dxa"/>
            <w:shd w:val="clear" w:color="auto" w:fill="DDEBF7"/>
            <w:noWrap/>
            <w:tcMar>
              <w:top w:w="0" w:type="dxa"/>
              <w:left w:w="108" w:type="dxa"/>
              <w:bottom w:w="0" w:type="dxa"/>
              <w:right w:w="108" w:type="dxa"/>
            </w:tcMar>
            <w:hideMark/>
          </w:tcPr>
          <w:p w14:paraId="4B639441" w14:textId="77777777" w:rsidR="003A63C2" w:rsidRPr="00D77E37" w:rsidRDefault="003A63C2" w:rsidP="003A63C2">
            <w:pPr>
              <w:spacing w:after="0"/>
              <w:contextualSpacing/>
              <w:rPr>
                <w:color w:val="5B9BD5" w:themeColor="accent1"/>
                <w:sz w:val="18"/>
                <w:szCs w:val="18"/>
                <w:lang w:eastAsia="en-GB"/>
              </w:rPr>
            </w:pPr>
            <w:r w:rsidRPr="00D77E37">
              <w:rPr>
                <w:color w:val="5B9BD5" w:themeColor="accent1"/>
                <w:sz w:val="18"/>
                <w:szCs w:val="18"/>
                <w:lang w:eastAsia="en-GB"/>
              </w:rPr>
              <w:t>Approved:</w:t>
            </w:r>
          </w:p>
        </w:tc>
        <w:tc>
          <w:tcPr>
            <w:tcW w:w="2335" w:type="dxa"/>
            <w:noWrap/>
            <w:tcMar>
              <w:top w:w="0" w:type="dxa"/>
              <w:left w:w="108" w:type="dxa"/>
              <w:bottom w:w="0" w:type="dxa"/>
              <w:right w:w="108" w:type="dxa"/>
            </w:tcMar>
            <w:hideMark/>
          </w:tcPr>
          <w:p w14:paraId="463B67D1" w14:textId="45E3658F" w:rsidR="003A63C2" w:rsidRPr="00D77E37" w:rsidRDefault="003E787A" w:rsidP="003A63C2">
            <w:pPr>
              <w:spacing w:after="0"/>
              <w:contextualSpacing/>
              <w:rPr>
                <w:color w:val="5B9BD5" w:themeColor="accent1"/>
                <w:sz w:val="18"/>
                <w:szCs w:val="18"/>
                <w:lang w:eastAsia="en-GB"/>
              </w:rPr>
            </w:pPr>
            <w:r w:rsidRPr="00D77E37">
              <w:rPr>
                <w:color w:val="5B9BD5" w:themeColor="accent1"/>
                <w:sz w:val="18"/>
                <w:szCs w:val="18"/>
                <w:lang w:eastAsia="en-GB"/>
              </w:rPr>
              <w:t>Kim Bradick</w:t>
            </w:r>
          </w:p>
        </w:tc>
        <w:tc>
          <w:tcPr>
            <w:tcW w:w="2367" w:type="dxa"/>
            <w:shd w:val="clear" w:color="auto" w:fill="DDEBF7"/>
            <w:noWrap/>
            <w:tcMar>
              <w:top w:w="0" w:type="dxa"/>
              <w:left w:w="108" w:type="dxa"/>
              <w:bottom w:w="0" w:type="dxa"/>
              <w:right w:w="108" w:type="dxa"/>
            </w:tcMar>
            <w:hideMark/>
          </w:tcPr>
          <w:p w14:paraId="700A8D79" w14:textId="77777777" w:rsidR="003A63C2" w:rsidRPr="00D77E37" w:rsidRDefault="003A63C2" w:rsidP="003A63C2">
            <w:pPr>
              <w:spacing w:after="0"/>
              <w:contextualSpacing/>
              <w:rPr>
                <w:color w:val="5B9BD5" w:themeColor="accent1"/>
                <w:sz w:val="18"/>
                <w:szCs w:val="18"/>
                <w:lang w:eastAsia="en-GB"/>
              </w:rPr>
            </w:pPr>
            <w:r w:rsidRPr="00D77E37">
              <w:rPr>
                <w:color w:val="5B9BD5" w:themeColor="accent1"/>
                <w:sz w:val="18"/>
                <w:szCs w:val="18"/>
                <w:lang w:eastAsia="en-GB"/>
              </w:rPr>
              <w:t>Effective From:</w:t>
            </w:r>
          </w:p>
        </w:tc>
        <w:tc>
          <w:tcPr>
            <w:tcW w:w="1777" w:type="dxa"/>
            <w:noWrap/>
            <w:tcMar>
              <w:top w:w="0" w:type="dxa"/>
              <w:left w:w="108" w:type="dxa"/>
              <w:bottom w:w="0" w:type="dxa"/>
              <w:right w:w="108" w:type="dxa"/>
            </w:tcMar>
            <w:hideMark/>
          </w:tcPr>
          <w:p w14:paraId="0594567A" w14:textId="4FFD88DE" w:rsidR="003A63C2" w:rsidRPr="00D77E37" w:rsidRDefault="003A63C2" w:rsidP="00622E8A">
            <w:pPr>
              <w:spacing w:after="0"/>
              <w:contextualSpacing/>
              <w:rPr>
                <w:color w:val="5B9BD5" w:themeColor="accent1"/>
                <w:sz w:val="18"/>
                <w:szCs w:val="18"/>
                <w:lang w:eastAsia="en-GB"/>
              </w:rPr>
            </w:pPr>
            <w:r w:rsidRPr="00D77E37">
              <w:rPr>
                <w:color w:val="5B9BD5" w:themeColor="accent1"/>
                <w:sz w:val="18"/>
                <w:szCs w:val="18"/>
                <w:lang w:eastAsia="en-GB"/>
              </w:rPr>
              <w:t>0</w:t>
            </w:r>
            <w:r w:rsidR="00D77E37" w:rsidRPr="00D77E37">
              <w:rPr>
                <w:color w:val="5B9BD5" w:themeColor="accent1"/>
                <w:sz w:val="18"/>
                <w:szCs w:val="18"/>
                <w:lang w:eastAsia="en-GB"/>
              </w:rPr>
              <w:t>6</w:t>
            </w:r>
            <w:r w:rsidR="003E787A" w:rsidRPr="00D77E37">
              <w:rPr>
                <w:color w:val="5B9BD5" w:themeColor="accent1"/>
                <w:sz w:val="18"/>
                <w:szCs w:val="18"/>
                <w:lang w:eastAsia="en-GB"/>
              </w:rPr>
              <w:t>-202</w:t>
            </w:r>
            <w:r w:rsidR="00D77E37" w:rsidRPr="00D77E37">
              <w:rPr>
                <w:color w:val="5B9BD5" w:themeColor="accent1"/>
                <w:sz w:val="18"/>
                <w:szCs w:val="18"/>
                <w:lang w:eastAsia="en-GB"/>
              </w:rPr>
              <w:t>4</w:t>
            </w:r>
          </w:p>
        </w:tc>
      </w:tr>
      <w:tr w:rsidR="0044684C" w:rsidRPr="00D77E37" w14:paraId="2A575326" w14:textId="77777777" w:rsidTr="006F59AC">
        <w:trPr>
          <w:trHeight w:val="318"/>
        </w:trPr>
        <w:tc>
          <w:tcPr>
            <w:tcW w:w="2628" w:type="dxa"/>
            <w:shd w:val="clear" w:color="auto" w:fill="DDEBF7"/>
            <w:noWrap/>
            <w:tcMar>
              <w:top w:w="0" w:type="dxa"/>
              <w:left w:w="108" w:type="dxa"/>
              <w:bottom w:w="0" w:type="dxa"/>
              <w:right w:w="108" w:type="dxa"/>
            </w:tcMar>
          </w:tcPr>
          <w:p w14:paraId="34B37182" w14:textId="156B0B65" w:rsidR="0044684C" w:rsidRPr="00D77E37" w:rsidRDefault="0044684C" w:rsidP="0044684C">
            <w:pPr>
              <w:spacing w:after="0"/>
              <w:contextualSpacing/>
              <w:rPr>
                <w:color w:val="5B9BD5" w:themeColor="accent1"/>
                <w:sz w:val="18"/>
                <w:szCs w:val="18"/>
                <w:lang w:eastAsia="en-GB"/>
              </w:rPr>
            </w:pPr>
            <w:r w:rsidRPr="00D77E37">
              <w:rPr>
                <w:color w:val="5B9BD5" w:themeColor="accent1"/>
                <w:sz w:val="18"/>
                <w:szCs w:val="18"/>
                <w:lang w:eastAsia="en-GB"/>
              </w:rPr>
              <w:t>Contact</w:t>
            </w:r>
          </w:p>
        </w:tc>
        <w:tc>
          <w:tcPr>
            <w:tcW w:w="6479" w:type="dxa"/>
            <w:gridSpan w:val="3"/>
            <w:noWrap/>
            <w:tcMar>
              <w:top w:w="0" w:type="dxa"/>
              <w:left w:w="108" w:type="dxa"/>
              <w:bottom w:w="0" w:type="dxa"/>
              <w:right w:w="108" w:type="dxa"/>
            </w:tcMar>
            <w:vAlign w:val="bottom"/>
          </w:tcPr>
          <w:p w14:paraId="4473D24B" w14:textId="6A15A5EC" w:rsidR="0044684C" w:rsidRPr="00D77E37" w:rsidRDefault="00F65EB6" w:rsidP="0044684C">
            <w:pPr>
              <w:spacing w:after="0"/>
              <w:contextualSpacing/>
              <w:rPr>
                <w:color w:val="5B9BD5" w:themeColor="accent1"/>
                <w:sz w:val="18"/>
                <w:szCs w:val="18"/>
                <w:lang w:eastAsia="en-GB"/>
              </w:rPr>
            </w:pPr>
            <w:hyperlink r:id="rId9" w:history="1">
              <w:r w:rsidR="003E787A" w:rsidRPr="00D77E37">
                <w:rPr>
                  <w:rStyle w:val="Hyperlink"/>
                  <w:sz w:val="18"/>
                  <w:szCs w:val="18"/>
                  <w:lang w:eastAsia="en-GB"/>
                </w:rPr>
                <w:t>qaestaff@aber.ac.uk</w:t>
              </w:r>
            </w:hyperlink>
            <w:r w:rsidR="003E787A" w:rsidRPr="00D77E37">
              <w:rPr>
                <w:color w:val="000000"/>
                <w:sz w:val="18"/>
                <w:szCs w:val="18"/>
                <w:lang w:eastAsia="en-GB"/>
              </w:rPr>
              <w:t xml:space="preserve"> </w:t>
            </w:r>
            <w:r w:rsidR="0044684C" w:rsidRPr="00D77E37">
              <w:rPr>
                <w:color w:val="000000"/>
                <w:sz w:val="18"/>
                <w:szCs w:val="18"/>
                <w:lang w:eastAsia="en-GB"/>
              </w:rPr>
              <w:t xml:space="preserve"> </w:t>
            </w:r>
            <w:r w:rsidR="003E787A" w:rsidRPr="00D77E37">
              <w:rPr>
                <w:color w:val="000000"/>
                <w:sz w:val="18"/>
                <w:szCs w:val="18"/>
                <w:lang w:eastAsia="en-GB"/>
              </w:rPr>
              <w:t xml:space="preserve"> </w:t>
            </w:r>
            <w:r w:rsidR="0044684C" w:rsidRPr="00D77E37">
              <w:rPr>
                <w:color w:val="000000"/>
                <w:sz w:val="18"/>
                <w:szCs w:val="18"/>
                <w:lang w:eastAsia="en-GB"/>
              </w:rPr>
              <w:t xml:space="preserve"> </w:t>
            </w:r>
          </w:p>
        </w:tc>
      </w:tr>
    </w:tbl>
    <w:p w14:paraId="73D4FFD7" w14:textId="0103DE37" w:rsidR="002124AD" w:rsidRPr="000B47D5" w:rsidRDefault="002124AD" w:rsidP="000B47D5">
      <w:pPr>
        <w:spacing w:after="0"/>
        <w:contextualSpacing/>
        <w:rPr>
          <w:color w:val="5B9BD5" w:themeColor="accent1"/>
          <w:sz w:val="20"/>
          <w:szCs w:val="20"/>
        </w:rPr>
      </w:pPr>
    </w:p>
    <w:sectPr w:rsidR="002124AD" w:rsidRPr="000B47D5" w:rsidSect="000F5397">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44B64" w14:textId="77777777" w:rsidR="00466D87" w:rsidRDefault="00466D87" w:rsidP="00B069CF">
      <w:pPr>
        <w:spacing w:after="0" w:line="240" w:lineRule="auto"/>
      </w:pPr>
      <w:r>
        <w:separator/>
      </w:r>
    </w:p>
  </w:endnote>
  <w:endnote w:type="continuationSeparator" w:id="0">
    <w:p w14:paraId="48DE5848" w14:textId="77777777" w:rsidR="00466D87" w:rsidRDefault="00466D87" w:rsidP="00B0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802469"/>
      <w:docPartObj>
        <w:docPartGallery w:val="Page Numbers (Bottom of Page)"/>
        <w:docPartUnique/>
      </w:docPartObj>
    </w:sdtPr>
    <w:sdtEndPr/>
    <w:sdtContent>
      <w:sdt>
        <w:sdtPr>
          <w:id w:val="461932573"/>
          <w:docPartObj>
            <w:docPartGallery w:val="Page Numbers (Top of Page)"/>
            <w:docPartUnique/>
          </w:docPartObj>
        </w:sdtPr>
        <w:sdtEndPr/>
        <w:sdtContent>
          <w:p w14:paraId="73D4FFE0" w14:textId="5B9BCD99" w:rsidR="003A63C2" w:rsidRDefault="003A63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E787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787A">
              <w:rPr>
                <w:b/>
                <w:bCs/>
                <w:noProof/>
              </w:rPr>
              <w:t>4</w:t>
            </w:r>
            <w:r>
              <w:rPr>
                <w:b/>
                <w:bCs/>
                <w:sz w:val="24"/>
                <w:szCs w:val="24"/>
              </w:rPr>
              <w:fldChar w:fldCharType="end"/>
            </w:r>
          </w:p>
        </w:sdtContent>
      </w:sdt>
    </w:sdtContent>
  </w:sdt>
  <w:p w14:paraId="73D4FFE1" w14:textId="77777777" w:rsidR="003A63C2" w:rsidRDefault="003A63C2" w:rsidP="00F065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876F8" w14:textId="77777777" w:rsidR="00466D87" w:rsidRDefault="00466D87" w:rsidP="00B069CF">
      <w:pPr>
        <w:spacing w:after="0" w:line="240" w:lineRule="auto"/>
      </w:pPr>
      <w:r>
        <w:separator/>
      </w:r>
    </w:p>
  </w:footnote>
  <w:footnote w:type="continuationSeparator" w:id="0">
    <w:p w14:paraId="563D3F4F" w14:textId="77777777" w:rsidR="00466D87" w:rsidRDefault="00466D87" w:rsidP="00B0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4FFDF" w14:textId="3AB07C6C" w:rsidR="003A63C2" w:rsidRDefault="003A63C2" w:rsidP="00F65EB6">
    <w:pPr>
      <w:pStyle w:val="Header"/>
      <w:jc w:val="right"/>
    </w:pPr>
    <w:r>
      <w:t>AMTS2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F107D"/>
    <w:multiLevelType w:val="hybridMultilevel"/>
    <w:tmpl w:val="0914A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125CC"/>
    <w:multiLevelType w:val="hybridMultilevel"/>
    <w:tmpl w:val="E0C4487C"/>
    <w:lvl w:ilvl="0" w:tplc="4AD64D2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85190"/>
    <w:multiLevelType w:val="hybridMultilevel"/>
    <w:tmpl w:val="E84A035C"/>
    <w:lvl w:ilvl="0" w:tplc="2496068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A00FE"/>
    <w:multiLevelType w:val="hybridMultilevel"/>
    <w:tmpl w:val="7ED8AA66"/>
    <w:lvl w:ilvl="0" w:tplc="FBD8109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139D6"/>
    <w:multiLevelType w:val="hybridMultilevel"/>
    <w:tmpl w:val="ADFADC84"/>
    <w:lvl w:ilvl="0" w:tplc="7F96103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A7D5F"/>
    <w:multiLevelType w:val="hybridMultilevel"/>
    <w:tmpl w:val="E3B6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1241F"/>
    <w:multiLevelType w:val="multilevel"/>
    <w:tmpl w:val="BFC224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64165C1"/>
    <w:multiLevelType w:val="hybridMultilevel"/>
    <w:tmpl w:val="61FEBFF0"/>
    <w:lvl w:ilvl="0" w:tplc="5238BB1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143974">
    <w:abstractNumId w:val="6"/>
  </w:num>
  <w:num w:numId="2" w16cid:durableId="1585603962">
    <w:abstractNumId w:val="7"/>
  </w:num>
  <w:num w:numId="3" w16cid:durableId="1396052726">
    <w:abstractNumId w:val="3"/>
  </w:num>
  <w:num w:numId="4" w16cid:durableId="122314338">
    <w:abstractNumId w:val="4"/>
  </w:num>
  <w:num w:numId="5" w16cid:durableId="594441568">
    <w:abstractNumId w:val="1"/>
  </w:num>
  <w:num w:numId="6" w16cid:durableId="1194533602">
    <w:abstractNumId w:val="0"/>
  </w:num>
  <w:num w:numId="7" w16cid:durableId="13698467">
    <w:abstractNumId w:val="2"/>
  </w:num>
  <w:num w:numId="8" w16cid:durableId="1318265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CF"/>
    <w:rsid w:val="0002649D"/>
    <w:rsid w:val="00030E2F"/>
    <w:rsid w:val="00032A5B"/>
    <w:rsid w:val="00040AB7"/>
    <w:rsid w:val="00067CF4"/>
    <w:rsid w:val="00086C05"/>
    <w:rsid w:val="0009426D"/>
    <w:rsid w:val="000B47D5"/>
    <w:rsid w:val="000F5397"/>
    <w:rsid w:val="001130A0"/>
    <w:rsid w:val="00134062"/>
    <w:rsid w:val="00145D2A"/>
    <w:rsid w:val="00152994"/>
    <w:rsid w:val="00153380"/>
    <w:rsid w:val="00205090"/>
    <w:rsid w:val="00206931"/>
    <w:rsid w:val="002124AD"/>
    <w:rsid w:val="00255D7A"/>
    <w:rsid w:val="00264CBF"/>
    <w:rsid w:val="002A5A11"/>
    <w:rsid w:val="002B2856"/>
    <w:rsid w:val="002F3B61"/>
    <w:rsid w:val="002F3C8E"/>
    <w:rsid w:val="00316E08"/>
    <w:rsid w:val="00326F80"/>
    <w:rsid w:val="003A5112"/>
    <w:rsid w:val="003A63C2"/>
    <w:rsid w:val="003A691C"/>
    <w:rsid w:val="003C162D"/>
    <w:rsid w:val="003E787A"/>
    <w:rsid w:val="0041498D"/>
    <w:rsid w:val="004444A5"/>
    <w:rsid w:val="00444C33"/>
    <w:rsid w:val="0044684C"/>
    <w:rsid w:val="00466D87"/>
    <w:rsid w:val="00470770"/>
    <w:rsid w:val="004E1D67"/>
    <w:rsid w:val="00510E06"/>
    <w:rsid w:val="005120C5"/>
    <w:rsid w:val="00521F8D"/>
    <w:rsid w:val="00571110"/>
    <w:rsid w:val="00597562"/>
    <w:rsid w:val="006049C1"/>
    <w:rsid w:val="00622E8A"/>
    <w:rsid w:val="00623080"/>
    <w:rsid w:val="00634A06"/>
    <w:rsid w:val="0063535A"/>
    <w:rsid w:val="00641288"/>
    <w:rsid w:val="00653865"/>
    <w:rsid w:val="00661178"/>
    <w:rsid w:val="006A26E6"/>
    <w:rsid w:val="006B2CA0"/>
    <w:rsid w:val="006C6D7C"/>
    <w:rsid w:val="006F4F50"/>
    <w:rsid w:val="006F59AC"/>
    <w:rsid w:val="007054E1"/>
    <w:rsid w:val="00705E8F"/>
    <w:rsid w:val="00711D23"/>
    <w:rsid w:val="007169BB"/>
    <w:rsid w:val="00731454"/>
    <w:rsid w:val="0079389B"/>
    <w:rsid w:val="007E1D57"/>
    <w:rsid w:val="007F5B3A"/>
    <w:rsid w:val="00841495"/>
    <w:rsid w:val="00844018"/>
    <w:rsid w:val="008461C7"/>
    <w:rsid w:val="00890070"/>
    <w:rsid w:val="008930C3"/>
    <w:rsid w:val="008C5E72"/>
    <w:rsid w:val="008E4ADD"/>
    <w:rsid w:val="00934DB0"/>
    <w:rsid w:val="00974F7A"/>
    <w:rsid w:val="009B2441"/>
    <w:rsid w:val="009D7475"/>
    <w:rsid w:val="009E6B12"/>
    <w:rsid w:val="00A22C98"/>
    <w:rsid w:val="00A52602"/>
    <w:rsid w:val="00A61834"/>
    <w:rsid w:val="00A7110F"/>
    <w:rsid w:val="00A72617"/>
    <w:rsid w:val="00A759E7"/>
    <w:rsid w:val="00A82A3E"/>
    <w:rsid w:val="00AA107A"/>
    <w:rsid w:val="00B069CF"/>
    <w:rsid w:val="00BC1E3C"/>
    <w:rsid w:val="00BD08BE"/>
    <w:rsid w:val="00BE490C"/>
    <w:rsid w:val="00BE72D1"/>
    <w:rsid w:val="00BE73E7"/>
    <w:rsid w:val="00C04E4D"/>
    <w:rsid w:val="00C101C8"/>
    <w:rsid w:val="00C316CD"/>
    <w:rsid w:val="00C45657"/>
    <w:rsid w:val="00C53DE7"/>
    <w:rsid w:val="00C75116"/>
    <w:rsid w:val="00C802D3"/>
    <w:rsid w:val="00C96B56"/>
    <w:rsid w:val="00D27E6A"/>
    <w:rsid w:val="00D46AF6"/>
    <w:rsid w:val="00D5580F"/>
    <w:rsid w:val="00D616A2"/>
    <w:rsid w:val="00D62C5F"/>
    <w:rsid w:val="00D77E37"/>
    <w:rsid w:val="00D926E7"/>
    <w:rsid w:val="00DA37EA"/>
    <w:rsid w:val="00DA493A"/>
    <w:rsid w:val="00DB7141"/>
    <w:rsid w:val="00DD2051"/>
    <w:rsid w:val="00DD322F"/>
    <w:rsid w:val="00DD790D"/>
    <w:rsid w:val="00DF5D3E"/>
    <w:rsid w:val="00E07275"/>
    <w:rsid w:val="00E1654B"/>
    <w:rsid w:val="00E41FF6"/>
    <w:rsid w:val="00E53C20"/>
    <w:rsid w:val="00E77504"/>
    <w:rsid w:val="00EA7173"/>
    <w:rsid w:val="00EC17E6"/>
    <w:rsid w:val="00EC3EF4"/>
    <w:rsid w:val="00EC75D3"/>
    <w:rsid w:val="00EE49B4"/>
    <w:rsid w:val="00EF1F84"/>
    <w:rsid w:val="00EF7AF4"/>
    <w:rsid w:val="00F06504"/>
    <w:rsid w:val="00F1168E"/>
    <w:rsid w:val="00F15BAC"/>
    <w:rsid w:val="00F21F9B"/>
    <w:rsid w:val="00F65EB6"/>
    <w:rsid w:val="00F91047"/>
    <w:rsid w:val="00FA0805"/>
    <w:rsid w:val="00FA5BD9"/>
    <w:rsid w:val="00FB0DE2"/>
    <w:rsid w:val="00FB1612"/>
    <w:rsid w:val="00FB7F9E"/>
    <w:rsid w:val="00FD2325"/>
    <w:rsid w:val="00FD69E7"/>
    <w:rsid w:val="00FE77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D4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9CF"/>
  </w:style>
  <w:style w:type="paragraph" w:styleId="Footer">
    <w:name w:val="footer"/>
    <w:basedOn w:val="Normal"/>
    <w:link w:val="FooterChar"/>
    <w:uiPriority w:val="99"/>
    <w:unhideWhenUsed/>
    <w:rsid w:val="00B06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9CF"/>
  </w:style>
  <w:style w:type="paragraph" w:styleId="ListParagraph">
    <w:name w:val="List Paragraph"/>
    <w:basedOn w:val="Normal"/>
    <w:uiPriority w:val="34"/>
    <w:qFormat/>
    <w:rsid w:val="00B069CF"/>
    <w:pPr>
      <w:ind w:left="720"/>
      <w:contextualSpacing/>
    </w:pPr>
  </w:style>
  <w:style w:type="paragraph" w:styleId="BalloonText">
    <w:name w:val="Balloon Text"/>
    <w:basedOn w:val="Normal"/>
    <w:link w:val="BalloonTextChar"/>
    <w:uiPriority w:val="99"/>
    <w:semiHidden/>
    <w:unhideWhenUsed/>
    <w:rsid w:val="00731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454"/>
    <w:rPr>
      <w:rFonts w:ascii="Segoe UI" w:hAnsi="Segoe UI" w:cs="Segoe UI"/>
      <w:sz w:val="18"/>
      <w:szCs w:val="18"/>
    </w:rPr>
  </w:style>
  <w:style w:type="character" w:styleId="PlaceholderText">
    <w:name w:val="Placeholder Text"/>
    <w:basedOn w:val="DefaultParagraphFont"/>
    <w:uiPriority w:val="99"/>
    <w:semiHidden/>
    <w:rsid w:val="00EC75D3"/>
    <w:rPr>
      <w:color w:val="808080"/>
    </w:rPr>
  </w:style>
  <w:style w:type="table" w:styleId="TableGrid">
    <w:name w:val="Table Grid"/>
    <w:basedOn w:val="TableNormal"/>
    <w:uiPriority w:val="39"/>
    <w:rsid w:val="0008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86C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E1654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6B2CA0"/>
    <w:rPr>
      <w:color w:val="0563C1" w:themeColor="hyperlink"/>
      <w:u w:val="single"/>
    </w:rPr>
  </w:style>
  <w:style w:type="character" w:styleId="FollowedHyperlink">
    <w:name w:val="FollowedHyperlink"/>
    <w:basedOn w:val="DefaultParagraphFont"/>
    <w:uiPriority w:val="99"/>
    <w:semiHidden/>
    <w:unhideWhenUsed/>
    <w:rsid w:val="006B2CA0"/>
    <w:rPr>
      <w:color w:val="954F72" w:themeColor="followedHyperlink"/>
      <w:u w:val="single"/>
    </w:rPr>
  </w:style>
  <w:style w:type="character" w:styleId="CommentReference">
    <w:name w:val="annotation reference"/>
    <w:basedOn w:val="DefaultParagraphFont"/>
    <w:uiPriority w:val="99"/>
    <w:semiHidden/>
    <w:unhideWhenUsed/>
    <w:rsid w:val="004444A5"/>
    <w:rPr>
      <w:sz w:val="16"/>
      <w:szCs w:val="16"/>
    </w:rPr>
  </w:style>
  <w:style w:type="paragraph" w:styleId="CommentText">
    <w:name w:val="annotation text"/>
    <w:basedOn w:val="Normal"/>
    <w:link w:val="CommentTextChar"/>
    <w:uiPriority w:val="99"/>
    <w:semiHidden/>
    <w:unhideWhenUsed/>
    <w:rsid w:val="004444A5"/>
    <w:pPr>
      <w:spacing w:line="240" w:lineRule="auto"/>
    </w:pPr>
    <w:rPr>
      <w:sz w:val="20"/>
      <w:szCs w:val="20"/>
    </w:rPr>
  </w:style>
  <w:style w:type="character" w:customStyle="1" w:styleId="CommentTextChar">
    <w:name w:val="Comment Text Char"/>
    <w:basedOn w:val="DefaultParagraphFont"/>
    <w:link w:val="CommentText"/>
    <w:uiPriority w:val="99"/>
    <w:semiHidden/>
    <w:rsid w:val="004444A5"/>
    <w:rPr>
      <w:sz w:val="20"/>
      <w:szCs w:val="20"/>
    </w:rPr>
  </w:style>
  <w:style w:type="paragraph" w:styleId="CommentSubject">
    <w:name w:val="annotation subject"/>
    <w:basedOn w:val="CommentText"/>
    <w:next w:val="CommentText"/>
    <w:link w:val="CommentSubjectChar"/>
    <w:uiPriority w:val="99"/>
    <w:semiHidden/>
    <w:unhideWhenUsed/>
    <w:rsid w:val="004444A5"/>
    <w:rPr>
      <w:b/>
      <w:bCs/>
    </w:rPr>
  </w:style>
  <w:style w:type="character" w:customStyle="1" w:styleId="CommentSubjectChar">
    <w:name w:val="Comment Subject Char"/>
    <w:basedOn w:val="CommentTextChar"/>
    <w:link w:val="CommentSubject"/>
    <w:uiPriority w:val="99"/>
    <w:semiHidden/>
    <w:rsid w:val="004444A5"/>
    <w:rPr>
      <w:b/>
      <w:bCs/>
      <w:sz w:val="20"/>
      <w:szCs w:val="20"/>
    </w:rPr>
  </w:style>
  <w:style w:type="table" w:customStyle="1" w:styleId="GridTable4Accent11">
    <w:name w:val="Grid Table 4 Accent 11"/>
    <w:basedOn w:val="TableNormal"/>
    <w:uiPriority w:val="49"/>
    <w:rsid w:val="004E1D6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Accent 12"/>
    <w:basedOn w:val="TableNormal"/>
    <w:uiPriority w:val="49"/>
    <w:rsid w:val="004E1D6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A726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37114">
      <w:bodyDiv w:val="1"/>
      <w:marLeft w:val="0"/>
      <w:marRight w:val="0"/>
      <w:marTop w:val="0"/>
      <w:marBottom w:val="0"/>
      <w:divBdr>
        <w:top w:val="none" w:sz="0" w:space="0" w:color="auto"/>
        <w:left w:val="none" w:sz="0" w:space="0" w:color="auto"/>
        <w:bottom w:val="none" w:sz="0" w:space="0" w:color="auto"/>
        <w:right w:val="none" w:sz="0" w:space="0" w:color="auto"/>
      </w:divBdr>
    </w:div>
    <w:div w:id="1122844537">
      <w:bodyDiv w:val="1"/>
      <w:marLeft w:val="0"/>
      <w:marRight w:val="0"/>
      <w:marTop w:val="0"/>
      <w:marBottom w:val="0"/>
      <w:divBdr>
        <w:top w:val="none" w:sz="0" w:space="0" w:color="auto"/>
        <w:left w:val="none" w:sz="0" w:space="0" w:color="auto"/>
        <w:bottom w:val="none" w:sz="0" w:space="0" w:color="auto"/>
        <w:right w:val="none" w:sz="0" w:space="0" w:color="auto"/>
      </w:divBdr>
    </w:div>
    <w:div w:id="12655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aestaff@aber.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CC2ACE2-655F-4E85-A253-C1E2DE2677EC}"/>
      </w:docPartPr>
      <w:docPartBody>
        <w:p w:rsidR="009367FF" w:rsidRDefault="004C0D86">
          <w:r w:rsidRPr="00CC1CFC">
            <w:rPr>
              <w:rStyle w:val="PlaceholderText"/>
            </w:rPr>
            <w:t>Click here to enter text.</w:t>
          </w:r>
        </w:p>
      </w:docPartBody>
    </w:docPart>
    <w:docPart>
      <w:docPartPr>
        <w:name w:val="AEF96033F6384CF5BD268A7873BBC4B0"/>
        <w:category>
          <w:name w:val="General"/>
          <w:gallery w:val="placeholder"/>
        </w:category>
        <w:types>
          <w:type w:val="bbPlcHdr"/>
        </w:types>
        <w:behaviors>
          <w:behavior w:val="content"/>
        </w:behaviors>
        <w:guid w:val="{7C9826CA-EC60-4282-A5AC-0734A8F195F1}"/>
      </w:docPartPr>
      <w:docPartBody>
        <w:p w:rsidR="00194F42" w:rsidRDefault="005C5BC5" w:rsidP="005C5BC5">
          <w:pPr>
            <w:pStyle w:val="AEF96033F6384CF5BD268A7873BBC4B0"/>
          </w:pPr>
          <w:r w:rsidRPr="00CC1CFC">
            <w:rPr>
              <w:rStyle w:val="PlaceholderText"/>
            </w:rPr>
            <w:t>Click here to enter text.</w:t>
          </w:r>
        </w:p>
      </w:docPartBody>
    </w:docPart>
    <w:docPart>
      <w:docPartPr>
        <w:name w:val="DAE05056C86C444A8946E42BE3E92433"/>
        <w:category>
          <w:name w:val="General"/>
          <w:gallery w:val="placeholder"/>
        </w:category>
        <w:types>
          <w:type w:val="bbPlcHdr"/>
        </w:types>
        <w:behaviors>
          <w:behavior w:val="content"/>
        </w:behaviors>
        <w:guid w:val="{52425005-D290-4A6C-AEF2-923A25B1157A}"/>
      </w:docPartPr>
      <w:docPartBody>
        <w:p w:rsidR="00194F42" w:rsidRDefault="005C5BC5" w:rsidP="005C5BC5">
          <w:pPr>
            <w:pStyle w:val="DAE05056C86C444A8946E42BE3E92433"/>
          </w:pPr>
          <w:r w:rsidRPr="00CC1CFC">
            <w:rPr>
              <w:rStyle w:val="PlaceholderText"/>
            </w:rPr>
            <w:t>Click here to enter text.</w:t>
          </w:r>
        </w:p>
      </w:docPartBody>
    </w:docPart>
    <w:docPart>
      <w:docPartPr>
        <w:name w:val="1A56C67A0B5C4FB9BBB7D75BBCB9CE54"/>
        <w:category>
          <w:name w:val="General"/>
          <w:gallery w:val="placeholder"/>
        </w:category>
        <w:types>
          <w:type w:val="bbPlcHdr"/>
        </w:types>
        <w:behaviors>
          <w:behavior w:val="content"/>
        </w:behaviors>
        <w:guid w:val="{33A9DE6A-E3A5-4884-B036-3E2875A2E9CC}"/>
      </w:docPartPr>
      <w:docPartBody>
        <w:p w:rsidR="00194F42" w:rsidRDefault="005C5BC5" w:rsidP="005C5BC5">
          <w:pPr>
            <w:pStyle w:val="1A56C67A0B5C4FB9BBB7D75BBCB9CE54"/>
          </w:pPr>
          <w:r w:rsidRPr="00CC1C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B54"/>
    <w:rsid w:val="000D39D4"/>
    <w:rsid w:val="000D4333"/>
    <w:rsid w:val="00166B1F"/>
    <w:rsid w:val="00194F42"/>
    <w:rsid w:val="00234F25"/>
    <w:rsid w:val="00435B54"/>
    <w:rsid w:val="00441766"/>
    <w:rsid w:val="004C0D86"/>
    <w:rsid w:val="004D52BF"/>
    <w:rsid w:val="00505BEF"/>
    <w:rsid w:val="0053668B"/>
    <w:rsid w:val="005C5BC5"/>
    <w:rsid w:val="00617331"/>
    <w:rsid w:val="00634A06"/>
    <w:rsid w:val="006B33F9"/>
    <w:rsid w:val="00717360"/>
    <w:rsid w:val="007353E1"/>
    <w:rsid w:val="00795C69"/>
    <w:rsid w:val="00824813"/>
    <w:rsid w:val="00865215"/>
    <w:rsid w:val="008A7B95"/>
    <w:rsid w:val="009367FF"/>
    <w:rsid w:val="00941DAB"/>
    <w:rsid w:val="00A02533"/>
    <w:rsid w:val="00A97785"/>
    <w:rsid w:val="00B40801"/>
    <w:rsid w:val="00BA30A5"/>
    <w:rsid w:val="00C72FCE"/>
    <w:rsid w:val="00CF5550"/>
    <w:rsid w:val="00ED7B82"/>
    <w:rsid w:val="00FC54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EE08826F84842BEE0B078A53E6935">
    <w:name w:val="BAAEE08826F84842BEE0B078A53E6935"/>
    <w:rsid w:val="005C5BC5"/>
    <w:rPr>
      <w:kern w:val="2"/>
      <w14:ligatures w14:val="standardContextual"/>
    </w:rPr>
  </w:style>
  <w:style w:type="character" w:styleId="PlaceholderText">
    <w:name w:val="Placeholder Text"/>
    <w:basedOn w:val="DefaultParagraphFont"/>
    <w:uiPriority w:val="99"/>
    <w:semiHidden/>
    <w:rsid w:val="005C5BC5"/>
    <w:rPr>
      <w:color w:val="808080"/>
    </w:rPr>
  </w:style>
  <w:style w:type="paragraph" w:customStyle="1" w:styleId="AEF96033F6384CF5BD268A7873BBC4B0">
    <w:name w:val="AEF96033F6384CF5BD268A7873BBC4B0"/>
    <w:rsid w:val="005C5BC5"/>
    <w:rPr>
      <w:kern w:val="2"/>
      <w14:ligatures w14:val="standardContextual"/>
    </w:rPr>
  </w:style>
  <w:style w:type="paragraph" w:customStyle="1" w:styleId="DAE05056C86C444A8946E42BE3E92433">
    <w:name w:val="DAE05056C86C444A8946E42BE3E92433"/>
    <w:rsid w:val="005C5BC5"/>
    <w:rPr>
      <w:kern w:val="2"/>
      <w14:ligatures w14:val="standardContextual"/>
    </w:rPr>
  </w:style>
  <w:style w:type="paragraph" w:customStyle="1" w:styleId="1A56C67A0B5C4FB9BBB7D75BBCB9CE54">
    <w:name w:val="1A56C67A0B5C4FB9BBB7D75BBCB9CE54"/>
    <w:rsid w:val="005C5B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44C6-85BA-453E-9591-7875794F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2023-07-03T11:45:00Z</dcterms:created>
  <dcterms:modified xsi:type="dcterms:W3CDTF">2024-06-25T12:20:00Z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2024-06-25T12:20:33Z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8dc26630-c4df-4425-9794-c3153afac28b</vt:lpwstr>
  </property>
  <property fmtid="{D5CDD505-2E9C-101B-9397-08002B2CF9AE}" pid="8" name="MSIP_Label_f2dfecbd-fc97-4e8a-a9cd-19ed496c406e_ContentBits">
    <vt:lpwstr>0</vt:lpwstr>
  </property>
</Properties>
</file>