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392" w14:textId="0C35F1FB" w:rsidR="00CB048B" w:rsidRDefault="00CB048B" w:rsidP="00642E5B">
      <w:pPr>
        <w:tabs>
          <w:tab w:val="left" w:pos="2389"/>
          <w:tab w:val="center" w:pos="451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CB048B" w14:paraId="1C8A84DF" w14:textId="77777777" w:rsidTr="00AB570B">
        <w:tc>
          <w:tcPr>
            <w:tcW w:w="1647" w:type="dxa"/>
            <w:tcBorders>
              <w:top w:val="single" w:sz="4" w:space="0" w:color="auto"/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62AAADA4" w14:textId="1AD5DA0D" w:rsidR="00CB048B" w:rsidRPr="0091481A" w:rsidRDefault="006D5E41" w:rsidP="001278E5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Calibri"/>
                <w:color w:val="FFFFFF"/>
                <w:sz w:val="32"/>
              </w:rPr>
              <w:t>Planning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1790794F" w14:textId="5B321A64" w:rsidR="00CB048B" w:rsidRPr="0091481A" w:rsidRDefault="006D5E41" w:rsidP="006D5E41">
            <w:pPr>
              <w:widowControl w:val="0"/>
              <w:autoSpaceDE w:val="0"/>
              <w:autoSpaceDN w:val="0"/>
              <w:spacing w:line="343" w:lineRule="exact"/>
              <w:ind w:left="62"/>
            </w:pPr>
            <w:r>
              <w:rPr>
                <w:rFonts w:ascii="Calibri"/>
                <w:color w:val="000000"/>
                <w:sz w:val="28"/>
              </w:rPr>
              <w:t>Planning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to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draft</w:t>
            </w:r>
            <w:r>
              <w:rPr>
                <w:rFonts w:ascii="Calibri"/>
                <w:color w:val="000000"/>
                <w:spacing w:val="2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a</w:t>
            </w:r>
            <w:r>
              <w:rPr>
                <w:rFonts w:ascii="Calibri"/>
                <w:color w:val="000000"/>
                <w:spacing w:val="-1"/>
                <w:sz w:val="28"/>
              </w:rPr>
              <w:t xml:space="preserve"> report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at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the</w:t>
            </w:r>
            <w:r>
              <w:rPr>
                <w:rFonts w:ascii="Calibri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end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of September based</w:t>
            </w:r>
            <w:r>
              <w:rPr>
                <w:rFonts w:ascii="Calibri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 xml:space="preserve">on </w:t>
            </w:r>
            <w:r>
              <w:rPr>
                <w:rFonts w:ascii="Calibri"/>
                <w:color w:val="000000"/>
                <w:spacing w:val="-1"/>
                <w:sz w:val="28"/>
              </w:rPr>
              <w:t>three</w:t>
            </w:r>
            <w:r>
              <w:rPr>
                <w:rFonts w:ascii="Calibri"/>
                <w:color w:val="000000"/>
                <w:spacing w:val="2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 xml:space="preserve">sets of </w:t>
            </w:r>
            <w:r>
              <w:rPr>
                <w:rFonts w:ascii="Calibri"/>
                <w:color w:val="000000"/>
                <w:spacing w:val="-1"/>
                <w:sz w:val="28"/>
              </w:rPr>
              <w:t>data:</w:t>
            </w:r>
            <w:r>
              <w:rPr>
                <w:rFonts w:ascii="Calibri"/>
                <w:color w:val="000000"/>
                <w:sz w:val="28"/>
              </w:rPr>
              <w:t xml:space="preserve"> 3</w:t>
            </w:r>
            <w:r>
              <w:rPr>
                <w:rFonts w:ascii="Calibri"/>
                <w:color w:val="000000"/>
                <w:spacing w:val="-1"/>
                <w:sz w:val="28"/>
              </w:rPr>
              <w:t xml:space="preserve"> years </w:t>
            </w:r>
            <w:r>
              <w:rPr>
                <w:rFonts w:ascii="Calibri"/>
                <w:color w:val="000000"/>
                <w:sz w:val="28"/>
              </w:rPr>
              <w:t>of application and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UF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numbers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proofErr w:type="gramStart"/>
            <w:r>
              <w:rPr>
                <w:rFonts w:ascii="Calibri"/>
                <w:color w:val="000000"/>
                <w:spacing w:val="-3"/>
                <w:sz w:val="28"/>
              </w:rPr>
              <w:t xml:space="preserve">by </w:t>
            </w:r>
            <w:r>
              <w:rPr>
                <w:rFonts w:ascii="Calibri"/>
                <w:color w:val="FFFFFF"/>
                <w:spacing w:val="293"/>
                <w:sz w:val="32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1</w:t>
            </w:r>
            <w:proofErr w:type="gramEnd"/>
            <w:r>
              <w:rPr>
                <w:rFonts w:ascii="Calibri"/>
                <w:color w:val="000000"/>
                <w:spacing w:val="-1"/>
                <w:sz w:val="28"/>
              </w:rPr>
              <w:t>st</w:t>
            </w:r>
            <w:r>
              <w:rPr>
                <w:rFonts w:ascii="Calibri"/>
                <w:color w:val="000000"/>
                <w:sz w:val="28"/>
              </w:rPr>
              <w:t xml:space="preserve"> September</w:t>
            </w:r>
          </w:p>
        </w:tc>
      </w:tr>
      <w:tr w:rsidR="00CB048B" w14:paraId="7EF10FE5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9182932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73F00A3" wp14:editId="67081F0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638782797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D04F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0;margin-top:0;width:19.55pt;height:20.3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75381AD7" w14:textId="77777777" w:rsidTr="00AB570B">
        <w:tc>
          <w:tcPr>
            <w:tcW w:w="1647" w:type="dxa"/>
            <w:tcBorders>
              <w:bottom w:val="single" w:sz="4" w:space="0" w:color="auto"/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00FBAEE5" w14:textId="6DC02F77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  <w:r w:rsidRPr="006D5E41">
              <w:rPr>
                <w:rFonts w:ascii="Calibri"/>
                <w:color w:val="FFFFFF"/>
                <w:sz w:val="32"/>
              </w:rPr>
              <w:t>PVC (ESE)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auto"/>
              <w:right w:val="single" w:sz="4" w:space="0" w:color="3071C3" w:themeColor="text2" w:themeTint="BF"/>
            </w:tcBorders>
          </w:tcPr>
          <w:p w14:paraId="5AEA9A8E" w14:textId="5ED7A45F" w:rsidR="00CB048B" w:rsidRPr="008C0E4D" w:rsidRDefault="006D5E41" w:rsidP="006D5E41">
            <w:pPr>
              <w:widowControl w:val="0"/>
              <w:autoSpaceDE w:val="0"/>
              <w:autoSpaceDN w:val="0"/>
              <w:spacing w:line="343" w:lineRule="exact"/>
              <w:rPr>
                <w:sz w:val="20"/>
                <w:szCs w:val="20"/>
              </w:rPr>
            </w:pPr>
            <w:r>
              <w:rPr>
                <w:rFonts w:ascii="Calibri"/>
                <w:color w:val="000000"/>
                <w:spacing w:val="-1"/>
                <w:sz w:val="28"/>
              </w:rPr>
              <w:t>Report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to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be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considered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by</w:t>
            </w:r>
            <w:r>
              <w:rPr>
                <w:rFonts w:ascii="Calibri"/>
                <w:color w:val="000000"/>
                <w:spacing w:val="5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the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 xml:space="preserve">PVC (ESE) in </w:t>
            </w:r>
            <w:r>
              <w:rPr>
                <w:rFonts w:ascii="Calibri"/>
                <w:color w:val="000000"/>
                <w:sz w:val="28"/>
              </w:rPr>
              <w:t>September/October and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recommendations</w:t>
            </w:r>
            <w:r>
              <w:rPr>
                <w:rFonts w:ascii="Calibri"/>
                <w:color w:val="000000"/>
                <w:sz w:val="28"/>
              </w:rPr>
              <w:t xml:space="preserve"> made</w:t>
            </w:r>
          </w:p>
        </w:tc>
      </w:tr>
      <w:bookmarkStart w:id="0" w:name="_Hlk197509194"/>
      <w:tr w:rsidR="00CB048B" w14:paraId="09C139B6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46AA178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9BBAD1" wp14:editId="1A5ACB4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714808646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F4C4" id="Arrow: Down 4" o:spid="_x0000_s1026" type="#_x0000_t67" style="position:absolute;margin-left:0;margin-top:0;width:19.55pt;height:20.3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bookmarkEnd w:id="0"/>
      <w:tr w:rsidR="00CB048B" w14:paraId="407E8AB7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54CFA8AC" w14:textId="09151DA7" w:rsidR="00CB048B" w:rsidRPr="0091481A" w:rsidRDefault="006D5E41" w:rsidP="001278E5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Calibri"/>
                <w:color w:val="FFFFFF"/>
                <w:spacing w:val="-5"/>
                <w:sz w:val="32"/>
              </w:rPr>
              <w:t>FECs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415DA48D" w14:textId="4A6BA925" w:rsidR="00CB048B" w:rsidRPr="008C0E4D" w:rsidRDefault="006D5E41" w:rsidP="006D5E41">
            <w:pPr>
              <w:widowControl w:val="0"/>
              <w:autoSpaceDE w:val="0"/>
              <w:autoSpaceDN w:val="0"/>
              <w:spacing w:line="343" w:lineRule="exact"/>
              <w:rPr>
                <w:sz w:val="20"/>
                <w:szCs w:val="20"/>
              </w:rPr>
            </w:pPr>
            <w:r>
              <w:rPr>
                <w:rFonts w:ascii="Calibri"/>
                <w:color w:val="000000"/>
                <w:spacing w:val="-1"/>
                <w:sz w:val="28"/>
              </w:rPr>
              <w:t>Recommendations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to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be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considered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by</w:t>
            </w:r>
            <w:r>
              <w:rPr>
                <w:rFonts w:ascii="Calibri"/>
                <w:color w:val="000000"/>
                <w:spacing w:val="5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4"/>
                <w:sz w:val="28"/>
              </w:rPr>
              <w:t>Faculty Executive Committees</w:t>
            </w:r>
            <w:r>
              <w:rPr>
                <w:rFonts w:ascii="Calibri"/>
                <w:color w:val="000000"/>
                <w:spacing w:val="2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at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their October meetings</w:t>
            </w:r>
          </w:p>
        </w:tc>
      </w:tr>
      <w:tr w:rsidR="00CB048B" w14:paraId="79CDB2C6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19C71FC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8344299" wp14:editId="77EBB41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412448405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7500A" id="Arrow: Down 4" o:spid="_x0000_s1026" type="#_x0000_t67" style="position:absolute;margin-left:0;margin-top:0;width:19.55pt;height:20.3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59954BA1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63505B26" w14:textId="02ABFD5F" w:rsidR="00CB048B" w:rsidRPr="0091481A" w:rsidRDefault="00E849FA" w:rsidP="001278E5">
            <w:pPr>
              <w:rPr>
                <w:b/>
                <w:bCs/>
                <w:color w:val="FFFFFF" w:themeColor="background1"/>
              </w:rPr>
            </w:pPr>
            <w:r w:rsidRPr="00E849FA">
              <w:rPr>
                <w:rFonts w:ascii="Calibri"/>
                <w:color w:val="FFFFFF"/>
                <w:spacing w:val="-5"/>
                <w:sz w:val="32"/>
              </w:rPr>
              <w:t>WMSC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6950BDFC" w14:textId="6D86C997" w:rsidR="00CB048B" w:rsidRPr="00A64938" w:rsidRDefault="00E849FA" w:rsidP="00E849FA">
            <w:pPr>
              <w:widowControl w:val="0"/>
              <w:autoSpaceDE w:val="0"/>
              <w:autoSpaceDN w:val="0"/>
              <w:spacing w:line="343" w:lineRule="exact"/>
              <w:rPr>
                <w:sz w:val="20"/>
                <w:szCs w:val="20"/>
              </w:rPr>
            </w:pPr>
            <w:r>
              <w:rPr>
                <w:rFonts w:ascii="Calibri"/>
                <w:color w:val="000000"/>
                <w:spacing w:val="-1"/>
                <w:sz w:val="28"/>
              </w:rPr>
              <w:t>Recommendations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to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be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considered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at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Welsh</w:t>
            </w:r>
            <w:r>
              <w:rPr>
                <w:rFonts w:ascii="Calibri"/>
                <w:color w:val="000000"/>
                <w:sz w:val="28"/>
              </w:rPr>
              <w:t xml:space="preserve"> Medium Studies </w:t>
            </w:r>
            <w:r>
              <w:rPr>
                <w:rFonts w:ascii="Calibri"/>
                <w:color w:val="000000"/>
                <w:spacing w:val="-1"/>
                <w:sz w:val="28"/>
              </w:rPr>
              <w:t>Committee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at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its November</w:t>
            </w:r>
            <w:r>
              <w:rPr>
                <w:rFonts w:ascii="Calibri"/>
                <w:color w:val="000000"/>
                <w:spacing w:val="-6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meeting</w:t>
            </w:r>
          </w:p>
        </w:tc>
      </w:tr>
      <w:bookmarkStart w:id="1" w:name="_Hlk199412390"/>
      <w:tr w:rsidR="00CB048B" w14:paraId="7B1DDBF3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F834C95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86874EE" wp14:editId="4A5A862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584864301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22681" id="Arrow: Down 4" o:spid="_x0000_s1026" type="#_x0000_t67" style="position:absolute;margin-left:0;margin-top:0;width:19.55pt;height:20.3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bookmarkEnd w:id="1"/>
      <w:tr w:rsidR="00CB048B" w14:paraId="64631545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438BE1BA" w14:textId="742E0764" w:rsidR="00CB048B" w:rsidRPr="0091481A" w:rsidRDefault="0000168A" w:rsidP="001278E5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Calibri"/>
                <w:color w:val="FFFFFF"/>
                <w:sz w:val="32"/>
              </w:rPr>
              <w:t>PVC (ESE)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1A36EE41" w14:textId="31A2151C" w:rsidR="0000168A" w:rsidRDefault="0000168A" w:rsidP="0000168A">
            <w:pPr>
              <w:widowControl w:val="0"/>
              <w:autoSpaceDE w:val="0"/>
              <w:autoSpaceDN w:val="0"/>
              <w:spacing w:line="343" w:lineRule="exact"/>
              <w:rPr>
                <w:rFonts w:ascii="Calibri"/>
                <w:color w:val="000000"/>
                <w:sz w:val="28"/>
              </w:rPr>
            </w:pPr>
            <w:r>
              <w:rPr>
                <w:rFonts w:ascii="Calibri"/>
                <w:color w:val="000000"/>
                <w:sz w:val="28"/>
              </w:rPr>
              <w:t>PVC (ESE) to consider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5"/>
                <w:sz w:val="28"/>
              </w:rPr>
              <w:t>FEC</w:t>
            </w:r>
            <w:r>
              <w:rPr>
                <w:rFonts w:ascii="Calibri"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and</w:t>
            </w:r>
            <w:r>
              <w:rPr>
                <w:rFonts w:ascii="Calibri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1"/>
                <w:sz w:val="28"/>
              </w:rPr>
              <w:t>WMSC</w:t>
            </w:r>
            <w:r>
              <w:rPr>
                <w:rFonts w:ascii="Calibri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feedback</w:t>
            </w:r>
            <w:r>
              <w:rPr>
                <w:rFonts w:ascii="Calibri"/>
                <w:color w:val="000000"/>
                <w:sz w:val="28"/>
              </w:rPr>
              <w:t xml:space="preserve"> in December</w:t>
            </w:r>
          </w:p>
          <w:p w14:paraId="5D49698C" w14:textId="77777777" w:rsidR="00CB048B" w:rsidRPr="00A64938" w:rsidRDefault="00CB048B" w:rsidP="001278E5">
            <w:pPr>
              <w:rPr>
                <w:sz w:val="20"/>
                <w:szCs w:val="20"/>
              </w:rPr>
            </w:pPr>
          </w:p>
        </w:tc>
      </w:tr>
      <w:tr w:rsidR="007447B0" w14:paraId="3C496C61" w14:textId="77777777" w:rsidTr="00EB6E61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A4460FB" w14:textId="77777777" w:rsidR="007447B0" w:rsidRPr="0091481A" w:rsidRDefault="007447B0" w:rsidP="00EB6E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7CF8DFE" wp14:editId="2087316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127945535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A8BC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0;margin-top:0;width:19.55pt;height:20.3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6D5E41" w14:paraId="38FCAD2F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242A069C" w14:textId="2F0788C3" w:rsidR="006D5E41" w:rsidRPr="00CB048B" w:rsidRDefault="007447B0" w:rsidP="001278E5">
            <w:pPr>
              <w:rPr>
                <w:b/>
                <w:bCs/>
                <w:color w:val="FFFFFF" w:themeColor="background1"/>
              </w:rPr>
            </w:pPr>
            <w:r>
              <w:rPr>
                <w:rFonts w:ascii="Calibri"/>
                <w:color w:val="FFFFFF"/>
                <w:spacing w:val="-1"/>
                <w:sz w:val="32"/>
              </w:rPr>
              <w:t>GMSR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7B4C4B96" w14:textId="5189E320" w:rsidR="006D5E41" w:rsidRPr="00CB048B" w:rsidRDefault="007447B0" w:rsidP="007447B0">
            <w:pPr>
              <w:widowControl w:val="0"/>
              <w:autoSpaceDE w:val="0"/>
              <w:autoSpaceDN w:val="0"/>
              <w:spacing w:line="343" w:lineRule="exact"/>
            </w:pPr>
            <w:r>
              <w:rPr>
                <w:rFonts w:ascii="Calibri"/>
                <w:color w:val="000000"/>
                <w:spacing w:val="1"/>
                <w:sz w:val="28"/>
              </w:rPr>
              <w:t>GMSR</w:t>
            </w:r>
            <w:r>
              <w:rPr>
                <w:rFonts w:ascii="Calibri"/>
                <w:color w:val="000000"/>
                <w:spacing w:val="-3"/>
                <w:sz w:val="28"/>
              </w:rPr>
              <w:t xml:space="preserve"> to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be</w:t>
            </w:r>
            <w:r>
              <w:rPr>
                <w:rFonts w:ascii="Calibri"/>
                <w:color w:val="000000"/>
                <w:sz w:val="28"/>
              </w:rPr>
              <w:t xml:space="preserve"> notified</w:t>
            </w:r>
            <w:r>
              <w:rPr>
                <w:rFonts w:ascii="Calibri"/>
                <w:color w:val="000000"/>
                <w:spacing w:val="-2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 xml:space="preserve">of </w:t>
            </w:r>
            <w:r>
              <w:rPr>
                <w:rFonts w:ascii="Calibri"/>
                <w:color w:val="000000"/>
                <w:spacing w:val="-1"/>
                <w:sz w:val="28"/>
              </w:rPr>
              <w:t>withdrawals</w:t>
            </w:r>
            <w:r>
              <w:rPr>
                <w:rFonts w:ascii="Calibri"/>
                <w:color w:val="000000"/>
                <w:spacing w:val="-4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3"/>
                <w:sz w:val="28"/>
              </w:rPr>
              <w:t>by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end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of December</w:t>
            </w:r>
            <w:r>
              <w:rPr>
                <w:rFonts w:ascii="Calibri"/>
                <w:color w:val="000000"/>
                <w:spacing w:val="2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in time</w:t>
            </w:r>
            <w:r>
              <w:rPr>
                <w:rFonts w:ascii="Calibri"/>
                <w:color w:val="000000"/>
                <w:spacing w:val="-1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2"/>
                <w:sz w:val="28"/>
              </w:rPr>
              <w:t>for</w:t>
            </w:r>
            <w:r>
              <w:rPr>
                <w:rFonts w:ascii="Calibri"/>
                <w:color w:val="000000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1"/>
                <w:sz w:val="28"/>
              </w:rPr>
              <w:t>UG</w:t>
            </w:r>
            <w:r>
              <w:rPr>
                <w:rFonts w:ascii="Calibri"/>
                <w:color w:val="000000"/>
                <w:spacing w:val="-1"/>
                <w:sz w:val="28"/>
              </w:rPr>
              <w:t xml:space="preserve"> prospectus</w:t>
            </w:r>
            <w:r>
              <w:rPr>
                <w:rFonts w:ascii="Calibri"/>
                <w:color w:val="000000"/>
                <w:spacing w:val="1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 xml:space="preserve">going </w:t>
            </w:r>
            <w:r>
              <w:rPr>
                <w:rFonts w:ascii="Calibri"/>
                <w:color w:val="000000"/>
                <w:spacing w:val="-3"/>
                <w:sz w:val="28"/>
              </w:rPr>
              <w:t>to</w:t>
            </w:r>
            <w:r>
              <w:rPr>
                <w:rFonts w:ascii="Calibri"/>
                <w:color w:val="000000"/>
                <w:spacing w:val="3"/>
                <w:sz w:val="28"/>
              </w:rPr>
              <w:t xml:space="preserve"> </w:t>
            </w:r>
            <w:r>
              <w:rPr>
                <w:rFonts w:ascii="Calibri"/>
                <w:color w:val="000000"/>
                <w:spacing w:val="-1"/>
                <w:sz w:val="28"/>
              </w:rPr>
              <w:t>print</w:t>
            </w:r>
            <w:r>
              <w:rPr>
                <w:rFonts w:ascii="Calibri"/>
                <w:color w:val="000000"/>
                <w:spacing w:val="2"/>
                <w:sz w:val="28"/>
              </w:rPr>
              <w:t xml:space="preserve"> </w:t>
            </w:r>
            <w:r>
              <w:rPr>
                <w:rFonts w:ascii="Calibri"/>
                <w:color w:val="000000"/>
                <w:sz w:val="28"/>
              </w:rPr>
              <w:t>in</w:t>
            </w:r>
            <w:r>
              <w:rPr>
                <w:rFonts w:ascii="Calibri"/>
                <w:color w:val="000000"/>
                <w:spacing w:val="-2"/>
                <w:sz w:val="28"/>
              </w:rPr>
              <w:t xml:space="preserve"> January</w:t>
            </w:r>
          </w:p>
        </w:tc>
      </w:tr>
    </w:tbl>
    <w:p w14:paraId="2AD0DD52" w14:textId="77777777" w:rsidR="00CB048B" w:rsidRDefault="00CB048B" w:rsidP="00642E5B">
      <w:pPr>
        <w:tabs>
          <w:tab w:val="left" w:pos="2389"/>
          <w:tab w:val="center" w:pos="4513"/>
        </w:tabs>
      </w:pPr>
    </w:p>
    <w:p w14:paraId="17F975BF" w14:textId="74F4EB41" w:rsidR="00A87C62" w:rsidRDefault="00A87C62" w:rsidP="00E07DB0"/>
    <w:p w14:paraId="68D92612" w14:textId="77777777" w:rsidR="00A87C62" w:rsidRPr="00196AAC" w:rsidRDefault="00A87C62" w:rsidP="00642E5B">
      <w:pPr>
        <w:tabs>
          <w:tab w:val="left" w:pos="2389"/>
          <w:tab w:val="center" w:pos="4513"/>
        </w:tabs>
      </w:pPr>
    </w:p>
    <w:sectPr w:rsidR="00A87C62" w:rsidRPr="00196A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F714" w14:textId="77777777" w:rsidR="007430E3" w:rsidRDefault="007430E3" w:rsidP="00B84020">
      <w:pPr>
        <w:spacing w:after="0" w:line="240" w:lineRule="auto"/>
      </w:pPr>
      <w:r>
        <w:separator/>
      </w:r>
    </w:p>
  </w:endnote>
  <w:endnote w:type="continuationSeparator" w:id="0">
    <w:p w14:paraId="19D86FC4" w14:textId="77777777" w:rsidR="007430E3" w:rsidRDefault="007430E3" w:rsidP="00B8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01A1" w14:textId="77777777" w:rsidR="007430E3" w:rsidRDefault="007430E3" w:rsidP="00B84020">
      <w:pPr>
        <w:spacing w:after="0" w:line="240" w:lineRule="auto"/>
      </w:pPr>
      <w:r>
        <w:separator/>
      </w:r>
    </w:p>
  </w:footnote>
  <w:footnote w:type="continuationSeparator" w:id="0">
    <w:p w14:paraId="56947D71" w14:textId="77777777" w:rsidR="007430E3" w:rsidRDefault="007430E3" w:rsidP="00B8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E7C1" w14:textId="77777777" w:rsidR="00EA4FE2" w:rsidRDefault="00EA4FE2" w:rsidP="00EA4FE2">
    <w:pPr>
      <w:widowControl w:val="0"/>
      <w:autoSpaceDE w:val="0"/>
      <w:autoSpaceDN w:val="0"/>
      <w:spacing w:after="0" w:line="343" w:lineRule="exact"/>
      <w:rPr>
        <w:rFonts w:ascii="Calibri"/>
        <w:color w:val="000000"/>
        <w:sz w:val="28"/>
      </w:rPr>
    </w:pPr>
    <w:r>
      <w:rPr>
        <w:rFonts w:ascii="Calibri"/>
        <w:color w:val="000000"/>
        <w:sz w:val="28"/>
      </w:rPr>
      <w:t>Timeline</w:t>
    </w:r>
    <w:r>
      <w:rPr>
        <w:rFonts w:ascii="Calibri"/>
        <w:color w:val="000000"/>
        <w:spacing w:val="-1"/>
        <w:sz w:val="28"/>
      </w:rPr>
      <w:t xml:space="preserve"> for</w:t>
    </w:r>
    <w:r>
      <w:rPr>
        <w:rFonts w:ascii="Calibri"/>
        <w:color w:val="000000"/>
        <w:spacing w:val="1"/>
        <w:sz w:val="28"/>
      </w:rPr>
      <w:t xml:space="preserve"> </w:t>
    </w:r>
    <w:r>
      <w:rPr>
        <w:rFonts w:ascii="Calibri"/>
        <w:color w:val="000000"/>
        <w:sz w:val="28"/>
      </w:rPr>
      <w:t>suspension/withdrawal of a</w:t>
    </w:r>
    <w:r>
      <w:rPr>
        <w:rFonts w:ascii="Calibri"/>
        <w:color w:val="000000"/>
        <w:spacing w:val="-1"/>
        <w:sz w:val="28"/>
      </w:rPr>
      <w:t xml:space="preserve"> </w:t>
    </w:r>
    <w:r>
      <w:rPr>
        <w:rFonts w:ascii="Calibri"/>
        <w:color w:val="000000"/>
        <w:sz w:val="28"/>
      </w:rPr>
      <w:t>scheme</w:t>
    </w:r>
    <w:r>
      <w:rPr>
        <w:rFonts w:ascii="Calibri"/>
        <w:color w:val="000000"/>
        <w:spacing w:val="4"/>
        <w:sz w:val="28"/>
      </w:rPr>
      <w:t xml:space="preserve"> </w:t>
    </w:r>
    <w:r>
      <w:rPr>
        <w:rFonts w:ascii="Calibri"/>
        <w:color w:val="000000"/>
        <w:spacing w:val="1"/>
        <w:sz w:val="28"/>
      </w:rPr>
      <w:t xml:space="preserve">following </w:t>
    </w:r>
    <w:r>
      <w:rPr>
        <w:rFonts w:ascii="Calibri"/>
        <w:color w:val="000000"/>
        <w:sz w:val="28"/>
      </w:rPr>
      <w:t>annual review</w:t>
    </w:r>
    <w:r>
      <w:rPr>
        <w:rFonts w:ascii="Calibri"/>
        <w:color w:val="000000"/>
        <w:spacing w:val="1"/>
        <w:sz w:val="28"/>
      </w:rPr>
      <w:t xml:space="preserve"> </w:t>
    </w:r>
    <w:r>
      <w:rPr>
        <w:rFonts w:ascii="Calibri"/>
        <w:color w:val="000000"/>
        <w:sz w:val="28"/>
      </w:rPr>
      <w:t>of</w:t>
    </w:r>
    <w:r>
      <w:rPr>
        <w:rFonts w:ascii="Calibri"/>
        <w:color w:val="000000"/>
        <w:spacing w:val="1"/>
        <w:sz w:val="28"/>
      </w:rPr>
      <w:t xml:space="preserve"> </w:t>
    </w:r>
    <w:r>
      <w:rPr>
        <w:rFonts w:ascii="Calibri"/>
        <w:color w:val="000000"/>
        <w:sz w:val="28"/>
      </w:rPr>
      <w:t>recruitment trend</w:t>
    </w:r>
    <w:r>
      <w:rPr>
        <w:rFonts w:ascii="Calibri"/>
        <w:color w:val="000000"/>
        <w:spacing w:val="-2"/>
        <w:sz w:val="28"/>
      </w:rPr>
      <w:t xml:space="preserve"> </w:t>
    </w:r>
    <w:r>
      <w:rPr>
        <w:rFonts w:ascii="Calibri"/>
        <w:color w:val="000000"/>
        <w:spacing w:val="1"/>
        <w:sz w:val="28"/>
      </w:rPr>
      <w:t>data</w:t>
    </w:r>
    <w:r>
      <w:rPr>
        <w:rFonts w:ascii="Calibri"/>
        <w:color w:val="000000"/>
        <w:spacing w:val="-2"/>
        <w:sz w:val="28"/>
      </w:rPr>
      <w:t xml:space="preserve"> </w:t>
    </w:r>
    <w:r>
      <w:rPr>
        <w:rFonts w:ascii="Calibri"/>
        <w:color w:val="000000"/>
        <w:sz w:val="28"/>
      </w:rPr>
      <w:t>and</w:t>
    </w:r>
    <w:r>
      <w:rPr>
        <w:rFonts w:ascii="Calibri"/>
        <w:color w:val="000000"/>
        <w:spacing w:val="-1"/>
        <w:sz w:val="28"/>
      </w:rPr>
      <w:t xml:space="preserve"> </w:t>
    </w:r>
    <w:r>
      <w:rPr>
        <w:rFonts w:ascii="Calibri"/>
        <w:color w:val="000000"/>
        <w:sz w:val="28"/>
      </w:rPr>
      <w:t>market</w:t>
    </w:r>
    <w:r>
      <w:rPr>
        <w:rFonts w:ascii="Calibri"/>
        <w:color w:val="000000"/>
        <w:spacing w:val="-1"/>
        <w:sz w:val="28"/>
      </w:rPr>
      <w:t xml:space="preserve"> </w:t>
    </w:r>
    <w:r>
      <w:rPr>
        <w:rFonts w:ascii="Calibri"/>
        <w:color w:val="000000"/>
        <w:sz w:val="28"/>
      </w:rPr>
      <w:t>intelligence</w:t>
    </w:r>
  </w:p>
  <w:p w14:paraId="7F684BA0" w14:textId="411C312A" w:rsidR="00B84020" w:rsidRPr="00EA4FE2" w:rsidRDefault="00B84020" w:rsidP="00EA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BC8"/>
    <w:multiLevelType w:val="hybridMultilevel"/>
    <w:tmpl w:val="A974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66D"/>
    <w:multiLevelType w:val="hybridMultilevel"/>
    <w:tmpl w:val="3218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687F"/>
    <w:multiLevelType w:val="hybridMultilevel"/>
    <w:tmpl w:val="27323108"/>
    <w:lvl w:ilvl="0" w:tplc="476A2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4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2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C4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06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2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E2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0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CA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07547E"/>
    <w:multiLevelType w:val="hybridMultilevel"/>
    <w:tmpl w:val="426695AA"/>
    <w:lvl w:ilvl="0" w:tplc="4790B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E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3EA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8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7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2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A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2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A7CDA"/>
    <w:multiLevelType w:val="hybridMultilevel"/>
    <w:tmpl w:val="FEB62972"/>
    <w:lvl w:ilvl="0" w:tplc="60424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A4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CD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00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B67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80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43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ECE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597B57"/>
    <w:multiLevelType w:val="hybridMultilevel"/>
    <w:tmpl w:val="171E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725C"/>
    <w:multiLevelType w:val="hybridMultilevel"/>
    <w:tmpl w:val="12B8912C"/>
    <w:lvl w:ilvl="0" w:tplc="EB06C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AD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83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A8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C5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69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4D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6D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6C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723107"/>
    <w:multiLevelType w:val="hybridMultilevel"/>
    <w:tmpl w:val="0994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7E84"/>
    <w:multiLevelType w:val="hybridMultilevel"/>
    <w:tmpl w:val="E6085984"/>
    <w:lvl w:ilvl="0" w:tplc="A69C1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B8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306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C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24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8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2B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8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0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7C25ED"/>
    <w:multiLevelType w:val="hybridMultilevel"/>
    <w:tmpl w:val="B43A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D05BD"/>
    <w:multiLevelType w:val="hybridMultilevel"/>
    <w:tmpl w:val="3B48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A5A9B"/>
    <w:multiLevelType w:val="hybridMultilevel"/>
    <w:tmpl w:val="505E74A6"/>
    <w:lvl w:ilvl="0" w:tplc="A5D4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4E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A0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5A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6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28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6E6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00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A44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AD22B1"/>
    <w:multiLevelType w:val="hybridMultilevel"/>
    <w:tmpl w:val="6FD81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D1EA9"/>
    <w:multiLevelType w:val="hybridMultilevel"/>
    <w:tmpl w:val="E242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11813"/>
    <w:multiLevelType w:val="hybridMultilevel"/>
    <w:tmpl w:val="6E32EC2A"/>
    <w:lvl w:ilvl="0" w:tplc="9C8AE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6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E1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2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82D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0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E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6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CC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FD96267"/>
    <w:multiLevelType w:val="hybridMultilevel"/>
    <w:tmpl w:val="AB7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51FC"/>
    <w:multiLevelType w:val="hybridMultilevel"/>
    <w:tmpl w:val="0F127638"/>
    <w:lvl w:ilvl="0" w:tplc="D5DC0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20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A4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C9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C48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0B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21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84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6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6727FE7"/>
    <w:multiLevelType w:val="hybridMultilevel"/>
    <w:tmpl w:val="1A323B9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30AA6"/>
    <w:multiLevelType w:val="hybridMultilevel"/>
    <w:tmpl w:val="619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04EE"/>
    <w:multiLevelType w:val="hybridMultilevel"/>
    <w:tmpl w:val="7F0EDA28"/>
    <w:lvl w:ilvl="0" w:tplc="C5D89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E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A8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A1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A8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DEE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8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6C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9F466DC"/>
    <w:multiLevelType w:val="hybridMultilevel"/>
    <w:tmpl w:val="C6322568"/>
    <w:lvl w:ilvl="0" w:tplc="8AAC6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2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8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E2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42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C7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964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49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E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B6A5C7B"/>
    <w:multiLevelType w:val="hybridMultilevel"/>
    <w:tmpl w:val="6DAE362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3004A"/>
    <w:multiLevelType w:val="hybridMultilevel"/>
    <w:tmpl w:val="8880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AD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6562">
    <w:abstractNumId w:val="17"/>
  </w:num>
  <w:num w:numId="2" w16cid:durableId="1800370949">
    <w:abstractNumId w:val="9"/>
  </w:num>
  <w:num w:numId="3" w16cid:durableId="2138570991">
    <w:abstractNumId w:val="21"/>
  </w:num>
  <w:num w:numId="4" w16cid:durableId="38239615">
    <w:abstractNumId w:val="12"/>
  </w:num>
  <w:num w:numId="5" w16cid:durableId="424692190">
    <w:abstractNumId w:val="0"/>
  </w:num>
  <w:num w:numId="6" w16cid:durableId="1391998422">
    <w:abstractNumId w:val="5"/>
  </w:num>
  <w:num w:numId="7" w16cid:durableId="110053803">
    <w:abstractNumId w:val="15"/>
  </w:num>
  <w:num w:numId="8" w16cid:durableId="801851947">
    <w:abstractNumId w:val="7"/>
  </w:num>
  <w:num w:numId="9" w16cid:durableId="1206404519">
    <w:abstractNumId w:val="4"/>
  </w:num>
  <w:num w:numId="10" w16cid:durableId="304823311">
    <w:abstractNumId w:val="11"/>
  </w:num>
  <w:num w:numId="11" w16cid:durableId="1066221595">
    <w:abstractNumId w:val="2"/>
  </w:num>
  <w:num w:numId="12" w16cid:durableId="1014570003">
    <w:abstractNumId w:val="20"/>
  </w:num>
  <w:num w:numId="13" w16cid:durableId="1877616876">
    <w:abstractNumId w:val="6"/>
  </w:num>
  <w:num w:numId="14" w16cid:durableId="1589463782">
    <w:abstractNumId w:val="16"/>
  </w:num>
  <w:num w:numId="15" w16cid:durableId="1920285902">
    <w:abstractNumId w:val="8"/>
  </w:num>
  <w:num w:numId="16" w16cid:durableId="19479337">
    <w:abstractNumId w:val="14"/>
  </w:num>
  <w:num w:numId="17" w16cid:durableId="911618145">
    <w:abstractNumId w:val="3"/>
  </w:num>
  <w:num w:numId="18" w16cid:durableId="1341271521">
    <w:abstractNumId w:val="19"/>
  </w:num>
  <w:num w:numId="19" w16cid:durableId="635531089">
    <w:abstractNumId w:val="10"/>
  </w:num>
  <w:num w:numId="20" w16cid:durableId="1034039011">
    <w:abstractNumId w:val="1"/>
  </w:num>
  <w:num w:numId="21" w16cid:durableId="221210170">
    <w:abstractNumId w:val="22"/>
  </w:num>
  <w:num w:numId="22" w16cid:durableId="353531514">
    <w:abstractNumId w:val="18"/>
  </w:num>
  <w:num w:numId="23" w16cid:durableId="1646008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20"/>
    <w:rsid w:val="0000168A"/>
    <w:rsid w:val="000078AA"/>
    <w:rsid w:val="000B1B73"/>
    <w:rsid w:val="00196AAC"/>
    <w:rsid w:val="001A72A8"/>
    <w:rsid w:val="001D4198"/>
    <w:rsid w:val="0026614D"/>
    <w:rsid w:val="00387BE0"/>
    <w:rsid w:val="003B0CF0"/>
    <w:rsid w:val="003E3202"/>
    <w:rsid w:val="003F5177"/>
    <w:rsid w:val="00476396"/>
    <w:rsid w:val="00487314"/>
    <w:rsid w:val="004F15EC"/>
    <w:rsid w:val="00530887"/>
    <w:rsid w:val="00533551"/>
    <w:rsid w:val="00535ABA"/>
    <w:rsid w:val="005A7ECF"/>
    <w:rsid w:val="005E07E4"/>
    <w:rsid w:val="0061363C"/>
    <w:rsid w:val="00642E5B"/>
    <w:rsid w:val="00655250"/>
    <w:rsid w:val="00691D7B"/>
    <w:rsid w:val="006A451D"/>
    <w:rsid w:val="006D5E41"/>
    <w:rsid w:val="006E4A61"/>
    <w:rsid w:val="007430E3"/>
    <w:rsid w:val="007447B0"/>
    <w:rsid w:val="00A2315E"/>
    <w:rsid w:val="00A5394B"/>
    <w:rsid w:val="00A8063D"/>
    <w:rsid w:val="00A87C62"/>
    <w:rsid w:val="00AB570B"/>
    <w:rsid w:val="00AD4435"/>
    <w:rsid w:val="00AE52DB"/>
    <w:rsid w:val="00AF41CF"/>
    <w:rsid w:val="00AF5F8B"/>
    <w:rsid w:val="00B34161"/>
    <w:rsid w:val="00B620F8"/>
    <w:rsid w:val="00B62A0D"/>
    <w:rsid w:val="00B84020"/>
    <w:rsid w:val="00BD23D9"/>
    <w:rsid w:val="00BE089D"/>
    <w:rsid w:val="00CB048B"/>
    <w:rsid w:val="00CB1A11"/>
    <w:rsid w:val="00D91654"/>
    <w:rsid w:val="00DD76CF"/>
    <w:rsid w:val="00DF35A3"/>
    <w:rsid w:val="00DF653C"/>
    <w:rsid w:val="00E07DB0"/>
    <w:rsid w:val="00E1575A"/>
    <w:rsid w:val="00E849FA"/>
    <w:rsid w:val="00EA4FE2"/>
    <w:rsid w:val="00F2364A"/>
    <w:rsid w:val="00F93996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231C"/>
  <w15:docId w15:val="{D1A6C705-C733-468B-81D4-184BF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20"/>
  </w:style>
  <w:style w:type="paragraph" w:styleId="Footer">
    <w:name w:val="footer"/>
    <w:basedOn w:val="Normal"/>
    <w:link w:val="FooterChar"/>
    <w:uiPriority w:val="99"/>
    <w:unhideWhenUsed/>
    <w:rsid w:val="00B8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20"/>
  </w:style>
  <w:style w:type="paragraph" w:styleId="Revision">
    <w:name w:val="Revision"/>
    <w:hidden/>
    <w:uiPriority w:val="99"/>
    <w:semiHidden/>
    <w:rsid w:val="006552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48B"/>
    <w:pPr>
      <w:spacing w:after="160" w:line="259" w:lineRule="auto"/>
      <w:ind w:left="720"/>
      <w:contextualSpacing/>
    </w:pPr>
    <w:rPr>
      <w:rFonts w:ascii="Calibri" w:hAnsi="Calibr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CB04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Jenni Hughes [jeh41] (Staff)</cp:lastModifiedBy>
  <cp:revision>2</cp:revision>
  <cp:lastPrinted>2016-11-14T16:49:00Z</cp:lastPrinted>
  <dcterms:created xsi:type="dcterms:W3CDTF">2025-10-22T11:00:00Z</dcterms:created>
  <dcterms:modified xsi:type="dcterms:W3CDTF">2025-10-22T11:00:00Z</dcterms:modified>
</cp:coreProperties>
</file>