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5203" w14:textId="08F2A557" w:rsidR="00290889" w:rsidRPr="00A16D60" w:rsidRDefault="00A31A7F" w:rsidP="004D37DA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noProof/>
          <w:szCs w:val="24"/>
        </w:rPr>
        <w:drawing>
          <wp:inline distT="0" distB="0" distL="0" distR="0" wp14:anchorId="3552B63A" wp14:editId="422462E4">
            <wp:extent cx="240792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D046B" w14:textId="77777777" w:rsidR="00290889" w:rsidRPr="00A16D60" w:rsidRDefault="00290889" w:rsidP="004D37DA">
      <w:pPr>
        <w:rPr>
          <w:rFonts w:ascii="Calibri" w:hAnsi="Calibri" w:cs="Calibri"/>
          <w:b/>
          <w:szCs w:val="24"/>
        </w:rPr>
      </w:pPr>
    </w:p>
    <w:p w14:paraId="1B6F7A14" w14:textId="77777777" w:rsidR="00290889" w:rsidRPr="00A16D60" w:rsidRDefault="00290889" w:rsidP="004D37DA">
      <w:pPr>
        <w:rPr>
          <w:rFonts w:ascii="Calibri" w:hAnsi="Calibri" w:cs="Calibri"/>
          <w:b/>
          <w:szCs w:val="24"/>
        </w:rPr>
      </w:pPr>
    </w:p>
    <w:p w14:paraId="1EAB18D3" w14:textId="73F4E0C7" w:rsidR="00EF29AE" w:rsidRPr="00060F64" w:rsidRDefault="00EF29AE" w:rsidP="00EF29AE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LLYTHYR CH</w:t>
      </w:r>
      <w:r w:rsidRPr="00060F64">
        <w:rPr>
          <w:rFonts w:ascii="Calibri" w:hAnsi="Calibri" w:cs="Calibri"/>
          <w:b/>
          <w:szCs w:val="24"/>
        </w:rPr>
        <w:t xml:space="preserve"> – </w:t>
      </w:r>
      <w:r>
        <w:rPr>
          <w:rFonts w:ascii="Calibri" w:hAnsi="Calibri" w:cs="Calibri"/>
          <w:b/>
          <w:szCs w:val="24"/>
        </w:rPr>
        <w:t xml:space="preserve">Cadarnhad o’r gosb oddi wrth </w:t>
      </w:r>
      <w:r w:rsidR="009163F3">
        <w:rPr>
          <w:rFonts w:ascii="Calibri" w:hAnsi="Calibri" w:cs="Calibri"/>
          <w:b/>
          <w:szCs w:val="24"/>
        </w:rPr>
        <w:t>y Gofrestrfa Academaidd</w:t>
      </w:r>
    </w:p>
    <w:p w14:paraId="24E41C0A" w14:textId="77777777" w:rsidR="00EF29AE" w:rsidRDefault="00EF29AE" w:rsidP="00EF29AE">
      <w:pPr>
        <w:rPr>
          <w:rFonts w:ascii="Calibri" w:hAnsi="Calibri" w:cs="Calibri"/>
          <w:szCs w:val="24"/>
        </w:rPr>
      </w:pPr>
    </w:p>
    <w:p w14:paraId="5E1466C0" w14:textId="77777777" w:rsidR="00EF29AE" w:rsidRPr="00060F64" w:rsidRDefault="00EF29AE" w:rsidP="00EF29A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Annwyl</w:t>
      </w:r>
    </w:p>
    <w:p w14:paraId="4FB6B9A7" w14:textId="77777777" w:rsidR="00EF29AE" w:rsidRPr="00060F64" w:rsidRDefault="00EF29AE" w:rsidP="00EF29AE">
      <w:pPr>
        <w:rPr>
          <w:rFonts w:ascii="Calibri" w:hAnsi="Calibri" w:cs="Calibri"/>
          <w:szCs w:val="24"/>
        </w:rPr>
      </w:pPr>
    </w:p>
    <w:p w14:paraId="2FFD16B5" w14:textId="77777777" w:rsidR="00EF29AE" w:rsidRPr="004D37DA" w:rsidRDefault="00EF29AE" w:rsidP="00EF29AE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Cyhuddiad</w:t>
      </w:r>
      <w:r w:rsidRPr="004D37DA">
        <w:rPr>
          <w:rFonts w:ascii="Calibri" w:hAnsi="Calibri" w:cs="Calibri"/>
          <w:b/>
          <w:szCs w:val="24"/>
        </w:rPr>
        <w:t xml:space="preserve"> o Ymddygiad Academaidd Annerbyniol: Modiwl</w:t>
      </w:r>
      <w:r>
        <w:rPr>
          <w:rFonts w:ascii="Calibri" w:hAnsi="Calibri" w:cs="Calibri"/>
          <w:b/>
          <w:szCs w:val="24"/>
        </w:rPr>
        <w:t xml:space="preserve"> </w:t>
      </w:r>
      <w:r w:rsidRPr="00A46016">
        <w:rPr>
          <w:rFonts w:ascii="Calibri" w:hAnsi="Calibri" w:cs="Calibri"/>
          <w:color w:val="FF0000"/>
          <w:szCs w:val="24"/>
        </w:rPr>
        <w:t>[noder y manylion]</w:t>
      </w:r>
      <w:r w:rsidRPr="004D37DA">
        <w:rPr>
          <w:rFonts w:ascii="Calibri" w:hAnsi="Calibri" w:cs="Calibri"/>
          <w:b/>
          <w:szCs w:val="24"/>
        </w:rPr>
        <w:t xml:space="preserve"> </w:t>
      </w:r>
    </w:p>
    <w:p w14:paraId="1B5CEBD5" w14:textId="77777777" w:rsidR="00EF29AE" w:rsidRPr="004D37DA" w:rsidRDefault="00EF29AE" w:rsidP="00EF29AE">
      <w:pPr>
        <w:rPr>
          <w:rFonts w:ascii="Calibri" w:hAnsi="Calibri" w:cs="Calibri"/>
          <w:b/>
          <w:szCs w:val="24"/>
        </w:rPr>
      </w:pPr>
    </w:p>
    <w:p w14:paraId="56D00832" w14:textId="34E63017" w:rsidR="00EF29AE" w:rsidRPr="00031945" w:rsidRDefault="00EF29AE" w:rsidP="00EF29AE">
      <w:pPr>
        <w:textAlignment w:val="auto"/>
        <w:rPr>
          <w:rFonts w:ascii="Calibri" w:hAnsi="Calibri" w:cs="Calibri"/>
          <w:szCs w:val="24"/>
        </w:rPr>
      </w:pPr>
      <w:r w:rsidRPr="00031945">
        <w:rPr>
          <w:rFonts w:ascii="Calibri" w:hAnsi="Calibri" w:cs="Calibri"/>
          <w:szCs w:val="24"/>
        </w:rPr>
        <w:t xml:space="preserve">Rwy’n ysgrifennu atoch i’ch hysbysu o ganlyniad ymchwiliad  i achos honedig o ymddygiad academaidd annerbyniol. Penderfyniad </w:t>
      </w:r>
      <w:r w:rsidRPr="00031945">
        <w:rPr>
          <w:rFonts w:ascii="Calibri" w:hAnsi="Calibri" w:cs="Calibri"/>
          <w:color w:val="FF0000"/>
          <w:szCs w:val="24"/>
        </w:rPr>
        <w:t>[</w:t>
      </w:r>
      <w:r w:rsidR="009163F3">
        <w:rPr>
          <w:rFonts w:ascii="Calibri" w:hAnsi="Calibri" w:cs="Calibri"/>
          <w:color w:val="FF0000"/>
          <w:szCs w:val="24"/>
        </w:rPr>
        <w:t>Panel y Brifysgol / y Gyfadran</w:t>
      </w:r>
      <w:r w:rsidRPr="00031945">
        <w:rPr>
          <w:rFonts w:ascii="Calibri" w:hAnsi="Calibri" w:cs="Calibri"/>
          <w:color w:val="FF0000"/>
          <w:szCs w:val="24"/>
        </w:rPr>
        <w:t>]</w:t>
      </w:r>
      <w:r w:rsidRPr="00031945">
        <w:rPr>
          <w:rFonts w:ascii="Calibri" w:hAnsi="Calibri" w:cs="Calibri"/>
          <w:szCs w:val="24"/>
        </w:rPr>
        <w:t xml:space="preserve"> oedd fod y cyhuddiad wedi ei brofi. O ganlyniad cadarnhawyd y gosb a ganlyn:</w:t>
      </w:r>
    </w:p>
    <w:p w14:paraId="05D73A63" w14:textId="77777777" w:rsidR="00EF29AE" w:rsidRPr="00031945" w:rsidRDefault="00EF29AE" w:rsidP="00EF29AE">
      <w:pPr>
        <w:textAlignment w:val="auto"/>
        <w:rPr>
          <w:rFonts w:ascii="Calibri" w:hAnsi="Calibri" w:cs="Calibri"/>
          <w:szCs w:val="24"/>
        </w:rPr>
      </w:pPr>
    </w:p>
    <w:p w14:paraId="2CE7A1BC" w14:textId="77777777" w:rsidR="00EF29AE" w:rsidRPr="00F20337" w:rsidRDefault="00EF29AE" w:rsidP="00EF29AE">
      <w:pPr>
        <w:textAlignment w:val="auto"/>
        <w:rPr>
          <w:rFonts w:ascii="Calibri" w:hAnsi="Calibri" w:cs="Calibri"/>
          <w:color w:val="FF0000"/>
          <w:szCs w:val="24"/>
        </w:rPr>
      </w:pPr>
      <w:r w:rsidRPr="00F20337">
        <w:rPr>
          <w:rFonts w:ascii="Calibri" w:hAnsi="Calibri" w:cs="Calibri"/>
          <w:color w:val="FF0000"/>
          <w:szCs w:val="24"/>
        </w:rPr>
        <w:t>[noder manylion y gosb yma]</w:t>
      </w:r>
    </w:p>
    <w:p w14:paraId="4D3484DC" w14:textId="77777777" w:rsidR="00EF29AE" w:rsidRPr="00031945" w:rsidRDefault="00EF29AE" w:rsidP="00EF29AE">
      <w:pPr>
        <w:textAlignment w:val="auto"/>
        <w:rPr>
          <w:rFonts w:ascii="Calibri" w:hAnsi="Calibri" w:cs="Calibri"/>
          <w:szCs w:val="24"/>
        </w:rPr>
      </w:pPr>
    </w:p>
    <w:p w14:paraId="2F8049B9" w14:textId="77777777" w:rsidR="00A0176D" w:rsidRDefault="00EF29AE" w:rsidP="00A0176D">
      <w:pPr>
        <w:textAlignment w:val="auto"/>
        <w:rPr>
          <w:rFonts w:ascii="Calibri" w:hAnsi="Calibri" w:cs="Calibri"/>
        </w:rPr>
      </w:pPr>
      <w:r w:rsidRPr="00031945">
        <w:rPr>
          <w:rFonts w:ascii="Calibri" w:hAnsi="Calibri" w:cs="Calibri"/>
          <w:szCs w:val="24"/>
        </w:rPr>
        <w:t xml:space="preserve">Amgaewyd adroddiad yr ymchwiliad, a byddwn yn eich cynghori i gysylltu gyda’r </w:t>
      </w:r>
      <w:r>
        <w:rPr>
          <w:rFonts w:ascii="Calibri" w:hAnsi="Calibri" w:cs="Calibri"/>
          <w:szCs w:val="24"/>
        </w:rPr>
        <w:t>A</w:t>
      </w:r>
      <w:r w:rsidRPr="00031945">
        <w:rPr>
          <w:rFonts w:ascii="Calibri" w:hAnsi="Calibri" w:cs="Calibri"/>
          <w:szCs w:val="24"/>
        </w:rPr>
        <w:t>dran</w:t>
      </w:r>
      <w:r w:rsidRPr="004D37DA">
        <w:rPr>
          <w:rFonts w:ascii="Calibri" w:eastAsia="Calibri" w:hAnsi="Calibri" w:cs="Calibri"/>
          <w:color w:val="282828"/>
          <w:szCs w:val="24"/>
          <w:lang w:eastAsia="cy-GB"/>
        </w:rPr>
        <w:t xml:space="preserve"> i dderbyn cyngor pellach ynglŷn â goblygiadau’</w:t>
      </w:r>
      <w:r>
        <w:rPr>
          <w:rFonts w:ascii="Calibri" w:eastAsia="Calibri" w:hAnsi="Calibri" w:cs="Calibri"/>
          <w:color w:val="282828"/>
          <w:szCs w:val="24"/>
          <w:lang w:eastAsia="cy-GB"/>
        </w:rPr>
        <w:t>r penderfyniad hwn.</w:t>
      </w:r>
      <w:r>
        <w:rPr>
          <w:rFonts w:ascii="Calibri" w:hAnsi="Calibri" w:cs="Calibri"/>
        </w:rPr>
        <w:t xml:space="preserve"> </w:t>
      </w:r>
      <w:r w:rsidR="00A0176D" w:rsidRPr="00296044">
        <w:rPr>
          <w:rFonts w:ascii="Calibri" w:hAnsi="Calibri" w:cs="Calibri"/>
        </w:rPr>
        <w:t xml:space="preserve">Mae'r Brifysgol hefyd yn gofyn i chi gyfeirio at yr adnoddau sydd ar gael i holl fyfyrwyr Aberystwyth ac yn cwblhau unrhyw hyfforddiant a ddarperir: </w:t>
      </w:r>
      <w:hyperlink r:id="rId9" w:history="1">
        <w:r w:rsidR="00A0176D">
          <w:rPr>
            <w:rStyle w:val="Hyperddolen"/>
            <w:rFonts w:ascii="Calibri" w:hAnsi="Calibri" w:cs="Calibri"/>
          </w:rPr>
          <w:t>https://libguides.aber.ac.uk/cyfeirnodi</w:t>
        </w:r>
      </w:hyperlink>
      <w:r w:rsidR="00A0176D" w:rsidRPr="00296044">
        <w:rPr>
          <w:rFonts w:ascii="Calibri" w:hAnsi="Calibri" w:cs="Calibri"/>
        </w:rPr>
        <w:t>.</w:t>
      </w:r>
    </w:p>
    <w:p w14:paraId="1A23AF3A" w14:textId="679912B9" w:rsidR="00A0176D" w:rsidRDefault="00A0176D" w:rsidP="00EF29AE">
      <w:pPr>
        <w:textAlignment w:val="auto"/>
        <w:rPr>
          <w:rFonts w:ascii="Calibri" w:hAnsi="Calibri" w:cs="Calibri"/>
        </w:rPr>
      </w:pPr>
    </w:p>
    <w:p w14:paraId="77690796" w14:textId="589C26A1" w:rsidR="00A0176D" w:rsidRPr="00A0176D" w:rsidRDefault="00A0176D" w:rsidP="00A017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A0176D">
        <w:rPr>
          <w:rFonts w:asciiTheme="minorHAnsi" w:hAnsiTheme="minorHAnsi" w:cstheme="minorHAnsi"/>
        </w:rPr>
        <w:t xml:space="preserve">ydym yn cydnabod bod </w:t>
      </w:r>
      <w:r>
        <w:rPr>
          <w:rFonts w:asciiTheme="minorHAnsi" w:hAnsiTheme="minorHAnsi" w:cstheme="minorHAnsi"/>
        </w:rPr>
        <w:t xml:space="preserve">cael eich cyfeirio at y broses </w:t>
      </w:r>
      <w:r w:rsidRPr="00A0176D">
        <w:rPr>
          <w:rFonts w:asciiTheme="minorHAnsi" w:hAnsiTheme="minorHAnsi" w:cstheme="minorHAnsi"/>
        </w:rPr>
        <w:t>Ymddygiad Academaidd Annerbyniol yn aml yn cael ei ragflaenu gan, neu’n cyd-fynd ag, adfyd arall a dwysâd mewn gofid.</w:t>
      </w:r>
      <w:r>
        <w:rPr>
          <w:rFonts w:asciiTheme="minorHAnsi" w:hAnsiTheme="minorHAnsi" w:cstheme="minorHAnsi"/>
        </w:rPr>
        <w:t xml:space="preserve"> </w:t>
      </w:r>
      <w:r w:rsidRPr="00A0176D">
        <w:rPr>
          <w:rFonts w:asciiTheme="minorHAnsi" w:hAnsiTheme="minorHAnsi" w:cstheme="minorHAnsi"/>
        </w:rPr>
        <w:t>Felly, rydym yn eich annog i ofyn am gymorth cyfrinachol gan y Gwasanaeth Lles, nad yw'n datgelu ei waith â’r brifysgol yn ehangach ac eithrio os oes risg diogelu difrifol.</w:t>
      </w:r>
    </w:p>
    <w:p w14:paraId="30E5B54D" w14:textId="77777777" w:rsidR="00A0176D" w:rsidRDefault="00A0176D" w:rsidP="00EF29AE">
      <w:pPr>
        <w:textAlignment w:val="auto"/>
        <w:rPr>
          <w:rFonts w:ascii="Calibri" w:hAnsi="Calibri" w:cs="Calibri"/>
        </w:rPr>
      </w:pPr>
    </w:p>
    <w:p w14:paraId="11F8B95D" w14:textId="77777777" w:rsidR="00A0176D" w:rsidRDefault="00A0176D" w:rsidP="00EF29AE">
      <w:pPr>
        <w:textAlignment w:val="auto"/>
        <w:rPr>
          <w:rFonts w:ascii="Calibri" w:hAnsi="Calibri" w:cs="Calibri"/>
        </w:rPr>
      </w:pPr>
    </w:p>
    <w:p w14:paraId="72D9C469" w14:textId="02691CFC" w:rsidR="00EF29AE" w:rsidRDefault="00A0176D" w:rsidP="00EF29AE">
      <w:pPr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Efallai yr hoffech</w:t>
      </w:r>
      <w:r w:rsidR="00EF29AE" w:rsidRPr="00031945">
        <w:rPr>
          <w:rFonts w:ascii="Calibri" w:hAnsi="Calibri" w:cs="Calibri"/>
          <w:szCs w:val="24"/>
        </w:rPr>
        <w:t xml:space="preserve"> </w:t>
      </w:r>
      <w:r w:rsidR="00EF29AE">
        <w:rPr>
          <w:rFonts w:ascii="Calibri" w:hAnsi="Calibri" w:cs="Calibri"/>
          <w:szCs w:val="24"/>
        </w:rPr>
        <w:t>gyflwyno cais am adolygiad o’r penderfyniad hwn, yn unol â Gweithdrefn Adolygiad Terfynol y Brifysgol</w:t>
      </w:r>
      <w:r w:rsidR="009163F3">
        <w:rPr>
          <w:rFonts w:ascii="Calibri" w:hAnsi="Calibri" w:cs="Calibri"/>
          <w:szCs w:val="24"/>
        </w:rPr>
        <w:t>. Mae rhagor o wybodaeth a chopi</w:t>
      </w:r>
      <w:r w:rsidR="00EF29AE">
        <w:rPr>
          <w:rFonts w:ascii="Calibri" w:hAnsi="Calibri" w:cs="Calibri"/>
          <w:szCs w:val="24"/>
        </w:rPr>
        <w:t xml:space="preserve"> o’r Ffurflen Gais am Adolygiad Terfynol ar gael </w:t>
      </w:r>
      <w:r w:rsidR="009163F3">
        <w:rPr>
          <w:rFonts w:ascii="Calibri" w:hAnsi="Calibri" w:cs="Calibri"/>
          <w:szCs w:val="24"/>
        </w:rPr>
        <w:t>ar</w:t>
      </w:r>
      <w:r w:rsidR="00EF29AE">
        <w:rPr>
          <w:rFonts w:ascii="Calibri" w:hAnsi="Calibri" w:cs="Calibri"/>
          <w:szCs w:val="24"/>
        </w:rPr>
        <w:t>:</w:t>
      </w:r>
      <w:r w:rsidR="009163F3">
        <w:rPr>
          <w:rFonts w:ascii="Calibri" w:hAnsi="Calibri" w:cs="Calibri"/>
          <w:szCs w:val="24"/>
        </w:rPr>
        <w:t xml:space="preserve"> </w:t>
      </w:r>
      <w:r w:rsidR="00EF29AE">
        <w:rPr>
          <w:rFonts w:ascii="Calibri" w:hAnsi="Calibri" w:cs="Calibri"/>
          <w:szCs w:val="24"/>
        </w:rPr>
        <w:t xml:space="preserve"> </w:t>
      </w:r>
      <w:r w:rsidR="009163F3" w:rsidRPr="009163F3">
        <w:rPr>
          <w:rFonts w:ascii="Calibri" w:hAnsi="Calibri" w:cs="Calibri"/>
          <w:szCs w:val="24"/>
        </w:rPr>
        <w:t>https://www.aber.ac.uk/cy/academic-registry/handbook/fr/</w:t>
      </w:r>
      <w:r w:rsidR="00EF29AE">
        <w:rPr>
          <w:rFonts w:ascii="Calibri" w:hAnsi="Calibri" w:cs="Calibri"/>
          <w:szCs w:val="24"/>
        </w:rPr>
        <w:t>. Os ydych am gyflwyno cais am Adolygiad Terfynol, dylid cyflwyno’r ffurflen, ynghyd â dogfen</w:t>
      </w:r>
      <w:r w:rsidR="009163F3">
        <w:rPr>
          <w:rFonts w:ascii="Calibri" w:hAnsi="Calibri" w:cs="Calibri"/>
          <w:szCs w:val="24"/>
        </w:rPr>
        <w:t>n</w:t>
      </w:r>
      <w:r w:rsidR="00EF29AE">
        <w:rPr>
          <w:rFonts w:ascii="Calibri" w:hAnsi="Calibri" w:cs="Calibri"/>
          <w:szCs w:val="24"/>
        </w:rPr>
        <w:t>aeth i gefnogi’r cais, o fewn 10 diwrnod gwaith i ddyddiad y llythyr hwn.</w:t>
      </w:r>
    </w:p>
    <w:p w14:paraId="2750DDD7" w14:textId="77777777" w:rsidR="00EF29AE" w:rsidRPr="00031945" w:rsidRDefault="00EF29AE" w:rsidP="00EF29AE">
      <w:pPr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45B57F2" w14:textId="77777777" w:rsidR="00EF29AE" w:rsidRPr="00031945" w:rsidRDefault="00EF29AE" w:rsidP="00EF29AE">
      <w:pPr>
        <w:textAlignment w:val="auto"/>
        <w:rPr>
          <w:rFonts w:ascii="Calibri" w:hAnsi="Calibri" w:cs="Calibri"/>
        </w:rPr>
      </w:pPr>
      <w:r w:rsidRPr="00031945">
        <w:rPr>
          <w:rFonts w:ascii="Calibri" w:hAnsi="Calibri" w:cs="Calibri"/>
        </w:rPr>
        <w:t>Yn gywir</w:t>
      </w:r>
    </w:p>
    <w:p w14:paraId="1F49CCC3" w14:textId="77777777" w:rsidR="00EF29AE" w:rsidRDefault="00EF29AE" w:rsidP="00EF29AE">
      <w:pPr>
        <w:textAlignment w:val="auto"/>
        <w:rPr>
          <w:rFonts w:ascii="Calibri" w:hAnsi="Calibri" w:cs="Calibri"/>
        </w:rPr>
      </w:pPr>
    </w:p>
    <w:p w14:paraId="6D411341" w14:textId="77777777" w:rsidR="00EF29AE" w:rsidRDefault="00EF29AE" w:rsidP="00EF29AE">
      <w:pPr>
        <w:textAlignment w:val="auto"/>
        <w:rPr>
          <w:rFonts w:ascii="Calibri" w:hAnsi="Calibri" w:cs="Calibri"/>
        </w:rPr>
      </w:pPr>
    </w:p>
    <w:p w14:paraId="748C8A37" w14:textId="448B06C0" w:rsidR="00EF29AE" w:rsidRDefault="009163F3" w:rsidP="00EF29AE">
      <w:pPr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Y Gofrestrfa Academaidd</w:t>
      </w:r>
    </w:p>
    <w:p w14:paraId="4E9F4582" w14:textId="77777777" w:rsidR="00EF29AE" w:rsidRPr="00031945" w:rsidRDefault="00EF29AE" w:rsidP="00EF29AE">
      <w:pPr>
        <w:textAlignment w:val="auto"/>
        <w:rPr>
          <w:rFonts w:ascii="Calibri" w:hAnsi="Calibri" w:cs="Calibri"/>
        </w:rPr>
      </w:pPr>
    </w:p>
    <w:p w14:paraId="1465259E" w14:textId="77777777" w:rsidR="00A0176D" w:rsidRDefault="00EF29AE" w:rsidP="00EF29AE">
      <w:pPr>
        <w:tabs>
          <w:tab w:val="left" w:pos="540"/>
        </w:tabs>
        <w:textAlignment w:val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</w:rPr>
        <w:t>cc.</w:t>
      </w:r>
      <w:r>
        <w:rPr>
          <w:rFonts w:ascii="Calibri" w:hAnsi="Calibri" w:cs="Calibri"/>
          <w:b/>
        </w:rPr>
        <w:tab/>
        <w:t xml:space="preserve">Cadeirydd </w:t>
      </w:r>
      <w:r w:rsidRPr="009163F3">
        <w:rPr>
          <w:rFonts w:ascii="Calibri" w:hAnsi="Calibri" w:cs="Calibri"/>
          <w:b/>
        </w:rPr>
        <w:t>Panel</w:t>
      </w:r>
      <w:r w:rsidRPr="009163F3">
        <w:rPr>
          <w:rFonts w:ascii="Calibri" w:hAnsi="Calibri" w:cs="Calibri"/>
          <w:b/>
          <w:szCs w:val="24"/>
        </w:rPr>
        <w:t xml:space="preserve"> </w:t>
      </w:r>
      <w:r w:rsidR="009163F3" w:rsidRPr="009163F3">
        <w:rPr>
          <w:rFonts w:ascii="Calibri" w:hAnsi="Calibri" w:cs="Calibri"/>
          <w:b/>
          <w:szCs w:val="24"/>
        </w:rPr>
        <w:t xml:space="preserve">y Gyfadran </w:t>
      </w:r>
    </w:p>
    <w:p w14:paraId="4F3A6ADC" w14:textId="0760D087" w:rsidR="00EF29AE" w:rsidRDefault="009163F3" w:rsidP="00EF29AE">
      <w:pPr>
        <w:tabs>
          <w:tab w:val="left" w:pos="540"/>
        </w:tabs>
        <w:textAlignment w:val="auto"/>
        <w:rPr>
          <w:rFonts w:ascii="Calibri" w:hAnsi="Calibri" w:cs="Calibri"/>
          <w:b/>
          <w:szCs w:val="24"/>
        </w:rPr>
      </w:pPr>
      <w:r w:rsidRPr="009163F3">
        <w:rPr>
          <w:rFonts w:ascii="Calibri" w:hAnsi="Calibri" w:cs="Calibri"/>
          <w:b/>
          <w:szCs w:val="24"/>
        </w:rPr>
        <w:t>Cadeirydd y Bwrdd Arholi</w:t>
      </w:r>
    </w:p>
    <w:p w14:paraId="5F4AB153" w14:textId="7CE132E8" w:rsidR="00A0176D" w:rsidRPr="009163F3" w:rsidRDefault="00A0176D" w:rsidP="00EF29AE">
      <w:pPr>
        <w:tabs>
          <w:tab w:val="left" w:pos="540"/>
        </w:tabs>
        <w:textAlignment w:val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Rheolwr/Swyddog y Gofrestrfa Academaidd – [Cyfadran]</w:t>
      </w:r>
    </w:p>
    <w:p w14:paraId="0F226393" w14:textId="77777777" w:rsidR="00A42A1F" w:rsidRPr="00A16D60" w:rsidRDefault="00A42A1F" w:rsidP="00EF29AE">
      <w:pPr>
        <w:rPr>
          <w:rFonts w:ascii="Calibri" w:hAnsi="Calibri" w:cs="Calibri"/>
          <w:b/>
          <w:szCs w:val="24"/>
        </w:rPr>
      </w:pPr>
    </w:p>
    <w:sectPr w:rsidR="00A42A1F" w:rsidRPr="00A16D60" w:rsidSect="00E965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6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06E1" w14:textId="77777777" w:rsidR="0049112E" w:rsidRDefault="0049112E" w:rsidP="00A821E0">
      <w:r>
        <w:separator/>
      </w:r>
    </w:p>
  </w:endnote>
  <w:endnote w:type="continuationSeparator" w:id="0">
    <w:p w14:paraId="39AA6167" w14:textId="77777777" w:rsidR="0049112E" w:rsidRDefault="0049112E" w:rsidP="00A8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8923" w14:textId="77777777" w:rsidR="000C5668" w:rsidRDefault="000C5668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1846" w14:textId="77777777" w:rsidR="00A821E0" w:rsidRPr="00B24317" w:rsidRDefault="00A821E0">
    <w:pPr>
      <w:pStyle w:val="Troedyn"/>
      <w:rPr>
        <w:rFonts w:ascii="Calibri" w:hAnsi="Calibri" w:cs="Calibri"/>
      </w:rPr>
    </w:pPr>
    <w:r w:rsidRPr="00B24317">
      <w:rPr>
        <w:rFonts w:ascii="Calibri" w:hAnsi="Calibri" w:cs="Calibri"/>
      </w:rPr>
      <w:t>S</w:t>
    </w:r>
    <w:r w:rsidR="000F035D">
      <w:rPr>
        <w:rFonts w:ascii="Calibri" w:hAnsi="Calibri" w:cs="Calibri"/>
      </w:rPr>
      <w:t>AACh 10</w:t>
    </w:r>
    <w:r w:rsidRPr="00B24317">
      <w:rPr>
        <w:rFonts w:ascii="Calibri" w:hAnsi="Calibri" w:cs="Calibri"/>
      </w:rPr>
      <w:t>/</w:t>
    </w:r>
    <w:r w:rsidR="005156F6">
      <w:rPr>
        <w:rFonts w:ascii="Calibri" w:hAnsi="Calibri" w:cs="Calibri"/>
      </w:rPr>
      <w:t>201</w:t>
    </w:r>
    <w:r w:rsidR="000F035D">
      <w:rPr>
        <w:rFonts w:ascii="Calibri" w:hAnsi="Calibri" w:cs="Calibri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8A9" w14:textId="77777777" w:rsidR="000C5668" w:rsidRDefault="000C5668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8EE9" w14:textId="77777777" w:rsidR="0049112E" w:rsidRDefault="0049112E" w:rsidP="00A821E0">
      <w:r>
        <w:separator/>
      </w:r>
    </w:p>
  </w:footnote>
  <w:footnote w:type="continuationSeparator" w:id="0">
    <w:p w14:paraId="637FA8C1" w14:textId="77777777" w:rsidR="0049112E" w:rsidRDefault="0049112E" w:rsidP="00A8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7FCB" w14:textId="77777777" w:rsidR="000C5668" w:rsidRDefault="000C5668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1B1E" w14:textId="6E211935" w:rsidR="009B1D13" w:rsidRPr="001A3F87" w:rsidRDefault="009B1D13" w:rsidP="009B1D13">
    <w:pPr>
      <w:pStyle w:val="Pennyn"/>
      <w:jc w:val="right"/>
      <w:rPr>
        <w:rFonts w:ascii="Calibri" w:hAnsi="Calibri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199B" w14:textId="77777777" w:rsidR="000C5668" w:rsidRDefault="000C5668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73E"/>
    <w:multiLevelType w:val="hybridMultilevel"/>
    <w:tmpl w:val="B220FA9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9525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B0"/>
    <w:rsid w:val="000024B3"/>
    <w:rsid w:val="0003041E"/>
    <w:rsid w:val="00031945"/>
    <w:rsid w:val="00060F64"/>
    <w:rsid w:val="00095ED6"/>
    <w:rsid w:val="000A596E"/>
    <w:rsid w:val="000C5668"/>
    <w:rsid w:val="000F035D"/>
    <w:rsid w:val="00115B6F"/>
    <w:rsid w:val="00136E8D"/>
    <w:rsid w:val="00155617"/>
    <w:rsid w:val="001A3F87"/>
    <w:rsid w:val="001D2D24"/>
    <w:rsid w:val="001D7431"/>
    <w:rsid w:val="001F6E2F"/>
    <w:rsid w:val="00206869"/>
    <w:rsid w:val="00214168"/>
    <w:rsid w:val="002324BA"/>
    <w:rsid w:val="00253D55"/>
    <w:rsid w:val="002625C4"/>
    <w:rsid w:val="00270586"/>
    <w:rsid w:val="00290889"/>
    <w:rsid w:val="002A0938"/>
    <w:rsid w:val="002E5D16"/>
    <w:rsid w:val="002E7078"/>
    <w:rsid w:val="003232C1"/>
    <w:rsid w:val="00333FA8"/>
    <w:rsid w:val="00346C07"/>
    <w:rsid w:val="00390ADC"/>
    <w:rsid w:val="003A3C82"/>
    <w:rsid w:val="003C2348"/>
    <w:rsid w:val="003E52FE"/>
    <w:rsid w:val="003F5190"/>
    <w:rsid w:val="0041564A"/>
    <w:rsid w:val="00474B26"/>
    <w:rsid w:val="00477D4D"/>
    <w:rsid w:val="0048527E"/>
    <w:rsid w:val="004907AE"/>
    <w:rsid w:val="0049112E"/>
    <w:rsid w:val="004A1769"/>
    <w:rsid w:val="004A4158"/>
    <w:rsid w:val="004B403F"/>
    <w:rsid w:val="004B4672"/>
    <w:rsid w:val="004C29B1"/>
    <w:rsid w:val="004D37DA"/>
    <w:rsid w:val="0050105D"/>
    <w:rsid w:val="005132F1"/>
    <w:rsid w:val="00513688"/>
    <w:rsid w:val="005156F6"/>
    <w:rsid w:val="00521A5B"/>
    <w:rsid w:val="005351F1"/>
    <w:rsid w:val="005604DA"/>
    <w:rsid w:val="005748C2"/>
    <w:rsid w:val="00577755"/>
    <w:rsid w:val="005D1124"/>
    <w:rsid w:val="006141F3"/>
    <w:rsid w:val="0062291F"/>
    <w:rsid w:val="00632D2F"/>
    <w:rsid w:val="006717AA"/>
    <w:rsid w:val="00691480"/>
    <w:rsid w:val="0079213A"/>
    <w:rsid w:val="007A77A4"/>
    <w:rsid w:val="007B2F5D"/>
    <w:rsid w:val="007D7EEA"/>
    <w:rsid w:val="00850C64"/>
    <w:rsid w:val="0087523A"/>
    <w:rsid w:val="00885977"/>
    <w:rsid w:val="00886952"/>
    <w:rsid w:val="008F453C"/>
    <w:rsid w:val="008F621B"/>
    <w:rsid w:val="00915886"/>
    <w:rsid w:val="009163F3"/>
    <w:rsid w:val="009236C6"/>
    <w:rsid w:val="00966AC5"/>
    <w:rsid w:val="009B1D13"/>
    <w:rsid w:val="009D7DB5"/>
    <w:rsid w:val="009E087F"/>
    <w:rsid w:val="009E2032"/>
    <w:rsid w:val="009F39DE"/>
    <w:rsid w:val="00A0176D"/>
    <w:rsid w:val="00A026BE"/>
    <w:rsid w:val="00A07935"/>
    <w:rsid w:val="00A16D60"/>
    <w:rsid w:val="00A31A7F"/>
    <w:rsid w:val="00A42759"/>
    <w:rsid w:val="00A42A1F"/>
    <w:rsid w:val="00A44F49"/>
    <w:rsid w:val="00A46016"/>
    <w:rsid w:val="00A628C2"/>
    <w:rsid w:val="00A65379"/>
    <w:rsid w:val="00A73B9A"/>
    <w:rsid w:val="00A821E0"/>
    <w:rsid w:val="00A85EBE"/>
    <w:rsid w:val="00B24317"/>
    <w:rsid w:val="00BA29B1"/>
    <w:rsid w:val="00BA47D4"/>
    <w:rsid w:val="00C256C5"/>
    <w:rsid w:val="00CA1C35"/>
    <w:rsid w:val="00CB4251"/>
    <w:rsid w:val="00CD045F"/>
    <w:rsid w:val="00CD6DD7"/>
    <w:rsid w:val="00CF39F7"/>
    <w:rsid w:val="00CF75B9"/>
    <w:rsid w:val="00D02A3A"/>
    <w:rsid w:val="00D104BE"/>
    <w:rsid w:val="00D20777"/>
    <w:rsid w:val="00D30101"/>
    <w:rsid w:val="00D423C6"/>
    <w:rsid w:val="00D55764"/>
    <w:rsid w:val="00D84D98"/>
    <w:rsid w:val="00D97F63"/>
    <w:rsid w:val="00DF477B"/>
    <w:rsid w:val="00E13CCA"/>
    <w:rsid w:val="00E1460C"/>
    <w:rsid w:val="00E21F60"/>
    <w:rsid w:val="00E772DA"/>
    <w:rsid w:val="00E867F0"/>
    <w:rsid w:val="00E965B0"/>
    <w:rsid w:val="00ED0D65"/>
    <w:rsid w:val="00ED24C9"/>
    <w:rsid w:val="00EF29AE"/>
    <w:rsid w:val="00EF7FAA"/>
    <w:rsid w:val="00F06A67"/>
    <w:rsid w:val="00F20337"/>
    <w:rsid w:val="00F52233"/>
    <w:rsid w:val="00F90D0C"/>
    <w:rsid w:val="00FB00EF"/>
    <w:rsid w:val="00FD0024"/>
    <w:rsid w:val="00FD555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723BF"/>
  <w15:chartTrackingRefBased/>
  <w15:docId w15:val="{4954F062-DA11-4F2A-9B26-C25DEB6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B0"/>
    <w:pPr>
      <w:overflowPunct w:val="0"/>
      <w:autoSpaceDE w:val="0"/>
      <w:autoSpaceDN w:val="0"/>
      <w:adjustRightInd w:val="0"/>
      <w:textAlignment w:val="baseline"/>
    </w:pPr>
    <w:rPr>
      <w:sz w:val="24"/>
      <w:lang w:val="cy-GB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rsid w:val="00E965B0"/>
    <w:rPr>
      <w:color w:val="0000FF"/>
      <w:u w:val="single"/>
    </w:rPr>
  </w:style>
  <w:style w:type="paragraph" w:styleId="TestunmewnSwigen">
    <w:name w:val="Balloon Text"/>
    <w:basedOn w:val="Normal"/>
    <w:semiHidden/>
    <w:rsid w:val="00290889"/>
    <w:rPr>
      <w:rFonts w:ascii="Tahoma" w:hAnsi="Tahoma" w:cs="Tahoma"/>
      <w:sz w:val="16"/>
      <w:szCs w:val="16"/>
    </w:rPr>
  </w:style>
  <w:style w:type="paragraph" w:styleId="ParagraffRhestr">
    <w:name w:val="List Paragraph"/>
    <w:basedOn w:val="Normal"/>
    <w:uiPriority w:val="34"/>
    <w:qFormat/>
    <w:rsid w:val="00885977"/>
    <w:pPr>
      <w:ind w:left="720"/>
    </w:pPr>
  </w:style>
  <w:style w:type="character" w:styleId="CyfeirnodSylw">
    <w:name w:val="annotation reference"/>
    <w:uiPriority w:val="99"/>
    <w:semiHidden/>
    <w:unhideWhenUsed/>
    <w:rsid w:val="007A77A4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7A77A4"/>
    <w:rPr>
      <w:sz w:val="20"/>
    </w:rPr>
  </w:style>
  <w:style w:type="character" w:customStyle="1" w:styleId="TestunSylwNod">
    <w:name w:val="Testun Sylw Nod"/>
    <w:link w:val="TestunSylw"/>
    <w:uiPriority w:val="99"/>
    <w:semiHidden/>
    <w:rsid w:val="007A77A4"/>
    <w:rPr>
      <w:lang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7A77A4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7A77A4"/>
    <w:rPr>
      <w:b/>
      <w:bCs/>
      <w:lang w:eastAsia="en-US"/>
    </w:rPr>
  </w:style>
  <w:style w:type="paragraph" w:styleId="Pennyn">
    <w:name w:val="header"/>
    <w:basedOn w:val="Normal"/>
    <w:link w:val="PennynNod"/>
    <w:uiPriority w:val="99"/>
    <w:unhideWhenUsed/>
    <w:rsid w:val="00A821E0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A821E0"/>
    <w:rPr>
      <w:sz w:val="24"/>
      <w:lang w:val="en-GB" w:eastAsia="en-US"/>
    </w:rPr>
  </w:style>
  <w:style w:type="paragraph" w:styleId="Troedyn">
    <w:name w:val="footer"/>
    <w:basedOn w:val="Normal"/>
    <w:link w:val="TroedynNod"/>
    <w:uiPriority w:val="99"/>
    <w:unhideWhenUsed/>
    <w:rsid w:val="00A821E0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A821E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guides.aber.ac.uk/cyfeirnod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569F-B48E-4E2D-82C2-99A49159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Departments handling Unfair Practice Cases</vt:lpstr>
      <vt:lpstr>Guidelines for Departments handling Unfair Practice Cases</vt:lpstr>
    </vt:vector>
  </TitlesOfParts>
  <Company>Default Organization</Company>
  <LinksUpToDate>false</LinksUpToDate>
  <CharactersWithSpaces>1736</CharactersWithSpaces>
  <SharedDoc>false</SharedDoc>
  <HLinks>
    <vt:vector size="42" baseType="variant">
      <vt:variant>
        <vt:i4>3080288</vt:i4>
      </vt:variant>
      <vt:variant>
        <vt:i4>21</vt:i4>
      </vt:variant>
      <vt:variant>
        <vt:i4>0</vt:i4>
      </vt:variant>
      <vt:variant>
        <vt:i4>5</vt:i4>
      </vt:variant>
      <vt:variant>
        <vt:lpwstr>https://www.aber.ac.uk/en/regulations/review/form/</vt:lpwstr>
      </vt:variant>
      <vt:variant>
        <vt:lpwstr/>
      </vt:variant>
      <vt:variant>
        <vt:i4>1179738</vt:i4>
      </vt:variant>
      <vt:variant>
        <vt:i4>18</vt:i4>
      </vt:variant>
      <vt:variant>
        <vt:i4>0</vt:i4>
      </vt:variant>
      <vt:variant>
        <vt:i4>5</vt:i4>
      </vt:variant>
      <vt:variant>
        <vt:lpwstr>https://www.aber.ac.uk/cy/regulations/review/</vt:lpwstr>
      </vt:variant>
      <vt:variant>
        <vt:lpwstr/>
      </vt:variant>
      <vt:variant>
        <vt:i4>65635</vt:i4>
      </vt:variant>
      <vt:variant>
        <vt:i4>15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  <vt:variant>
        <vt:i4>65635</vt:i4>
      </vt:variant>
      <vt:variant>
        <vt:i4>12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  <vt:variant>
        <vt:i4>3080288</vt:i4>
      </vt:variant>
      <vt:variant>
        <vt:i4>9</vt:i4>
      </vt:variant>
      <vt:variant>
        <vt:i4>0</vt:i4>
      </vt:variant>
      <vt:variant>
        <vt:i4>5</vt:i4>
      </vt:variant>
      <vt:variant>
        <vt:lpwstr>https://www.aber.ac.uk/en/regulations/review/form/</vt:lpwstr>
      </vt:variant>
      <vt:variant>
        <vt:lpwstr/>
      </vt:variant>
      <vt:variant>
        <vt:i4>1179738</vt:i4>
      </vt:variant>
      <vt:variant>
        <vt:i4>6</vt:i4>
      </vt:variant>
      <vt:variant>
        <vt:i4>0</vt:i4>
      </vt:variant>
      <vt:variant>
        <vt:i4>5</vt:i4>
      </vt:variant>
      <vt:variant>
        <vt:lpwstr>https://www.aber.ac.uk/cy/regulations/review/</vt:lpwstr>
      </vt:variant>
      <vt:variant>
        <vt:lpwstr/>
      </vt:variant>
      <vt:variant>
        <vt:i4>65635</vt:i4>
      </vt:variant>
      <vt:variant>
        <vt:i4>3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Departments handling Unfair Practice Cases</dc:title>
  <dc:subject/>
  <dc:creator>Default Name</dc:creator>
  <cp:keywords/>
  <cp:lastModifiedBy>Erin Myrddin [erm] (Staff)</cp:lastModifiedBy>
  <cp:revision>3</cp:revision>
  <cp:lastPrinted>2016-10-12T09:32:00Z</cp:lastPrinted>
  <dcterms:created xsi:type="dcterms:W3CDTF">2024-09-24T09:51:00Z</dcterms:created>
  <dcterms:modified xsi:type="dcterms:W3CDTF">2024-09-24T09:55:00Z</dcterms:modified>
</cp:coreProperties>
</file>