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8F5F4"/>
  <w:body>
    <w:p w14:paraId="69F6481F" w14:textId="0F8C32ED" w:rsidR="00C76178" w:rsidRDefault="00EC7D91" w:rsidP="00EC7D91">
      <w:pPr>
        <w:pStyle w:val="Heading1"/>
      </w:pPr>
      <w:r>
        <w:t>Digital Accessibility and Mobile Apps</w:t>
      </w:r>
    </w:p>
    <w:p w14:paraId="7FE0DCCC" w14:textId="77777777" w:rsidR="00110B39" w:rsidRDefault="00EC7D91" w:rsidP="00EC7D91">
      <w:r>
        <w:t xml:space="preserve">Mobile apps are included in the </w:t>
      </w:r>
      <w:r w:rsidR="00110B39" w:rsidRPr="00110B39">
        <w:t>Public Sector Bodies (Websites and Mobile Applications) (No. 2) Accessibility Regulations 2018</w:t>
      </w:r>
      <w:r w:rsidR="00110B39">
        <w:t xml:space="preserve">. </w:t>
      </w:r>
    </w:p>
    <w:p w14:paraId="4F7931A7" w14:textId="35EA7D97" w:rsidR="00EC7D91" w:rsidRDefault="00110B39" w:rsidP="00EC7D91">
      <w:r>
        <w:t>This means that we must ensure that all existing apps are as accessible as possible, and that they each have an accessibility statement giving information about their accessibility.</w:t>
      </w:r>
    </w:p>
    <w:p w14:paraId="1676B826" w14:textId="51796BD9" w:rsidR="00110B39" w:rsidRDefault="00110B39" w:rsidP="00EC7D91">
      <w:r>
        <w:t xml:space="preserve">New mobile apps must be accessible from the start, unless the purpose of the app </w:t>
      </w:r>
      <w:r w:rsidR="00080C96">
        <w:t>requires a particular type of interaction, e.g. vision required for virtual/augmented reality.</w:t>
      </w:r>
    </w:p>
    <w:p w14:paraId="2A3CC663" w14:textId="38D4D0E6" w:rsidR="00080C96" w:rsidRDefault="00080C96" w:rsidP="005E199E">
      <w:pPr>
        <w:pStyle w:val="Heading2"/>
      </w:pPr>
      <w:r>
        <w:t xml:space="preserve">Key Accessibility </w:t>
      </w:r>
      <w:r w:rsidR="00BE087C">
        <w:t>Areas to Consider</w:t>
      </w:r>
    </w:p>
    <w:p w14:paraId="575EDC4C" w14:textId="286B1203" w:rsidR="00CD0EF0" w:rsidRPr="00CD0EF0" w:rsidRDefault="00CD0EF0" w:rsidP="00CD0EF0">
      <w:r>
        <w:t>Ensure that:</w:t>
      </w:r>
    </w:p>
    <w:p w14:paraId="612BE884" w14:textId="77777777" w:rsidR="00D60343" w:rsidRPr="00EC7D91" w:rsidRDefault="00D60343" w:rsidP="00D60343">
      <w:pPr>
        <w:numPr>
          <w:ilvl w:val="0"/>
          <w:numId w:val="1"/>
        </w:numPr>
      </w:pPr>
      <w:r w:rsidRPr="00EC7D91">
        <w:t>any images</w:t>
      </w:r>
      <w:r>
        <w:t>, graphs or infographics</w:t>
      </w:r>
      <w:r w:rsidRPr="00EC7D91">
        <w:t xml:space="preserve"> have text</w:t>
      </w:r>
      <w:r>
        <w:t xml:space="preserve"> alternatives</w:t>
      </w:r>
    </w:p>
    <w:p w14:paraId="6F87197A" w14:textId="77777777" w:rsidR="00A566D6" w:rsidRDefault="00A566D6" w:rsidP="00A566D6">
      <w:pPr>
        <w:numPr>
          <w:ilvl w:val="0"/>
          <w:numId w:val="1"/>
        </w:numPr>
      </w:pPr>
      <w:r>
        <w:t>any video content has captions and/or a transcript</w:t>
      </w:r>
    </w:p>
    <w:p w14:paraId="5CD2BD67" w14:textId="671855FF" w:rsidR="00E86712" w:rsidRDefault="00E86712" w:rsidP="00E86712">
      <w:pPr>
        <w:numPr>
          <w:ilvl w:val="0"/>
          <w:numId w:val="1"/>
        </w:numPr>
      </w:pPr>
      <w:r w:rsidRPr="00EC7D91">
        <w:t>any form fields used in the app are labelled</w:t>
      </w:r>
      <w:r>
        <w:t xml:space="preserve"> correctly</w:t>
      </w:r>
    </w:p>
    <w:p w14:paraId="27C9CE98" w14:textId="77777777" w:rsidR="007F71A0" w:rsidRPr="007F71A0" w:rsidRDefault="007F71A0" w:rsidP="007F71A0">
      <w:pPr>
        <w:pStyle w:val="ListParagraph"/>
        <w:numPr>
          <w:ilvl w:val="0"/>
          <w:numId w:val="1"/>
        </w:numPr>
        <w:rPr>
          <w:rFonts w:eastAsiaTheme="minorHAnsi"/>
          <w:lang w:eastAsia="en-US"/>
        </w:rPr>
      </w:pPr>
      <w:r w:rsidRPr="007F71A0">
        <w:rPr>
          <w:rFonts w:eastAsiaTheme="minorHAnsi"/>
          <w:lang w:eastAsia="en-US"/>
        </w:rPr>
        <w:t>changes in screen orientation don’t affect visibility of the content</w:t>
      </w:r>
    </w:p>
    <w:p w14:paraId="7B9C1291" w14:textId="77777777" w:rsidR="00A34FCE" w:rsidRDefault="00A34FCE" w:rsidP="00A34FCE">
      <w:pPr>
        <w:numPr>
          <w:ilvl w:val="0"/>
          <w:numId w:val="1"/>
        </w:numPr>
      </w:pPr>
      <w:r>
        <w:t>colour is not the only way to distinguish between objects or communicate important information</w:t>
      </w:r>
    </w:p>
    <w:p w14:paraId="0C05AA70" w14:textId="2E9ECEFD" w:rsidR="00EC7D91" w:rsidRPr="00EC7D91" w:rsidRDefault="00EC7D91" w:rsidP="00EC7D91">
      <w:pPr>
        <w:numPr>
          <w:ilvl w:val="0"/>
          <w:numId w:val="1"/>
        </w:numPr>
      </w:pPr>
      <w:r w:rsidRPr="00EC7D91">
        <w:t xml:space="preserve">there is sufficient colour contrast between any text and its background </w:t>
      </w:r>
    </w:p>
    <w:p w14:paraId="4D6CFD2A" w14:textId="47C228C1" w:rsidR="00EC7D91" w:rsidRPr="00EC7D91" w:rsidRDefault="00EC7D91" w:rsidP="00EC7D91">
      <w:pPr>
        <w:numPr>
          <w:ilvl w:val="0"/>
          <w:numId w:val="1"/>
        </w:numPr>
      </w:pPr>
      <w:r w:rsidRPr="00EC7D91">
        <w:t>items that users interact with (e.g. buttons) have names so they can be read out by a screen reader, or a user can refer to them when using voice commands</w:t>
      </w:r>
    </w:p>
    <w:p w14:paraId="693925EC" w14:textId="55718D7D" w:rsidR="00EC7D91" w:rsidRPr="00EC7D91" w:rsidRDefault="00EC7D91" w:rsidP="00EC7D91">
      <w:pPr>
        <w:numPr>
          <w:ilvl w:val="0"/>
          <w:numId w:val="1"/>
        </w:numPr>
      </w:pPr>
      <w:r w:rsidRPr="00EC7D91">
        <w:t>items that users interact with</w:t>
      </w:r>
      <w:r w:rsidR="000145D9">
        <w:t xml:space="preserve"> (e.g. buttons or links)</w:t>
      </w:r>
      <w:r w:rsidRPr="00EC7D91">
        <w:t xml:space="preserve"> are large enough to be easily activated </w:t>
      </w:r>
    </w:p>
    <w:p w14:paraId="5FA94FFA" w14:textId="610D2B48" w:rsidR="00641CE7" w:rsidRDefault="00641CE7" w:rsidP="00EC7D91">
      <w:pPr>
        <w:numPr>
          <w:ilvl w:val="0"/>
          <w:numId w:val="1"/>
        </w:numPr>
      </w:pPr>
      <w:r>
        <w:t>all text can be read out using a screen reader (e.g. Voiceover or Talkback)</w:t>
      </w:r>
    </w:p>
    <w:p w14:paraId="286B33FE" w14:textId="4AC570DE" w:rsidR="00134D89" w:rsidRDefault="00134D89" w:rsidP="00EC7D91">
      <w:pPr>
        <w:numPr>
          <w:ilvl w:val="0"/>
          <w:numId w:val="1"/>
        </w:numPr>
      </w:pPr>
      <w:r>
        <w:lastRenderedPageBreak/>
        <w:t>each screen within the app has a heading</w:t>
      </w:r>
    </w:p>
    <w:p w14:paraId="4F1D3D56" w14:textId="77777777" w:rsidR="000D2EDA" w:rsidRDefault="00543351" w:rsidP="000D2EDA">
      <w:pPr>
        <w:numPr>
          <w:ilvl w:val="0"/>
          <w:numId w:val="1"/>
        </w:numPr>
      </w:pPr>
      <w:r>
        <w:t>any tables used in the app are marked up correctly</w:t>
      </w:r>
      <w:r w:rsidR="000D2EDA" w:rsidRPr="000D2EDA">
        <w:t xml:space="preserve"> </w:t>
      </w:r>
    </w:p>
    <w:p w14:paraId="1387BEAE" w14:textId="2ABAC326" w:rsidR="00543351" w:rsidRPr="00EC7D91" w:rsidRDefault="000D2EDA" w:rsidP="000D2EDA">
      <w:pPr>
        <w:numPr>
          <w:ilvl w:val="0"/>
          <w:numId w:val="1"/>
        </w:numPr>
      </w:pPr>
      <w:r w:rsidRPr="00EC7D91">
        <w:t>navigation is consistent across the app</w:t>
      </w:r>
    </w:p>
    <w:p w14:paraId="32940A0E" w14:textId="1E25CA42" w:rsidR="00EC7D91" w:rsidRDefault="000614BF" w:rsidP="000614BF">
      <w:pPr>
        <w:pStyle w:val="Heading2"/>
      </w:pPr>
      <w:r>
        <w:t xml:space="preserve">Further Reading </w:t>
      </w:r>
    </w:p>
    <w:p w14:paraId="2ACD1960" w14:textId="5E2FE197" w:rsidR="000614BF" w:rsidRDefault="008D157B" w:rsidP="000614BF">
      <w:pPr>
        <w:pStyle w:val="ListParagraph"/>
        <w:numPr>
          <w:ilvl w:val="0"/>
          <w:numId w:val="2"/>
        </w:numPr>
      </w:pPr>
      <w:hyperlink r:id="rId8" w:history="1">
        <w:r w:rsidRPr="008D157B">
          <w:rPr>
            <w:rStyle w:val="Hyperlink"/>
          </w:rPr>
          <w:t>Mobile Accessibility at W3C</w:t>
        </w:r>
      </w:hyperlink>
    </w:p>
    <w:p w14:paraId="3C4A49A1" w14:textId="2FAC473F" w:rsidR="00B674BA" w:rsidRDefault="000862F3" w:rsidP="000614BF">
      <w:pPr>
        <w:pStyle w:val="ListParagraph"/>
        <w:numPr>
          <w:ilvl w:val="0"/>
          <w:numId w:val="2"/>
        </w:numPr>
      </w:pPr>
      <w:hyperlink r:id="rId9" w:history="1">
        <w:r w:rsidRPr="000862F3">
          <w:rPr>
            <w:rStyle w:val="Hyperlink"/>
          </w:rPr>
          <w:t>Accessibility documentation</w:t>
        </w:r>
      </w:hyperlink>
      <w:r w:rsidR="0082395A">
        <w:t xml:space="preserve"> (iOS)</w:t>
      </w:r>
    </w:p>
    <w:p w14:paraId="74E7C9DF" w14:textId="3C96AC1D" w:rsidR="0082395A" w:rsidRDefault="0082395A" w:rsidP="000614BF">
      <w:pPr>
        <w:pStyle w:val="ListParagraph"/>
        <w:numPr>
          <w:ilvl w:val="0"/>
          <w:numId w:val="2"/>
        </w:numPr>
      </w:pPr>
      <w:hyperlink r:id="rId10" w:history="1">
        <w:r w:rsidRPr="0082395A">
          <w:rPr>
            <w:rStyle w:val="Hyperlink"/>
          </w:rPr>
          <w:t>Build more accessible apps</w:t>
        </w:r>
      </w:hyperlink>
      <w:r>
        <w:t xml:space="preserve"> (Android)</w:t>
      </w:r>
    </w:p>
    <w:p w14:paraId="7B55B617" w14:textId="1C089462" w:rsidR="00BE33AD" w:rsidRDefault="00BE33AD" w:rsidP="000614BF">
      <w:pPr>
        <w:pStyle w:val="ListParagraph"/>
        <w:numPr>
          <w:ilvl w:val="0"/>
          <w:numId w:val="2"/>
        </w:numPr>
      </w:pPr>
      <w:hyperlink r:id="rId11" w:anchor="understanding-accessibility" w:history="1">
        <w:r w:rsidRPr="00BE33AD">
          <w:rPr>
            <w:rStyle w:val="Hyperlink"/>
          </w:rPr>
          <w:t>Material Design: accessibility</w:t>
        </w:r>
      </w:hyperlink>
      <w:r w:rsidR="00B01845">
        <w:t xml:space="preserve"> (Android)</w:t>
      </w:r>
    </w:p>
    <w:p w14:paraId="10314580" w14:textId="4C58BF25" w:rsidR="00C52F9B" w:rsidRDefault="00C52F9B" w:rsidP="000614BF">
      <w:pPr>
        <w:pStyle w:val="ListParagraph"/>
        <w:numPr>
          <w:ilvl w:val="0"/>
          <w:numId w:val="2"/>
        </w:numPr>
      </w:pPr>
      <w:hyperlink r:id="rId12" w:anchor="!/?view.left=0&amp;view.right=0" w:history="1">
        <w:r w:rsidRPr="00C52F9B">
          <w:rPr>
            <w:rStyle w:val="Hyperlink"/>
          </w:rPr>
          <w:t>Material Design: colour tool</w:t>
        </w:r>
      </w:hyperlink>
      <w:r>
        <w:t xml:space="preserve"> </w:t>
      </w:r>
    </w:p>
    <w:p w14:paraId="085A0078" w14:textId="3A211241" w:rsidR="00CB3DCD" w:rsidRDefault="00250AEB" w:rsidP="000614BF">
      <w:pPr>
        <w:pStyle w:val="ListParagraph"/>
        <w:numPr>
          <w:ilvl w:val="0"/>
          <w:numId w:val="2"/>
        </w:numPr>
      </w:pPr>
      <w:hyperlink r:id="rId13" w:history="1">
        <w:r w:rsidR="00CB3DCD" w:rsidRPr="00250AEB">
          <w:rPr>
            <w:rStyle w:val="Hyperlink"/>
          </w:rPr>
          <w:t>Google: developing for accessibility</w:t>
        </w:r>
      </w:hyperlink>
      <w:r w:rsidR="00CB3DCD">
        <w:t xml:space="preserve"> (Android)</w:t>
      </w:r>
    </w:p>
    <w:p w14:paraId="357445C4" w14:textId="271DC639" w:rsidR="008D157B" w:rsidRPr="000614BF" w:rsidRDefault="007C3CF0" w:rsidP="000614BF">
      <w:pPr>
        <w:pStyle w:val="ListParagraph"/>
        <w:numPr>
          <w:ilvl w:val="0"/>
          <w:numId w:val="2"/>
        </w:numPr>
      </w:pPr>
      <w:hyperlink r:id="rId14" w:history="1">
        <w:r w:rsidRPr="007C3CF0">
          <w:rPr>
            <w:rStyle w:val="Hyperlink"/>
          </w:rPr>
          <w:t>HMRC sketch mobile components</w:t>
        </w:r>
      </w:hyperlink>
    </w:p>
    <w:sectPr w:rsidR="008D157B" w:rsidRPr="000614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5227A6"/>
    <w:multiLevelType w:val="hybridMultilevel"/>
    <w:tmpl w:val="AD52B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DB7DCE"/>
    <w:multiLevelType w:val="hybridMultilevel"/>
    <w:tmpl w:val="43F81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D91"/>
    <w:rsid w:val="000145D9"/>
    <w:rsid w:val="000614BF"/>
    <w:rsid w:val="00080C96"/>
    <w:rsid w:val="000862F3"/>
    <w:rsid w:val="000D2EDA"/>
    <w:rsid w:val="00110B39"/>
    <w:rsid w:val="00134D89"/>
    <w:rsid w:val="00174F61"/>
    <w:rsid w:val="001B0121"/>
    <w:rsid w:val="001F07E4"/>
    <w:rsid w:val="00250AEB"/>
    <w:rsid w:val="002D0F75"/>
    <w:rsid w:val="00371517"/>
    <w:rsid w:val="00380192"/>
    <w:rsid w:val="003E24F8"/>
    <w:rsid w:val="003E6321"/>
    <w:rsid w:val="00543351"/>
    <w:rsid w:val="005E199E"/>
    <w:rsid w:val="00633086"/>
    <w:rsid w:val="00641CE7"/>
    <w:rsid w:val="007C3CF0"/>
    <w:rsid w:val="007F71A0"/>
    <w:rsid w:val="00815F2C"/>
    <w:rsid w:val="0082395A"/>
    <w:rsid w:val="00897D12"/>
    <w:rsid w:val="008D157B"/>
    <w:rsid w:val="0096676F"/>
    <w:rsid w:val="009C204F"/>
    <w:rsid w:val="009F5B07"/>
    <w:rsid w:val="00A34FCE"/>
    <w:rsid w:val="00A566D6"/>
    <w:rsid w:val="00B01845"/>
    <w:rsid w:val="00B07D5E"/>
    <w:rsid w:val="00B14819"/>
    <w:rsid w:val="00B3691F"/>
    <w:rsid w:val="00B674BA"/>
    <w:rsid w:val="00BE087C"/>
    <w:rsid w:val="00BE33AD"/>
    <w:rsid w:val="00C24FCF"/>
    <w:rsid w:val="00C36015"/>
    <w:rsid w:val="00C52F9B"/>
    <w:rsid w:val="00C604DD"/>
    <w:rsid w:val="00C76178"/>
    <w:rsid w:val="00CB3DCD"/>
    <w:rsid w:val="00CD0EF0"/>
    <w:rsid w:val="00D60343"/>
    <w:rsid w:val="00E55C54"/>
    <w:rsid w:val="00E86712"/>
    <w:rsid w:val="00EC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8f5f4"/>
    </o:shapedefaults>
    <o:shapelayout v:ext="edit">
      <o:idmap v:ext="edit" data="1"/>
    </o:shapelayout>
  </w:shapeDefaults>
  <w:decimalSymbol w:val="."/>
  <w:listSeparator w:val=","/>
  <w14:docId w14:val="48D4AAB5"/>
  <w15:chartTrackingRefBased/>
  <w15:docId w15:val="{40029756-D600-4ED3-A4CF-BAC0467DC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819"/>
    <w:pPr>
      <w:spacing w:line="360" w:lineRule="auto"/>
      <w:ind w:left="0" w:firstLine="0"/>
    </w:pPr>
    <w:rPr>
      <w:rFonts w:ascii="Verdana" w:hAnsi="Verdana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07E4"/>
    <w:pPr>
      <w:keepNext/>
      <w:keepLines/>
      <w:spacing w:before="240" w:after="0"/>
      <w:outlineLvl w:val="0"/>
    </w:pPr>
    <w:rPr>
      <w:rFonts w:eastAsiaTheme="majorEastAsia" w:cstheme="majorBidi"/>
      <w:b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07E4"/>
    <w:pPr>
      <w:keepNext/>
      <w:keepLines/>
      <w:spacing w:before="40" w:after="0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07E4"/>
    <w:pPr>
      <w:keepNext/>
      <w:keepLines/>
      <w:spacing w:before="40" w:after="0"/>
      <w:outlineLvl w:val="2"/>
    </w:pPr>
    <w:rPr>
      <w:rFonts w:eastAsiaTheme="majorEastAsia" w:cstheme="majorBidi"/>
      <w:b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07E4"/>
    <w:pPr>
      <w:keepNext/>
      <w:keepLines/>
      <w:spacing w:before="40" w:after="0"/>
      <w:outlineLvl w:val="3"/>
    </w:pPr>
    <w:rPr>
      <w:rFonts w:eastAsiaTheme="majorEastAsia" w:cstheme="majorBidi"/>
      <w:b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F07E4"/>
    <w:pPr>
      <w:keepNext/>
      <w:keepLines/>
      <w:spacing w:before="40" w:after="0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1517"/>
    <w:pPr>
      <w:spacing w:before="120" w:after="120"/>
      <w:ind w:left="720"/>
    </w:pPr>
    <w:rPr>
      <w:rFonts w:eastAsiaTheme="minorEastAsia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1F07E4"/>
    <w:rPr>
      <w:rFonts w:ascii="Verdana" w:eastAsiaTheme="majorEastAsia" w:hAnsi="Verdana" w:cstheme="majorBidi"/>
      <w:b/>
      <w:sz w:val="40"/>
      <w:szCs w:val="32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B14819"/>
    <w:pPr>
      <w:spacing w:after="120"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4819"/>
    <w:rPr>
      <w:rFonts w:ascii="Verdana" w:eastAsiaTheme="majorEastAsia" w:hAnsi="Verdana" w:cstheme="majorBidi"/>
      <w:spacing w:val="-10"/>
      <w:kern w:val="28"/>
      <w:sz w:val="5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4819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14819"/>
    <w:rPr>
      <w:rFonts w:ascii="Verdana" w:eastAsiaTheme="minorEastAsia" w:hAnsi="Verdana"/>
      <w:color w:val="5A5A5A" w:themeColor="text1" w:themeTint="A5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1F07E4"/>
    <w:rPr>
      <w:rFonts w:ascii="Verdana" w:eastAsiaTheme="majorEastAsia" w:hAnsi="Verdana" w:cstheme="majorBidi"/>
      <w:b/>
      <w:sz w:val="3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1F07E4"/>
    <w:rPr>
      <w:rFonts w:ascii="Verdana" w:eastAsiaTheme="majorEastAsia" w:hAnsi="Verdana" w:cstheme="majorBidi"/>
      <w:b/>
      <w:sz w:val="32"/>
      <w:szCs w:val="24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B14819"/>
    <w:pPr>
      <w:spacing w:after="200" w:line="240" w:lineRule="auto"/>
    </w:pPr>
    <w:rPr>
      <w:i/>
      <w:iCs/>
      <w:color w:val="44546A" w:themeColor="text2"/>
      <w:sz w:val="20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1F07E4"/>
    <w:rPr>
      <w:rFonts w:ascii="Verdana" w:eastAsiaTheme="majorEastAsia" w:hAnsi="Verdana" w:cstheme="majorBidi"/>
      <w:b/>
      <w:iCs/>
      <w:sz w:val="28"/>
      <w:lang w:val="en-GB"/>
    </w:rPr>
  </w:style>
  <w:style w:type="paragraph" w:customStyle="1" w:styleId="Basicpart">
    <w:name w:val="Basic part"/>
    <w:basedOn w:val="Normal"/>
    <w:link w:val="BasicpartChar"/>
    <w:qFormat/>
    <w:rsid w:val="00897D12"/>
    <w:rPr>
      <w:b/>
      <w:color w:val="2F5496" w:themeColor="accent1" w:themeShade="BF"/>
      <w:lang w:val="en-US"/>
    </w:rPr>
  </w:style>
  <w:style w:type="character" w:customStyle="1" w:styleId="BasicpartChar">
    <w:name w:val="Basic part Char"/>
    <w:basedOn w:val="DefaultParagraphFont"/>
    <w:link w:val="Basicpart"/>
    <w:rsid w:val="00897D12"/>
    <w:rPr>
      <w:rFonts w:ascii="Verdana" w:hAnsi="Verdana"/>
      <w:b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F07E4"/>
    <w:rPr>
      <w:rFonts w:ascii="Verdana" w:eastAsiaTheme="majorEastAsia" w:hAnsi="Verdana" w:cstheme="majorBidi"/>
      <w:b/>
      <w:sz w:val="24"/>
      <w:lang w:val="en-GB"/>
    </w:rPr>
  </w:style>
  <w:style w:type="character" w:styleId="Hyperlink">
    <w:name w:val="Hyperlink"/>
    <w:basedOn w:val="DefaultParagraphFont"/>
    <w:uiPriority w:val="99"/>
    <w:unhideWhenUsed/>
    <w:rsid w:val="008D15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157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74F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7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3.org/WAI/standards-guidelines/mobile/" TargetMode="External"/><Relationship Id="rId13" Type="http://schemas.openxmlformats.org/officeDocument/2006/relationships/hyperlink" Target="https://www.google.com/accessibility/for-developer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aterial.io/resources/color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aterial.io/design/usability/accessibility.htm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developer.android.com/guide/topics/ui/accessibility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developer.apple.com/documentation/accessibility/" TargetMode="External"/><Relationship Id="rId14" Type="http://schemas.openxmlformats.org/officeDocument/2006/relationships/hyperlink" Target="https://github.com/hmrc/sketch-mobile-compon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BCB240B0A04E44BA56BA99BF76B5B8" ma:contentTypeVersion="9" ma:contentTypeDescription="Create a new document." ma:contentTypeScope="" ma:versionID="61087093134b05bf5a54399a9cbe11c5">
  <xsd:schema xmlns:xsd="http://www.w3.org/2001/XMLSchema" xmlns:xs="http://www.w3.org/2001/XMLSchema" xmlns:p="http://schemas.microsoft.com/office/2006/metadata/properties" xmlns:ns2="c1aee038-d214-48e6-907b-561486545a49" targetNamespace="http://schemas.microsoft.com/office/2006/metadata/properties" ma:root="true" ma:fieldsID="9c8065da3c044cd61367833c5142b249" ns2:_="">
    <xsd:import namespace="c1aee038-d214-48e6-907b-561486545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ee038-d214-48e6-907b-561486545a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8855D5-902D-4602-9A2D-B00196D589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FD9BFA-C01B-4D7D-A200-D50F0C5B98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85B71E-6FE6-4F0E-B986-DC88F982FA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aee038-d214-48e6-907b-561486545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Shipman [sfs] (Staff)</dc:creator>
  <cp:keywords/>
  <dc:description/>
  <cp:lastModifiedBy>Suzy Shipman [sfs] (Staff)</cp:lastModifiedBy>
  <cp:revision>35</cp:revision>
  <dcterms:created xsi:type="dcterms:W3CDTF">2021-06-14T15:59:00Z</dcterms:created>
  <dcterms:modified xsi:type="dcterms:W3CDTF">2021-06-15T09:57:00Z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0x010100B4BCB240B0A04E44BA56BA99BF76B5B8</vt:lpwstr>
  </property>
</Properties>
</file>