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737F954B" w:rsidR="003D64F8" w:rsidRDefault="002026BC" w:rsidP="003D64F8">
      <w:pPr>
        <w:pStyle w:val="Title"/>
        <w:rPr>
          <w:lang w:val="cy-GB"/>
        </w:rPr>
      </w:pPr>
      <w:r>
        <w:rPr>
          <w:lang w:val="cy-GB"/>
        </w:rPr>
        <w:t>2il</w:t>
      </w:r>
      <w:r w:rsidR="003D64F8" w:rsidRPr="006C3716">
        <w:rPr>
          <w:lang w:val="cy-GB"/>
        </w:rPr>
        <w:t xml:space="preserve"> Gynhadledd Dysgu ac Addysgu</w:t>
      </w:r>
    </w:p>
    <w:p w14:paraId="0A930929" w14:textId="5B8C5D11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026BC">
        <w:rPr>
          <w:lang w:val="cy-GB"/>
        </w:rPr>
        <w:t>2nd</w:t>
      </w:r>
      <w:r w:rsidR="003D64F8">
        <w:rPr>
          <w:lang w:val="cy-GB"/>
        </w:rPr>
        <w:t xml:space="preserve"> Annual Learning and Teaching Conference</w:t>
      </w:r>
    </w:p>
    <w:p w14:paraId="10F23399" w14:textId="040AAB47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2026BC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2026BC">
        <w:rPr>
          <w:sz w:val="36"/>
          <w:szCs w:val="36"/>
          <w:lang w:val="cy-GB"/>
        </w:rPr>
        <w:t>18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2026BC">
        <w:rPr>
          <w:lang w:val="cy-GB"/>
        </w:rPr>
        <w:t>4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57D0B1C1" w:rsidR="004E4F51" w:rsidRDefault="003F2547" w:rsidP="003407A7">
      <w:pPr>
        <w:pStyle w:val="Title"/>
      </w:pPr>
      <w:r w:rsidRPr="003F2547">
        <w:t>The CADARN Learning Portal</w:t>
      </w:r>
    </w:p>
    <w:p w14:paraId="7C401ECA" w14:textId="78CF270B" w:rsidR="003F2547" w:rsidRDefault="003F2547" w:rsidP="003F2547">
      <w:pPr>
        <w:pStyle w:val="Title"/>
      </w:pPr>
      <w:r w:rsidRPr="003F2547">
        <w:t>Dr Tom Bartlett</w:t>
      </w:r>
    </w:p>
    <w:p w14:paraId="3E19BDF1" w14:textId="056019FA" w:rsidR="003F2547" w:rsidRPr="003F2547" w:rsidRDefault="003F2547" w:rsidP="003F2547">
      <w:r w:rsidRPr="003F2547">
        <w:t xml:space="preserve">The CADARN Learning Portal aims to stimulate and support the production of educational resources, put the results on-line as part of a browsable, bilingual database of Welsh higher education study schemes and in so doing inspire new entrants to our institutions. This talk aims to promote the project, the </w:t>
      </w:r>
      <w:proofErr w:type="gramStart"/>
      <w:r w:rsidRPr="003F2547">
        <w:t>equipment</w:t>
      </w:r>
      <w:proofErr w:type="gramEnd"/>
      <w:r w:rsidRPr="003F2547">
        <w:t xml:space="preserve"> and facilities it has funded, future workshops about how to use the equipment and the support offered by the project. All teaching staff are welcomed and encouraged to attend.</w:t>
      </w:r>
    </w:p>
    <w:sectPr w:rsidR="003F2547" w:rsidRPr="003F2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3F2547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2022-04-06T15:20:00Z</dcterms:created>
  <dcterms:modified xsi:type="dcterms:W3CDTF">2022-04-06T15:20:00Z</dcterms:modified>
</cp:coreProperties>
</file>