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107E8" w14:textId="377F841A" w:rsidR="00B77E7E" w:rsidRPr="00B77E7E" w:rsidRDefault="00B41837">
      <w:pPr>
        <w:rPr>
          <w:rFonts w:ascii="Arial" w:hAnsi="Arial" w:cs="Arial"/>
          <w:sz w:val="18"/>
          <w:szCs w:val="18"/>
        </w:rPr>
      </w:pPr>
      <w:r w:rsidRPr="0046255C">
        <w:rPr>
          <w:rFonts w:ascii="Arial" w:hAnsi="Arial" w:cs="Arial"/>
          <w:b/>
          <w:sz w:val="24"/>
          <w:szCs w:val="24"/>
          <w:u w:val="single"/>
        </w:rPr>
        <w:t>Equality Impact Assessment</w:t>
      </w:r>
      <w:r w:rsidR="00B77E7E">
        <w:rPr>
          <w:rFonts w:ascii="Arial" w:hAnsi="Arial" w:cs="Arial"/>
          <w:sz w:val="24"/>
          <w:szCs w:val="24"/>
        </w:rPr>
        <w:tab/>
      </w:r>
      <w:r w:rsidR="00B77E7E">
        <w:rPr>
          <w:rFonts w:ascii="Arial" w:hAnsi="Arial" w:cs="Arial"/>
          <w:sz w:val="24"/>
          <w:szCs w:val="24"/>
        </w:rPr>
        <w:tab/>
      </w:r>
      <w:r w:rsidR="00B77E7E">
        <w:rPr>
          <w:rFonts w:ascii="Arial" w:hAnsi="Arial" w:cs="Arial"/>
          <w:sz w:val="24"/>
          <w:szCs w:val="24"/>
        </w:rPr>
        <w:tab/>
      </w:r>
      <w:r w:rsidR="00B77E7E">
        <w:rPr>
          <w:rFonts w:ascii="Arial" w:hAnsi="Arial" w:cs="Arial"/>
          <w:sz w:val="24"/>
          <w:szCs w:val="24"/>
        </w:rPr>
        <w:tab/>
      </w:r>
      <w:r w:rsidR="00B77E7E">
        <w:rPr>
          <w:rFonts w:ascii="Arial" w:hAnsi="Arial" w:cs="Arial"/>
          <w:sz w:val="24"/>
          <w:szCs w:val="24"/>
        </w:rPr>
        <w:tab/>
      </w:r>
      <w:r w:rsidR="00491F51">
        <w:rPr>
          <w:rFonts w:ascii="Arial" w:hAnsi="Arial" w:cs="Arial"/>
          <w:sz w:val="24"/>
          <w:szCs w:val="24"/>
        </w:rPr>
        <w:tab/>
      </w:r>
      <w:r w:rsidR="00491F51">
        <w:rPr>
          <w:rFonts w:ascii="Arial" w:hAnsi="Arial" w:cs="Arial"/>
          <w:sz w:val="24"/>
          <w:szCs w:val="24"/>
        </w:rPr>
        <w:tab/>
      </w:r>
      <w:r w:rsidR="00491F51">
        <w:rPr>
          <w:rFonts w:ascii="Arial" w:hAnsi="Arial" w:cs="Arial"/>
          <w:sz w:val="24"/>
          <w:szCs w:val="24"/>
        </w:rPr>
        <w:tab/>
      </w:r>
      <w:r w:rsidR="00491F51">
        <w:rPr>
          <w:rFonts w:ascii="Arial" w:hAnsi="Arial" w:cs="Arial"/>
          <w:sz w:val="24"/>
          <w:szCs w:val="24"/>
        </w:rPr>
        <w:tab/>
      </w:r>
      <w:r w:rsidR="00491F51">
        <w:rPr>
          <w:rFonts w:ascii="Arial" w:hAnsi="Arial" w:cs="Arial"/>
          <w:sz w:val="24"/>
          <w:szCs w:val="24"/>
        </w:rPr>
        <w:tab/>
      </w:r>
      <w:r w:rsidR="00491F51">
        <w:rPr>
          <w:rFonts w:ascii="Arial" w:hAnsi="Arial" w:cs="Arial"/>
          <w:sz w:val="24"/>
          <w:szCs w:val="24"/>
        </w:rPr>
        <w:tab/>
      </w:r>
      <w:r w:rsidR="00491F51">
        <w:rPr>
          <w:rFonts w:ascii="Arial" w:hAnsi="Arial" w:cs="Arial"/>
          <w:sz w:val="24"/>
          <w:szCs w:val="24"/>
        </w:rPr>
        <w:tab/>
      </w:r>
      <w:r w:rsidR="00491F51">
        <w:rPr>
          <w:rFonts w:ascii="Arial" w:hAnsi="Arial" w:cs="Arial"/>
          <w:sz w:val="24"/>
          <w:szCs w:val="24"/>
        </w:rPr>
        <w:tab/>
      </w:r>
      <w:r w:rsidR="00491F51">
        <w:rPr>
          <w:rFonts w:ascii="Arial" w:hAnsi="Arial" w:cs="Arial"/>
          <w:sz w:val="24"/>
          <w:szCs w:val="24"/>
        </w:rPr>
        <w:tab/>
      </w:r>
      <w:r w:rsidR="00491F51">
        <w:rPr>
          <w:rFonts w:ascii="Arial" w:hAnsi="Arial" w:cs="Arial"/>
          <w:sz w:val="24"/>
          <w:szCs w:val="24"/>
        </w:rPr>
        <w:tab/>
      </w:r>
      <w:r w:rsidR="00491F51">
        <w:rPr>
          <w:rFonts w:ascii="Arial" w:hAnsi="Arial" w:cs="Arial"/>
          <w:sz w:val="24"/>
          <w:szCs w:val="24"/>
        </w:rPr>
        <w:tab/>
      </w:r>
      <w:r w:rsidR="00B77E7E">
        <w:rPr>
          <w:rFonts w:ascii="Arial" w:hAnsi="Arial" w:cs="Arial"/>
          <w:sz w:val="18"/>
          <w:szCs w:val="18"/>
        </w:rPr>
        <w:t>v.2.</w:t>
      </w:r>
      <w:r w:rsidR="00E41864">
        <w:rPr>
          <w:rFonts w:ascii="Arial" w:hAnsi="Arial" w:cs="Arial"/>
          <w:sz w:val="18"/>
          <w:szCs w:val="18"/>
        </w:rPr>
        <w:t>2</w:t>
      </w:r>
      <w:r w:rsidR="00B77E7E">
        <w:rPr>
          <w:rFonts w:ascii="Arial" w:hAnsi="Arial" w:cs="Arial"/>
          <w:sz w:val="18"/>
          <w:szCs w:val="18"/>
        </w:rPr>
        <w:t xml:space="preserve">   </w:t>
      </w:r>
      <w:r w:rsidR="00CD29F3">
        <w:rPr>
          <w:rFonts w:ascii="Arial" w:hAnsi="Arial" w:cs="Arial"/>
          <w:sz w:val="18"/>
          <w:szCs w:val="18"/>
        </w:rPr>
        <w:t>10</w:t>
      </w:r>
      <w:r w:rsidR="00B77E7E">
        <w:rPr>
          <w:rFonts w:ascii="Arial" w:hAnsi="Arial" w:cs="Arial"/>
          <w:sz w:val="18"/>
          <w:szCs w:val="18"/>
        </w:rPr>
        <w:t>-</w:t>
      </w:r>
      <w:r w:rsidR="00CD29F3">
        <w:rPr>
          <w:rFonts w:ascii="Arial" w:hAnsi="Arial" w:cs="Arial"/>
          <w:sz w:val="18"/>
          <w:szCs w:val="18"/>
        </w:rPr>
        <w:t>3</w:t>
      </w:r>
      <w:r w:rsidR="00B77E7E">
        <w:rPr>
          <w:rFonts w:ascii="Arial" w:hAnsi="Arial" w:cs="Arial"/>
          <w:sz w:val="18"/>
          <w:szCs w:val="18"/>
        </w:rPr>
        <w:t>-17</w:t>
      </w:r>
    </w:p>
    <w:p w14:paraId="4C4B114F" w14:textId="77777777" w:rsidR="00B41837" w:rsidRPr="0046255C" w:rsidRDefault="00B41837">
      <w:pPr>
        <w:rPr>
          <w:rFonts w:ascii="Arial" w:hAnsi="Arial" w:cs="Arial"/>
          <w:b/>
          <w:sz w:val="24"/>
          <w:szCs w:val="24"/>
          <w:u w:val="single"/>
        </w:rPr>
      </w:pPr>
      <w:r w:rsidRPr="0046255C">
        <w:rPr>
          <w:rFonts w:ascii="Arial" w:hAnsi="Arial" w:cs="Arial"/>
          <w:b/>
          <w:sz w:val="24"/>
          <w:szCs w:val="24"/>
          <w:u w:val="single"/>
        </w:rPr>
        <w:t>Aberystwyth University</w:t>
      </w:r>
    </w:p>
    <w:p w14:paraId="6A6A88F4" w14:textId="342445EA" w:rsidR="00B41837" w:rsidRPr="00A92DF4" w:rsidRDefault="00B41837" w:rsidP="00E41864">
      <w:pPr>
        <w:rPr>
          <w:rFonts w:ascii="Arial" w:hAnsi="Arial" w:cs="Arial"/>
        </w:rPr>
      </w:pPr>
      <w:r w:rsidRPr="00A92DF4">
        <w:rPr>
          <w:rFonts w:ascii="Arial" w:hAnsi="Arial" w:cs="Arial"/>
        </w:rPr>
        <w:t xml:space="preserve">The University is required to demonstrate that it has given ‘due regard’ to the potential impact of </w:t>
      </w:r>
      <w:r w:rsidR="005668A5" w:rsidRPr="00A92DF4">
        <w:rPr>
          <w:rFonts w:ascii="Arial" w:hAnsi="Arial" w:cs="Arial"/>
        </w:rPr>
        <w:t xml:space="preserve">all of </w:t>
      </w:r>
      <w:r w:rsidRPr="00A92DF4">
        <w:rPr>
          <w:rFonts w:ascii="Arial" w:hAnsi="Arial" w:cs="Arial"/>
        </w:rPr>
        <w:t>its policies, proce</w:t>
      </w:r>
      <w:r w:rsidR="003D028D">
        <w:rPr>
          <w:rFonts w:ascii="Arial" w:hAnsi="Arial" w:cs="Arial"/>
        </w:rPr>
        <w:t>dures and practices</w:t>
      </w:r>
      <w:r w:rsidRPr="00A92DF4">
        <w:rPr>
          <w:rFonts w:ascii="Arial" w:hAnsi="Arial" w:cs="Arial"/>
        </w:rPr>
        <w:t xml:space="preserve"> and decisions on the ‘protected characteristics’ identified under the Equality Act 2010</w:t>
      </w:r>
      <w:r w:rsidR="005668A5" w:rsidRPr="00A92DF4">
        <w:rPr>
          <w:rFonts w:ascii="Arial" w:hAnsi="Arial" w:cs="Arial"/>
        </w:rPr>
        <w:t xml:space="preserve">, with regard to prospective students, students, staff, and other visitors to the </w:t>
      </w:r>
      <w:r w:rsidR="00360F7E">
        <w:rPr>
          <w:rFonts w:ascii="Arial" w:hAnsi="Arial" w:cs="Arial"/>
        </w:rPr>
        <w:t>University</w:t>
      </w:r>
      <w:r w:rsidRPr="00A92DF4">
        <w:rPr>
          <w:rFonts w:ascii="Arial" w:hAnsi="Arial" w:cs="Arial"/>
        </w:rPr>
        <w:t xml:space="preserve">. </w:t>
      </w:r>
    </w:p>
    <w:p w14:paraId="12622B5E" w14:textId="77777777" w:rsidR="00B41837" w:rsidRPr="00A92DF4" w:rsidRDefault="00B41837" w:rsidP="00B41837">
      <w:pPr>
        <w:jc w:val="both"/>
        <w:rPr>
          <w:rFonts w:ascii="Arial" w:hAnsi="Arial" w:cs="Arial"/>
          <w:color w:val="000000"/>
        </w:rPr>
      </w:pPr>
      <w:r w:rsidRPr="00A92DF4">
        <w:rPr>
          <w:rFonts w:ascii="Arial" w:hAnsi="Arial" w:cs="Arial"/>
          <w:b/>
          <w:color w:val="000000"/>
        </w:rPr>
        <w:t>Help and Advice</w:t>
      </w:r>
    </w:p>
    <w:p w14:paraId="6CC84CBA" w14:textId="4C41188D" w:rsidR="007938ED" w:rsidRDefault="00B41837" w:rsidP="00B41837">
      <w:pPr>
        <w:rPr>
          <w:rFonts w:ascii="Arial" w:hAnsi="Arial" w:cs="Arial"/>
          <w:sz w:val="24"/>
          <w:szCs w:val="24"/>
        </w:rPr>
      </w:pPr>
      <w:r w:rsidRPr="00A92DF4">
        <w:rPr>
          <w:rFonts w:ascii="Arial" w:hAnsi="Arial" w:cs="Arial"/>
        </w:rPr>
        <w:t xml:space="preserve">Help and advice on undertaking an EIA in general </w:t>
      </w:r>
      <w:r w:rsidR="007938ED" w:rsidRPr="00A92DF4">
        <w:rPr>
          <w:rFonts w:ascii="Arial" w:hAnsi="Arial" w:cs="Arial"/>
        </w:rPr>
        <w:t xml:space="preserve">can be found in the accompanying </w:t>
      </w:r>
      <w:proofErr w:type="spellStart"/>
      <w:r w:rsidR="00E41864">
        <w:rPr>
          <w:rFonts w:ascii="Arial" w:hAnsi="Arial" w:cs="Arial"/>
        </w:rPr>
        <w:t>EqIA</w:t>
      </w:r>
      <w:proofErr w:type="spellEnd"/>
      <w:r w:rsidR="00E41864">
        <w:rPr>
          <w:rFonts w:ascii="Arial" w:hAnsi="Arial" w:cs="Arial"/>
        </w:rPr>
        <w:t xml:space="preserve"> G</w:t>
      </w:r>
      <w:r w:rsidR="007938ED" w:rsidRPr="00A92DF4">
        <w:rPr>
          <w:rFonts w:ascii="Arial" w:hAnsi="Arial" w:cs="Arial"/>
        </w:rPr>
        <w:t>uidance</w:t>
      </w:r>
      <w:r w:rsidR="00E41864">
        <w:rPr>
          <w:rFonts w:ascii="Arial" w:hAnsi="Arial" w:cs="Arial"/>
        </w:rPr>
        <w:t xml:space="preserve"> Notes (</w:t>
      </w:r>
      <w:r w:rsidR="00CD29F3">
        <w:rPr>
          <w:rFonts w:ascii="Arial" w:hAnsi="Arial" w:cs="Arial"/>
        </w:rPr>
        <w:t>10</w:t>
      </w:r>
      <w:r w:rsidR="00E41864">
        <w:rPr>
          <w:rFonts w:ascii="Arial" w:hAnsi="Arial" w:cs="Arial"/>
        </w:rPr>
        <w:t>/0</w:t>
      </w:r>
      <w:r w:rsidR="00CD29F3">
        <w:rPr>
          <w:rFonts w:ascii="Arial" w:hAnsi="Arial" w:cs="Arial"/>
        </w:rPr>
        <w:t>3</w:t>
      </w:r>
      <w:r w:rsidR="00E41864">
        <w:rPr>
          <w:rFonts w:ascii="Arial" w:hAnsi="Arial" w:cs="Arial"/>
        </w:rPr>
        <w:t>/2017)</w:t>
      </w:r>
      <w:r w:rsidR="007938ED" w:rsidRPr="00A92DF4">
        <w:rPr>
          <w:rFonts w:ascii="Arial" w:hAnsi="Arial" w:cs="Arial"/>
        </w:rPr>
        <w:t>.  T</w:t>
      </w:r>
      <w:r w:rsidRPr="00A92DF4">
        <w:rPr>
          <w:rFonts w:ascii="Arial" w:hAnsi="Arial" w:cs="Arial"/>
        </w:rPr>
        <w:t xml:space="preserve">raining </w:t>
      </w:r>
      <w:r w:rsidR="007938ED" w:rsidRPr="00A92DF4">
        <w:rPr>
          <w:rFonts w:ascii="Arial" w:hAnsi="Arial" w:cs="Arial"/>
        </w:rPr>
        <w:t>sessions can be arranged by e-mailing</w:t>
      </w:r>
      <w:r w:rsidR="00A92DF4">
        <w:rPr>
          <w:rFonts w:ascii="Arial" w:hAnsi="Arial" w:cs="Arial"/>
        </w:rPr>
        <w:t xml:space="preserve">    </w:t>
      </w:r>
      <w:r w:rsidR="007938ED" w:rsidRPr="00A92DF4">
        <w:rPr>
          <w:rFonts w:ascii="Arial" w:hAnsi="Arial" w:cs="Arial"/>
        </w:rPr>
        <w:t xml:space="preserve"> </w:t>
      </w:r>
      <w:r w:rsidR="00A92DF4" w:rsidRPr="00A92DF4">
        <w:rPr>
          <w:rFonts w:ascii="Arial" w:hAnsi="Arial" w:cs="Arial"/>
        </w:rPr>
        <w:t>equstaff@aber.ac.uk</w:t>
      </w:r>
      <w:r w:rsidR="007938ED">
        <w:rPr>
          <w:rFonts w:ascii="Arial" w:hAnsi="Arial" w:cs="Arial"/>
          <w:sz w:val="24"/>
          <w:szCs w:val="24"/>
        </w:rPr>
        <w:t>.</w:t>
      </w:r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371"/>
      </w:tblGrid>
      <w:tr w:rsidR="00B13566" w:rsidRPr="0046255C" w14:paraId="6E5FFEB7" w14:textId="77777777" w:rsidTr="00491F51">
        <w:trPr>
          <w:jc w:val="center"/>
        </w:trPr>
        <w:tc>
          <w:tcPr>
            <w:tcW w:w="14850" w:type="dxa"/>
            <w:gridSpan w:val="2"/>
            <w:shd w:val="clear" w:color="auto" w:fill="auto"/>
          </w:tcPr>
          <w:p w14:paraId="2C927377" w14:textId="3D4C4AA6" w:rsidR="00B13566" w:rsidRPr="0046255C" w:rsidRDefault="00B13566" w:rsidP="007E23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255C">
              <w:rPr>
                <w:rFonts w:ascii="Arial" w:hAnsi="Arial" w:cs="Arial"/>
                <w:b/>
                <w:bCs/>
                <w:sz w:val="24"/>
                <w:szCs w:val="24"/>
              </w:rPr>
              <w:t>A.</w:t>
            </w:r>
            <w:r w:rsidRPr="0046255C">
              <w:rPr>
                <w:rFonts w:ascii="Arial" w:hAnsi="Arial" w:cs="Arial"/>
                <w:bCs/>
                <w:sz w:val="24"/>
                <w:szCs w:val="24"/>
              </w:rPr>
              <w:t xml:space="preserve">  Policy/Practice (name or brief description): </w:t>
            </w:r>
          </w:p>
          <w:p w14:paraId="09647819" w14:textId="77777777" w:rsidR="00B13566" w:rsidRPr="0046255C" w:rsidRDefault="00B13566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566" w:rsidRPr="0046255C" w14:paraId="11A5AD9C" w14:textId="77777777" w:rsidTr="00491F51">
        <w:trPr>
          <w:jc w:val="center"/>
        </w:trPr>
        <w:tc>
          <w:tcPr>
            <w:tcW w:w="14850" w:type="dxa"/>
            <w:gridSpan w:val="2"/>
            <w:shd w:val="clear" w:color="auto" w:fill="auto"/>
          </w:tcPr>
          <w:p w14:paraId="73BBB60D" w14:textId="542579AC" w:rsidR="00B13566" w:rsidRPr="0046255C" w:rsidRDefault="00B13566" w:rsidP="007E2390">
            <w:pPr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</w:pPr>
            <w:r w:rsidRPr="0046255C">
              <w:rPr>
                <w:rFonts w:ascii="Arial" w:hAnsi="Arial" w:cs="Arial"/>
                <w:b/>
                <w:bCs/>
                <w:noProof/>
                <w:sz w:val="24"/>
                <w:szCs w:val="24"/>
                <w:lang w:val="en-US"/>
              </w:rPr>
              <w:t>B.</w:t>
            </w:r>
            <w:r w:rsidRPr="0046255C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 xml:space="preserve">  Reason for Equality Impact Asessment (delete as applicable):  </w:t>
            </w:r>
          </w:p>
          <w:p w14:paraId="4B1A6A04" w14:textId="10582EAC" w:rsidR="00B13566" w:rsidRPr="00775BD0" w:rsidRDefault="00775BD0" w:rsidP="00775BD0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86072B" wp14:editId="22032CF7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120015" cy="77470"/>
                      <wp:effectExtent l="0" t="0" r="13335" b="1778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77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19.35pt;margin-top:2.3pt;width:9.45pt;height: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fRkAIAAKoFAAAOAAAAZHJzL2Uyb0RvYy54bWysVN9PGzEMfp+0/yHK+7heVeiouKIKxDQJ&#10;AaJMPIdc0ouUxFmS9tr99XNyP8oY2gNaH9L4bH+2v9i+uNwbTXbCBwW2ouXJhBJhOdTKbir64+nm&#10;y1dKQmS2ZhqsqOhBBHq5/PzponULMYUGdC08QRAbFq2raBOjWxRF4I0wLJyAExaVErxhEUW/KWrP&#10;WkQ3uphOJmdFC752HrgIAb9ed0q6zPhSCh7vpQwiEl1RzC3m0+fzJZ3F8oItNp65RvE+DfaBLAxT&#10;FoOOUNcsMrL16i8oo7iHADKecDAFSKm4yDVgNeXkTTXrhjmRa0FyghtpCv8Plt/tHjxRdUXPKLHM&#10;4BM9ImnMbrQgZ4me1oUFWq3dg++lgNdU6156k/6xCrLPlB5GSsU+Eo4fS3yk8pQSjqr5fDbPjBdH&#10;X+dD/CbAkHSpqMfYmUe2uw0R46HpYJJCBdCqvlFaZyE1ibjSnuwYPm/clylf9PjDStsPOSJM8ixS&#10;+V3B+RYPWiQ8bR+FRN6wxGlOOHfsMRnGubCx7FQNq0WX4+kEf0OWQ/o55wyYkCVWN2L3AINlBzJg&#10;d8X29slV5IYfnSf/SqxzHj1yZLBxdDbKgn8PQGNVfeTOfiCpoyax9AL1AbvKQzduwfEbhc97y0J8&#10;YB7nCycRd0a8x0NqaCsK/Y2SBvyv974ne2x71FLS4rxWNPzcMi8o0d8tDsR5OZulAc/C7HQ+RcG/&#10;1ry81tituQLsmRK3k+P5muyjHq7Sg3nG1bJKUVHFLMfYFeXRD8JV7PYILicuVqtshkPtWLy1a8cT&#10;eGI1te/T/pl51/d4xNm4g2G22eJNq3e2ydPCahtBqjwHR157vnEh5Mbpl1faOK/lbHVcscvfAAAA&#10;//8DAFBLAwQUAAYACAAAACEAusfJFNoAAAAGAQAADwAAAGRycy9kb3ducmV2LnhtbEyOy07DMBBF&#10;90j8gzVI7KjDywkhToWQggQ7Shcsp7GJo/oRbDcNf8+woqvR1T26c5r14iybdUxj8BKuVwUw7fug&#10;Rj9I2H50VxWwlNErtMFrCT86wbo9P2uwVuHo3/W8yQOjEZ9qlGBynmrOU2+0w7QKk/bUfYXoMFOM&#10;A1cRjzTuLL8pCsEdjp4+GJz0s9H9fnNwEkTefmL+fo17fHixOJeiM92blJcXy9MjsKyX/A/Dnz6p&#10;Q0tOu3DwKjEr4bYqiZRwJ4BRfV/S3REmKuBtw0/1218AAAD//wMAUEsBAi0AFAAGAAgAAAAhALaD&#10;OJL+AAAA4QEAABMAAAAAAAAAAAAAAAAAAAAAAFtDb250ZW50X1R5cGVzXS54bWxQSwECLQAUAAYA&#10;CAAAACEAOP0h/9YAAACUAQAACwAAAAAAAAAAAAAAAAAvAQAAX3JlbHMvLnJlbHNQSwECLQAUAAYA&#10;CAAAACEARKiH0ZACAACqBQAADgAAAAAAAAAAAAAAAAAuAgAAZHJzL2Uyb0RvYy54bWxQSwECLQAU&#10;AAYACAAAACEAusfJFNoAAAAGAQAADwAAAAAAAAAAAAAAAADq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04C7EE" wp14:editId="5FCB3EA0">
                      <wp:simplePos x="0" y="0"/>
                      <wp:positionH relativeFrom="column">
                        <wp:posOffset>4870115</wp:posOffset>
                      </wp:positionH>
                      <wp:positionV relativeFrom="paragraph">
                        <wp:posOffset>29437</wp:posOffset>
                      </wp:positionV>
                      <wp:extent cx="120602" cy="77638"/>
                      <wp:effectExtent l="0" t="0" r="13335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2" cy="776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83.45pt;margin-top:2.3pt;width:9.5pt;height: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dwjwIAAKoFAAAOAAAAZHJzL2Uyb0RvYy54bWysVFFP2zAQfp+0/2D5fSTpKLCKFFUgpkmI&#10;IWDi2Th2E8n2ebbbtPv1O9tJyhjaA1ofXJ/v7ru7L3d3frHTimyF8x2YmlZHJSXCcGg6s67pj8fr&#10;T2eU+MBMwxQYUdO98PRi+fHDeW8XYgYtqEY4giDGL3pb0zYEuygKz1uhmT8CKwwqJTjNAopuXTSO&#10;9YiuVTEry5OiB9dYB1x4j69XWUmXCV9KwcN3Kb0IRNUUcwvpdOl8jmexPGeLtWO27fiQBntHFpp1&#10;BoNOUFcsMLJx3V9QuuMOPMhwxEEXIGXHRaoBq6nKV9U8tMyKVAuS4+1Ek/9/sPx2e+dI19R0Tolh&#10;Gj/RPZLGzFoJMo/09NYv0OrB3rlB8niNte6k0/EfqyC7ROl+olTsAuH4WM3Kk3JGCUfV6enJ57MI&#10;WRx8rfPhqwBN4qWmDmMnHtn2xodsOprEUB5U11x3SiUhNom4VI5sGX7esKsG8D+slHmXI+YYPYtY&#10;fi443cJeiYinzL2QyBuWOEsJp449JMM4FyZUWdWyRuQc5yX+xizH9BMhCTAiS6xuwh4ARssMMmJn&#10;egb76CpSw0/O5b8Sy86TR4oMJkzOujPg3gJQWNUQOduPJGVqIkvP0OyxqxzkcfOWX3f4eW+YD3fM&#10;4XzhJOLOCN/xkAr6msJwo6QF9+ut92iPbY9aSnqc15r6nxvmBCXqm8GB+FIdH8cBT8Lx/HSGgnup&#10;eX6pMRt9CdgzFW4ny9M12gc1XqUD/YSrZRWjoooZjrFryoMbhcuQ9wguJy5Wq2SGQ21ZuDEPlkfw&#10;yGps38fdE3N26PGAs3EL42yzxatWz7bR08BqE0B2aQ4OvA5840JIjTMsr7hxXsrJ6rBil78BAAD/&#10;/wMAUEsDBBQABgAIAAAAIQClgWNg2wAAAAgBAAAPAAAAZHJzL2Rvd25yZXYueG1sTI/LTsMwEEX3&#10;SPyDNUjsqAMCJw1xKoQUJNhRumA5jU0c1Y9gu2n4e4YVXV7doztnms3iLJt1TGPwEm5XBTDt+6BG&#10;P0jYfXQ3FbCU0Su0wWsJPzrBpr28aLBW4eTf9bzNA6MRn2qUYHKeas5Tb7TDtAqT9tR9hegwU4wD&#10;VxFPNO4svysKwR2Oni4YnPSz0f1he3QSRN59Yv5+jQdcv1icS9GZ7k3K66vl6RFY1kv+h+FPn9Sh&#10;Jad9OHqVmJVQCrEmVMK9AEZ9WT1Q3hMoKuBtw88faH8BAAD//wMAUEsBAi0AFAAGAAgAAAAhALaD&#10;OJL+AAAA4QEAABMAAAAAAAAAAAAAAAAAAAAAAFtDb250ZW50X1R5cGVzXS54bWxQSwECLQAUAAYA&#10;CAAAACEAOP0h/9YAAACUAQAACwAAAAAAAAAAAAAAAAAvAQAAX3JlbHMvLnJlbHNQSwECLQAUAAYA&#10;CAAAACEA2rQHcI8CAACqBQAADgAAAAAAAAAAAAAAAAAuAgAAZHJzL2Uyb0RvYy54bWxQSwECLQAU&#10;AAYACAAAACEApYFjYNsAAAAIAQAADwAAAAAAAAAAAAAAAADpBAAAZHJzL2Rvd25yZXYueG1sUEsF&#10;BgAAAAAEAAQA8wAAAPEFAAAAAA==&#10;" fillcolor="black [3213]" strokecolor="black [3213]" strokeweight="2pt"/>
                  </w:pict>
                </mc:Fallback>
              </mc:AlternateContent>
            </w:r>
            <w:r w:rsidR="00B13566"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>Proposed new policy/</w:t>
            </w:r>
            <w:r w:rsidR="003D028D"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 xml:space="preserve"> procedure /</w:t>
            </w:r>
            <w:r w:rsidR="00B13566"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>practice</w:t>
            </w:r>
            <w:r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ab/>
              <w:t xml:space="preserve">  </w:t>
            </w:r>
            <w:r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ab/>
            </w:r>
            <w:r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ab/>
            </w:r>
            <w:r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ab/>
            </w:r>
            <w:r w:rsidR="00B13566"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 xml:space="preserve">Proposed change to an existing </w:t>
            </w:r>
            <w:r w:rsidR="003D028D"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>policy/ procedure /practice</w:t>
            </w:r>
          </w:p>
          <w:p w14:paraId="7C03704D" w14:textId="664DB4E2" w:rsidR="00B13566" w:rsidRPr="00775BD0" w:rsidRDefault="00775BD0" w:rsidP="00775BD0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474765" wp14:editId="4E211F1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17780</wp:posOffset>
                      </wp:positionV>
                      <wp:extent cx="120015" cy="77470"/>
                      <wp:effectExtent l="0" t="0" r="13335" b="1778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" cy="774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9.35pt;margin-top:1.4pt;width:9.45pt;height: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AAkAIAAKoFAAAOAAAAZHJzL2Uyb0RvYy54bWysVN9vGyEMfp+0/wHxvl4uSpYt6qWKWmWa&#10;VLVV26nPlIMcEmAGJJfsr5/hfqTrqj1UywPBZ/uz/WH7/OJgNNkLHxTYipZnE0qE5VAru63oj8fN&#10;py+UhMhszTRYUdGjCPRi9fHDeeuWYgoN6Fp4giA2LFtX0SZGtyyKwBthWDgDJywqJXjDIop+W9Se&#10;tYhudDGdTD4XLfjaeeAiBPx61SnpKuNLKXi8lTKISHRFMbeYT5/P53QWq3O23HrmGsX7NNg7sjBM&#10;WQw6Ql2xyMjOq7+gjOIeAsh4xsEUIKXiIteA1ZSTV9U8NMyJXAuSE9xIU/h/sPxmf+eJqiu6oMQy&#10;g090j6Qxu9WCLBI9rQtLtHpwd76XAl5TrQfpTfrHKsghU3ocKRWHSDh+LPGRyjklHFWLxWyRGS9O&#10;vs6H+E2AIelSUY+xM49sfx0ixkPTwSSFCqBVvVFaZyE1ibjUnuwZPm88lClf9PjDStt3OSJM8ixS&#10;+V3B+RaPWiQ8be+FRN6wxGlOOHfsKRnGubCx7FQNq0WX43yCvyHLIf2ccwZMyBKrG7F7gMGyAxmw&#10;u2J7++QqcsOPzpN/JdY5jx45Mtg4Ohtlwb8FoLGqPnJnP5DUUZNYeob6iF3loRu34PhG4fNesxDv&#10;mMf5wknEnRFv8ZAa2opCf6OkAf/rre/JHtsetZS0OK8VDT93zAtK9HeLA/G1nM3SgGdhNl9MUfAv&#10;Nc8vNXZnLgF7psTt5Hi+Jvuoh6v0YJ5wtaxTVFQxyzF2RXn0g3AZuz2Cy4mL9Tqb4VA7Fq/tg+MJ&#10;PLGa2vfx8MS863s84mzcwDDbbPmq1Tvb5GlhvYsgVZ6DE68937gQcuP0yyttnJdytjqt2NVvAAAA&#10;//8DAFBLAwQUAAYACAAAACEAf7uTfdoAAAAGAQAADwAAAGRycy9kb3ducmV2LnhtbEyPwU7DMBBE&#10;70j8g7VI3KhDUZOSxqkQUpDgRumB4zZ246j2OsRuGv6e5QTH1TzNvK22s3diMmPsAym4X2QgDLVB&#10;99Qp2H80d2sQMSFpdIGMgm8TYVtfX1VY6nChdzPtUie4hGKJCmxKQyllbK3xGBdhMMTZMYweE59j&#10;J/WIFy73Ti6zLJcee+IFi4N5tqY97c5eQZ72n5i+XscTPr44nIq8sc2bUrc389MGRDJz+oPhV5/V&#10;oWanQziTjsIpeFgXTCpY8gMcr4ocxIGxVQayruR//foHAAD//wMAUEsBAi0AFAAGAAgAAAAhALaD&#10;OJL+AAAA4QEAABMAAAAAAAAAAAAAAAAAAAAAAFtDb250ZW50X1R5cGVzXS54bWxQSwECLQAUAAYA&#10;CAAAACEAOP0h/9YAAACUAQAACwAAAAAAAAAAAAAAAAAvAQAAX3JlbHMvLnJlbHNQSwECLQAUAAYA&#10;CAAAACEAquEgAJACAACqBQAADgAAAAAAAAAAAAAAAAAuAgAAZHJzL2Uyb0RvYy54bWxQSwECLQAU&#10;AAYACAAAACEAf7uTfdoAAAAGAQAADwAAAAAAAAAAAAAAAADq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D3462" wp14:editId="08838FA7">
                      <wp:simplePos x="0" y="0"/>
                      <wp:positionH relativeFrom="column">
                        <wp:posOffset>4873098</wp:posOffset>
                      </wp:positionH>
                      <wp:positionV relativeFrom="paragraph">
                        <wp:posOffset>21290</wp:posOffset>
                      </wp:positionV>
                      <wp:extent cx="120602" cy="77638"/>
                      <wp:effectExtent l="0" t="0" r="13335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02" cy="776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83.7pt;margin-top:1.7pt;width:9.5pt;height: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ApjgIAAKoFAAAOAAAAZHJzL2Uyb0RvYy54bWysVEtv2zAMvg/YfxB0X/1Y+grqFEGKDgOK&#10;tmg79KzKUmxAFjVJiZP9+lGS7XRdsUOxHBRRJD+Sn0leXO46RbbCuhZ0RYujnBKhOdStXlf0x9P1&#10;lzNKnGe6Zgq0qOheOHq5+PzpojdzUUIDqhaWIIh2895UtPHezLPM8UZ0zB2BERqVEmzHPIp2ndWW&#10;9YjeqazM85OsB1sbC1w4h69XSUkXEV9Kwf2dlE54oiqKufl42ni+hDNbXLD52jLTtHxIg30gi461&#10;GoNOUFfMM7Kx7V9QXcstOJD+iEOXgZQtF7EGrKbI31Tz2DAjYi1IjjMTTe7/wfLb7b0lbV3RkhLN&#10;OvxED0ga02slSBno6Y2bo9WjubeD5PAaat1J24V/rILsIqX7iVKx84TjY1HmJzlCc1Sdnp58PQuQ&#10;2cHXWOe/CehIuFTUYuzII9veOJ9MR5MQyoFq6+tWqSiEJhErZcmW4ef1u2IA/8NK6Q85Yo7BMwvl&#10;p4Ljze+VCHhKPwiJvGGJZUw4duwhGca50L5IqobVIuV4nONvzHJMPxISAQOyxOom7AFgtEwgI3ai&#10;Z7APriI2/OSc/yux5Dx5xMig/eTctRrsewAKqxoiJ/uRpERNYOkF6j12lYU0bs7w6xY/7w1z/p5Z&#10;nC+cRNwZ/g4PqaCvKAw3Shqwv957D/bY9qilpMd5raj7uWFWUKK+axyI82I2CwMehdnxaYmCfa15&#10;ea3Rm24F2DMFbifD4zXYezVepYXuGVfLMkRFFdMcY1eUezsKK5/2CC4nLpbLaIZDbZi/0Y+GB/DA&#10;amjfp90zs2bocY+zcQvjbLP5m1ZPtsFTw3LjQbZxDg68DnzjQoiNMyyvsHFey9HqsGIXvwEAAP//&#10;AwBQSwMEFAAGAAgAAAAhAMsTja7cAAAACAEAAA8AAABkcnMvZG93bnJldi54bWxMj0tPwzAQhO9I&#10;/AdrkbhRh5dT0jgVQgoS3Cg9cNzGbhzVj2C7afj3LCd62l3NaPabej07yyYd0xC8hNtFAUz7LqjB&#10;9xK2n+3NEljK6BXa4LWEH51g3Vxe1FipcPIfetrknlGITxVKMDmPFeepM9phWoRRe9L2ITrMdMae&#10;q4gnCneW3xWF4A4HTx8MjvrF6O6wOToJIm+/MH+/xQM+vVqcStGa9l3K66v5eQUs6zn/m+EPn9Ch&#10;IaZdOHqVmJVQivKBrBLuaZBeLgUtOzI+CuBNzc8LNL8AAAD//wMAUEsBAi0AFAAGAAgAAAAhALaD&#10;OJL+AAAA4QEAABMAAAAAAAAAAAAAAAAAAAAAAFtDb250ZW50X1R5cGVzXS54bWxQSwECLQAUAAYA&#10;CAAAACEAOP0h/9YAAACUAQAACwAAAAAAAAAAAAAAAAAvAQAAX3JlbHMvLnJlbHNQSwECLQAUAAYA&#10;CAAAACEAk0PgKY4CAACqBQAADgAAAAAAAAAAAAAAAAAuAgAAZHJzL2Uyb0RvYy54bWxQSwECLQAU&#10;AAYACAAAACEAyxONrtwAAAAIAQAADwAAAAAAAAAAAAAAAADoBAAAZHJzL2Rvd25yZXYueG1sUEsF&#10;BgAAAAAEAAQA8wAAAPEFAAAAAA==&#10;" fillcolor="black [3213]" strokecolor="black [3213]" strokeweight="2pt"/>
                  </w:pict>
                </mc:Fallback>
              </mc:AlternateContent>
            </w:r>
            <w:r w:rsidR="00B13566"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 xml:space="preserve">Undertaking a review of an existing </w:t>
            </w:r>
            <w:r w:rsidR="003D028D"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>policy/ procedure /practice</w:t>
            </w:r>
            <w:r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ab/>
            </w:r>
            <w:r w:rsidR="00B13566" w:rsidRPr="00775BD0">
              <w:rPr>
                <w:rFonts w:ascii="Arial" w:hAnsi="Arial" w:cs="Arial"/>
                <w:bCs/>
                <w:noProof/>
                <w:sz w:val="24"/>
                <w:szCs w:val="24"/>
                <w:lang w:val="en-US"/>
              </w:rPr>
              <w:t xml:space="preserve">Other (please state):  </w:t>
            </w:r>
          </w:p>
          <w:p w14:paraId="2AF84617" w14:textId="55923D7D" w:rsidR="00B13566" w:rsidRPr="0046255C" w:rsidRDefault="00B13566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566" w:rsidRPr="0046255C" w14:paraId="78985FA0" w14:textId="77777777" w:rsidTr="00491F51">
        <w:trPr>
          <w:jc w:val="center"/>
        </w:trPr>
        <w:tc>
          <w:tcPr>
            <w:tcW w:w="14850" w:type="dxa"/>
            <w:gridSpan w:val="2"/>
            <w:shd w:val="clear" w:color="auto" w:fill="auto"/>
          </w:tcPr>
          <w:p w14:paraId="1C01F791" w14:textId="56366A15" w:rsidR="00B13566" w:rsidRPr="0046255C" w:rsidRDefault="00B13566" w:rsidP="007E23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6255C">
              <w:rPr>
                <w:rFonts w:ascii="Arial" w:hAnsi="Arial" w:cs="Arial"/>
                <w:b/>
                <w:bCs/>
                <w:sz w:val="24"/>
                <w:szCs w:val="24"/>
              </w:rPr>
              <w:t>C.</w:t>
            </w:r>
            <w:r w:rsidRPr="0046255C">
              <w:rPr>
                <w:rFonts w:ascii="Arial" w:hAnsi="Arial" w:cs="Arial"/>
                <w:bCs/>
                <w:sz w:val="24"/>
                <w:szCs w:val="24"/>
              </w:rPr>
              <w:t xml:space="preserve">  Person</w:t>
            </w:r>
            <w:r w:rsidR="007938ED">
              <w:rPr>
                <w:rFonts w:ascii="Arial" w:hAnsi="Arial" w:cs="Arial"/>
                <w:bCs/>
                <w:sz w:val="24"/>
                <w:szCs w:val="24"/>
              </w:rPr>
              <w:t>(s)</w:t>
            </w:r>
            <w:r w:rsidRPr="0046255C">
              <w:rPr>
                <w:rFonts w:ascii="Arial" w:hAnsi="Arial" w:cs="Arial"/>
                <w:bCs/>
                <w:sz w:val="24"/>
                <w:szCs w:val="24"/>
              </w:rPr>
              <w:t xml:space="preserve"> responsible for the policy area</w:t>
            </w:r>
            <w:r w:rsidR="003D028D">
              <w:rPr>
                <w:rFonts w:ascii="Arial" w:hAnsi="Arial" w:cs="Arial"/>
                <w:bCs/>
                <w:sz w:val="24"/>
                <w:szCs w:val="24"/>
              </w:rPr>
              <w:t>, procedure</w:t>
            </w:r>
            <w:r w:rsidRPr="0046255C">
              <w:rPr>
                <w:rFonts w:ascii="Arial" w:hAnsi="Arial" w:cs="Arial"/>
                <w:bCs/>
                <w:sz w:val="24"/>
                <w:szCs w:val="24"/>
              </w:rPr>
              <w:t xml:space="preserve"> or practice:</w:t>
            </w:r>
          </w:p>
          <w:p w14:paraId="12832A81" w14:textId="758802B1" w:rsidR="00B13566" w:rsidRPr="0046255C" w:rsidRDefault="00491F51" w:rsidP="007E23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Pr="0046255C">
              <w:rPr>
                <w:rFonts w:ascii="Arial" w:hAnsi="Arial" w:cs="Arial"/>
                <w:bCs/>
                <w:sz w:val="24"/>
                <w:szCs w:val="24"/>
              </w:rPr>
              <w:t>Department:</w:t>
            </w:r>
          </w:p>
          <w:p w14:paraId="013F3761" w14:textId="77777777" w:rsidR="00491F51" w:rsidRDefault="00775BD0" w:rsidP="007E23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B13566" w:rsidRPr="0046255C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r w:rsidR="00B77601">
              <w:rPr>
                <w:rFonts w:ascii="Arial" w:hAnsi="Arial" w:cs="Arial"/>
                <w:bCs/>
                <w:sz w:val="24"/>
                <w:szCs w:val="24"/>
              </w:rPr>
              <w:t>(s)</w:t>
            </w:r>
            <w:r w:rsidR="00B13566" w:rsidRPr="0046255C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  <w:p w14:paraId="2EC7B26E" w14:textId="77777777" w:rsidR="00491F51" w:rsidRDefault="00491F51" w:rsidP="007E23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5662503" w14:textId="3E14F469" w:rsidR="00B13566" w:rsidRDefault="00491F51" w:rsidP="007E23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  <w:r w:rsidR="00B13566" w:rsidRPr="0046255C">
              <w:rPr>
                <w:rFonts w:ascii="Arial" w:hAnsi="Arial" w:cs="Arial"/>
                <w:bCs/>
                <w:sz w:val="24"/>
                <w:szCs w:val="24"/>
              </w:rPr>
              <w:t>Job title</w:t>
            </w:r>
            <w:r w:rsidR="00B77601">
              <w:rPr>
                <w:rFonts w:ascii="Arial" w:hAnsi="Arial" w:cs="Arial"/>
                <w:bCs/>
                <w:sz w:val="24"/>
                <w:szCs w:val="24"/>
              </w:rPr>
              <w:t>(s)</w:t>
            </w:r>
            <w:r w:rsidR="00B13566" w:rsidRPr="0046255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0557139F" w14:textId="6417F91A" w:rsidR="00B13566" w:rsidRPr="00775BD0" w:rsidRDefault="00775BD0" w:rsidP="00491F5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</w:tr>
      <w:tr w:rsidR="00B77601" w:rsidRPr="0046255C" w14:paraId="767B3019" w14:textId="77777777" w:rsidTr="00491F51">
        <w:trPr>
          <w:jc w:val="center"/>
        </w:trPr>
        <w:tc>
          <w:tcPr>
            <w:tcW w:w="7479" w:type="dxa"/>
            <w:shd w:val="clear" w:color="auto" w:fill="auto"/>
          </w:tcPr>
          <w:p w14:paraId="0899650E" w14:textId="677F92CF" w:rsidR="00B77601" w:rsidRPr="00A51ACB" w:rsidRDefault="00B77601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1ACB">
              <w:rPr>
                <w:rFonts w:ascii="Arial" w:hAnsi="Arial" w:cs="Arial"/>
                <w:b/>
                <w:sz w:val="24"/>
                <w:szCs w:val="24"/>
              </w:rPr>
              <w:t>D.</w:t>
            </w:r>
            <w:r w:rsidRPr="00A51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0524">
              <w:rPr>
                <w:rFonts w:ascii="Arial" w:hAnsi="Arial" w:cs="Arial"/>
                <w:sz w:val="24"/>
                <w:szCs w:val="24"/>
              </w:rPr>
              <w:t>Protected Groups</w:t>
            </w:r>
          </w:p>
          <w:p w14:paraId="7FC67B29" w14:textId="77777777" w:rsidR="00B77601" w:rsidRPr="00A51ACB" w:rsidRDefault="00B77601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6FD31F" w14:textId="1AA56261" w:rsidR="00B77601" w:rsidRDefault="00E41864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which equality groups </w:t>
            </w:r>
            <w:proofErr w:type="gramStart"/>
            <w:r w:rsidR="00B77601" w:rsidRPr="00A51ACB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  <w:r w:rsidR="00B77601" w:rsidRPr="00A51ACB">
              <w:rPr>
                <w:rFonts w:ascii="Arial" w:hAnsi="Arial" w:cs="Arial"/>
                <w:sz w:val="24"/>
                <w:szCs w:val="24"/>
              </w:rPr>
              <w:t xml:space="preserve"> the policy/</w:t>
            </w:r>
            <w:r>
              <w:rPr>
                <w:rFonts w:ascii="Arial" w:hAnsi="Arial" w:cs="Arial"/>
                <w:sz w:val="24"/>
                <w:szCs w:val="24"/>
              </w:rPr>
              <w:t xml:space="preserve"> procedure / </w:t>
            </w:r>
            <w:r w:rsidR="00B77601" w:rsidRPr="00A51ACB">
              <w:rPr>
                <w:rFonts w:ascii="Arial" w:hAnsi="Arial" w:cs="Arial"/>
                <w:sz w:val="24"/>
                <w:szCs w:val="24"/>
              </w:rPr>
              <w:t>practice relevant</w:t>
            </w:r>
            <w:r w:rsidR="00B77601">
              <w:rPr>
                <w:rFonts w:ascii="Arial" w:hAnsi="Arial" w:cs="Arial"/>
                <w:sz w:val="24"/>
                <w:szCs w:val="24"/>
              </w:rPr>
              <w:t>?</w:t>
            </w:r>
            <w:r w:rsidR="00B77601" w:rsidRPr="00A51A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7601" w:rsidRPr="00A51AC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77601" w:rsidRPr="00A51ACB">
              <w:rPr>
                <w:rFonts w:ascii="Arial" w:hAnsi="Arial" w:cs="Arial"/>
                <w:sz w:val="24"/>
                <w:szCs w:val="24"/>
              </w:rPr>
              <w:t xml:space="preserve"> (delete any that are not relevant):</w:t>
            </w:r>
          </w:p>
          <w:p w14:paraId="2FBA2A25" w14:textId="77777777" w:rsidR="00775BD0" w:rsidRPr="00A51ACB" w:rsidRDefault="00775BD0" w:rsidP="007E23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51E8BE" w14:textId="77777777" w:rsidR="00B77601" w:rsidRPr="00A51ACB" w:rsidRDefault="00B77601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1ACB">
              <w:rPr>
                <w:rFonts w:ascii="Arial" w:hAnsi="Arial" w:cs="Arial"/>
                <w:bCs/>
                <w:sz w:val="24"/>
                <w:szCs w:val="24"/>
              </w:rPr>
              <w:t>Age</w:t>
            </w:r>
          </w:p>
          <w:p w14:paraId="505A891B" w14:textId="77777777" w:rsidR="00B77601" w:rsidRPr="00A51ACB" w:rsidRDefault="00B77601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1ACB">
              <w:rPr>
                <w:rFonts w:ascii="Arial" w:hAnsi="Arial" w:cs="Arial"/>
                <w:bCs/>
                <w:sz w:val="24"/>
                <w:szCs w:val="24"/>
              </w:rPr>
              <w:t>Disability</w:t>
            </w:r>
          </w:p>
          <w:p w14:paraId="3C4AA09C" w14:textId="241BF8C3" w:rsidR="00B77601" w:rsidRPr="00A51ACB" w:rsidRDefault="00B77601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A51ACB">
              <w:rPr>
                <w:rFonts w:ascii="Arial" w:hAnsi="Arial" w:cs="Arial"/>
                <w:bCs/>
                <w:sz w:val="24"/>
                <w:szCs w:val="24"/>
              </w:rPr>
              <w:t>ace (including ethnicity and nationality)</w:t>
            </w:r>
          </w:p>
          <w:p w14:paraId="6927E930" w14:textId="77777777" w:rsidR="00491F51" w:rsidRDefault="00B77601" w:rsidP="00491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1F51">
              <w:rPr>
                <w:rFonts w:ascii="Arial" w:hAnsi="Arial" w:cs="Arial"/>
                <w:bCs/>
                <w:sz w:val="24"/>
                <w:szCs w:val="24"/>
              </w:rPr>
              <w:t>Religion or belief</w:t>
            </w:r>
          </w:p>
          <w:p w14:paraId="4C956059" w14:textId="77777777" w:rsidR="00491F51" w:rsidRDefault="00491F51" w:rsidP="00491F51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9D58F6B" w14:textId="3B29C5C8" w:rsidR="00B77601" w:rsidRPr="00A51ACB" w:rsidRDefault="00491F51" w:rsidP="00491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51ACB">
              <w:rPr>
                <w:rFonts w:ascii="Arial" w:hAnsi="Arial" w:cs="Arial"/>
                <w:bCs/>
                <w:sz w:val="24"/>
                <w:szCs w:val="24"/>
              </w:rPr>
              <w:t>Welsh Language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- (level of fluency)</w:t>
            </w:r>
          </w:p>
        </w:tc>
        <w:tc>
          <w:tcPr>
            <w:tcW w:w="7371" w:type="dxa"/>
            <w:shd w:val="clear" w:color="auto" w:fill="auto"/>
          </w:tcPr>
          <w:p w14:paraId="15314922" w14:textId="547F8DF4" w:rsidR="00B77601" w:rsidRDefault="00920524" w:rsidP="00B77601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D. continued, Protected Groups</w:t>
            </w:r>
          </w:p>
          <w:p w14:paraId="1ECF691B" w14:textId="77777777" w:rsidR="00B77601" w:rsidRDefault="00B77601" w:rsidP="00B77601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4DFDCF" w14:textId="77777777" w:rsidR="00491F51" w:rsidRDefault="00491F51" w:rsidP="00B77601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C767E2E" w14:textId="77777777" w:rsidR="00775BD0" w:rsidRDefault="00775BD0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A51ACB">
              <w:rPr>
                <w:rFonts w:ascii="Arial" w:hAnsi="Arial" w:cs="Arial"/>
                <w:bCs/>
                <w:sz w:val="24"/>
                <w:szCs w:val="24"/>
              </w:rPr>
              <w:t>ex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(legal ID)</w:t>
            </w:r>
          </w:p>
          <w:p w14:paraId="0DD445AD" w14:textId="08D35D97" w:rsidR="00B77601" w:rsidRPr="00A51ACB" w:rsidRDefault="00B77601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</w:t>
            </w:r>
            <w:r w:rsidRPr="00A51ACB">
              <w:rPr>
                <w:rFonts w:ascii="Arial" w:hAnsi="Arial" w:cs="Arial"/>
                <w:bCs/>
                <w:sz w:val="24"/>
                <w:szCs w:val="24"/>
              </w:rPr>
              <w:t>xual orientation</w:t>
            </w:r>
          </w:p>
          <w:p w14:paraId="2381AEC7" w14:textId="45B56965" w:rsidR="00B77601" w:rsidRPr="00A51ACB" w:rsidRDefault="00B77601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</w:t>
            </w:r>
            <w:r w:rsidRPr="00A51ACB">
              <w:rPr>
                <w:rFonts w:ascii="Arial" w:hAnsi="Arial" w:cs="Arial"/>
                <w:bCs/>
                <w:sz w:val="24"/>
                <w:szCs w:val="24"/>
              </w:rPr>
              <w:t xml:space="preserve">ender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identity / </w:t>
            </w:r>
            <w:r w:rsidRPr="00A51ACB">
              <w:rPr>
                <w:rFonts w:ascii="Arial" w:hAnsi="Arial" w:cs="Arial"/>
                <w:bCs/>
                <w:sz w:val="24"/>
                <w:szCs w:val="24"/>
              </w:rPr>
              <w:t>reassignment</w:t>
            </w:r>
          </w:p>
          <w:p w14:paraId="411AD339" w14:textId="1A49AB5E" w:rsidR="00B77601" w:rsidRPr="00A51ACB" w:rsidRDefault="00B77601" w:rsidP="00B135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</w:t>
            </w:r>
            <w:r w:rsidRPr="00A51ACB">
              <w:rPr>
                <w:rFonts w:ascii="Arial" w:hAnsi="Arial" w:cs="Arial"/>
                <w:bCs/>
                <w:sz w:val="24"/>
                <w:szCs w:val="24"/>
              </w:rPr>
              <w:t>egnancy and maternity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(including parental leave and adoption)</w:t>
            </w:r>
          </w:p>
          <w:p w14:paraId="01465556" w14:textId="77777777" w:rsidR="00491F51" w:rsidRDefault="00B77601" w:rsidP="00491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A51ACB">
              <w:rPr>
                <w:rFonts w:ascii="Arial" w:hAnsi="Arial" w:cs="Arial"/>
                <w:bCs/>
                <w:sz w:val="24"/>
                <w:szCs w:val="24"/>
              </w:rPr>
              <w:t>arriage or civil partnership</w:t>
            </w:r>
          </w:p>
          <w:p w14:paraId="177DE1D9" w14:textId="77777777" w:rsidR="00491F51" w:rsidRDefault="00491F51" w:rsidP="00491F51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84E353" w14:textId="02447660" w:rsidR="00B77601" w:rsidRPr="00491F51" w:rsidRDefault="00B77601" w:rsidP="00491F5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491F51">
              <w:rPr>
                <w:rFonts w:ascii="Arial" w:hAnsi="Arial" w:cs="Arial"/>
                <w:bCs/>
                <w:sz w:val="24"/>
                <w:szCs w:val="24"/>
              </w:rPr>
              <w:t>Part / full time working</w:t>
            </w:r>
          </w:p>
          <w:p w14:paraId="0611DDEB" w14:textId="77777777" w:rsidR="00B77601" w:rsidRPr="00A51ACB" w:rsidRDefault="00B77601" w:rsidP="00A51ACB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18183D" w14:textId="77777777" w:rsidR="00B77601" w:rsidRDefault="00B77601">
      <w:pPr>
        <w:rPr>
          <w:rFonts w:ascii="Arial" w:hAnsi="Arial" w:cs="Arial"/>
        </w:rPr>
        <w:sectPr w:rsidR="00B77601" w:rsidSect="00491F51">
          <w:pgSz w:w="16839" w:h="11907" w:orient="landscape" w:code="9"/>
          <w:pgMar w:top="851" w:right="567" w:bottom="567" w:left="567" w:header="709" w:footer="709" w:gutter="0"/>
          <w:paperSrc w:first="259"/>
          <w:cols w:space="708"/>
          <w:docGrid w:linePitch="360"/>
        </w:sectPr>
      </w:pPr>
    </w:p>
    <w:tbl>
      <w:tblPr>
        <w:tblStyle w:val="TableGrid"/>
        <w:tblW w:w="14737" w:type="dxa"/>
        <w:tblLayout w:type="fixed"/>
        <w:tblLook w:val="04A0" w:firstRow="1" w:lastRow="0" w:firstColumn="1" w:lastColumn="0" w:noHBand="0" w:noVBand="1"/>
      </w:tblPr>
      <w:tblGrid>
        <w:gridCol w:w="2150"/>
        <w:gridCol w:w="2523"/>
        <w:gridCol w:w="1134"/>
        <w:gridCol w:w="2126"/>
        <w:gridCol w:w="1269"/>
        <w:gridCol w:w="3126"/>
        <w:gridCol w:w="2409"/>
      </w:tblGrid>
      <w:tr w:rsidR="00636235" w14:paraId="0BD1ACED" w14:textId="77777777" w:rsidTr="00636235">
        <w:tc>
          <w:tcPr>
            <w:tcW w:w="2150" w:type="dxa"/>
          </w:tcPr>
          <w:p w14:paraId="14D9FB0A" w14:textId="3D56BFE7" w:rsidR="00636235" w:rsidRDefault="00636235" w:rsidP="003D0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Policy </w:t>
            </w:r>
            <w:r w:rsidR="003D028D">
              <w:rPr>
                <w:rFonts w:ascii="Arial" w:hAnsi="Arial" w:cs="Arial"/>
              </w:rPr>
              <w:t>/ Procedure / Practice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7052" w:type="dxa"/>
            <w:gridSpan w:val="4"/>
          </w:tcPr>
          <w:p w14:paraId="1E308C62" w14:textId="3090A616" w:rsidR="00636235" w:rsidRDefault="00636235">
            <w:pPr>
              <w:rPr>
                <w:rFonts w:ascii="Arial" w:hAnsi="Arial" w:cs="Arial"/>
              </w:rPr>
            </w:pPr>
          </w:p>
        </w:tc>
        <w:tc>
          <w:tcPr>
            <w:tcW w:w="3126" w:type="dxa"/>
          </w:tcPr>
          <w:p w14:paraId="49D89255" w14:textId="1458653D" w:rsidR="00636235" w:rsidRDefault="0063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last reviewed:</w:t>
            </w:r>
          </w:p>
        </w:tc>
        <w:tc>
          <w:tcPr>
            <w:tcW w:w="2409" w:type="dxa"/>
          </w:tcPr>
          <w:p w14:paraId="14729BDA" w14:textId="77777777" w:rsidR="00636235" w:rsidRDefault="00636235">
            <w:pPr>
              <w:rPr>
                <w:rFonts w:ascii="Arial" w:hAnsi="Arial" w:cs="Arial"/>
              </w:rPr>
            </w:pPr>
          </w:p>
        </w:tc>
      </w:tr>
      <w:tr w:rsidR="00636235" w14:paraId="6865292C" w14:textId="77777777" w:rsidTr="00636235">
        <w:tc>
          <w:tcPr>
            <w:tcW w:w="2150" w:type="dxa"/>
          </w:tcPr>
          <w:p w14:paraId="05E3B274" w14:textId="2EE2FE1C" w:rsidR="00636235" w:rsidRDefault="00636235" w:rsidP="0063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Protected groups affected : </w:t>
            </w:r>
          </w:p>
        </w:tc>
        <w:tc>
          <w:tcPr>
            <w:tcW w:w="2523" w:type="dxa"/>
          </w:tcPr>
          <w:p w14:paraId="0B41C205" w14:textId="225C5367" w:rsidR="00636235" w:rsidRDefault="0063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 considered :</w:t>
            </w:r>
          </w:p>
        </w:tc>
        <w:tc>
          <w:tcPr>
            <w:tcW w:w="1134" w:type="dxa"/>
          </w:tcPr>
          <w:p w14:paraId="4885F17A" w14:textId="3F2CCAB4" w:rsidR="00636235" w:rsidRDefault="0063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changes</w:t>
            </w:r>
          </w:p>
          <w:p w14:paraId="74BCDDEE" w14:textId="558DA771" w:rsidR="00636235" w:rsidRDefault="0063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</w:t>
            </w:r>
          </w:p>
        </w:tc>
        <w:tc>
          <w:tcPr>
            <w:tcW w:w="2126" w:type="dxa"/>
          </w:tcPr>
          <w:p w14:paraId="1490C3B3" w14:textId="77777777" w:rsidR="00636235" w:rsidRDefault="00636235" w:rsidP="0063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 adverse</w:t>
            </w:r>
          </w:p>
          <w:p w14:paraId="0C9AE26F" w14:textId="64D7B89B" w:rsidR="00636235" w:rsidRDefault="00636235" w:rsidP="0063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effects </w:t>
            </w:r>
          </w:p>
        </w:tc>
        <w:tc>
          <w:tcPr>
            <w:tcW w:w="1269" w:type="dxa"/>
          </w:tcPr>
          <w:p w14:paraId="092DDA64" w14:textId="6A891454" w:rsidR="00636235" w:rsidRDefault="00636235" w:rsidP="0063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Mitigation possible?</w:t>
            </w:r>
          </w:p>
        </w:tc>
        <w:tc>
          <w:tcPr>
            <w:tcW w:w="3126" w:type="dxa"/>
          </w:tcPr>
          <w:p w14:paraId="2CED7040" w14:textId="58911553" w:rsidR="00636235" w:rsidRDefault="00636235" w:rsidP="003D0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</w:t>
            </w:r>
            <w:r w:rsidR="003D028D">
              <w:rPr>
                <w:rFonts w:ascii="Arial" w:hAnsi="Arial" w:cs="Arial"/>
              </w:rPr>
              <w:t xml:space="preserve"> outline</w:t>
            </w:r>
            <w:r>
              <w:rPr>
                <w:rFonts w:ascii="Arial" w:hAnsi="Arial" w:cs="Arial"/>
              </w:rPr>
              <w:t xml:space="preserve"> mitigation </w:t>
            </w:r>
            <w:r w:rsidR="003D028D">
              <w:rPr>
                <w:rFonts w:ascii="Arial" w:hAnsi="Arial" w:cs="Arial"/>
              </w:rPr>
              <w:t xml:space="preserve"> </w:t>
            </w:r>
            <w:r w:rsidR="00266E1A" w:rsidRPr="003D028D">
              <w:rPr>
                <w:rFonts w:ascii="Arial" w:hAnsi="Arial" w:cs="Arial"/>
                <w:u w:val="single"/>
              </w:rPr>
              <w:t>(or refer to separate action plan</w:t>
            </w:r>
            <w:r w:rsidR="003D028D" w:rsidRPr="003D028D">
              <w:rPr>
                <w:rFonts w:ascii="Arial" w:hAnsi="Arial" w:cs="Arial"/>
                <w:u w:val="single"/>
              </w:rPr>
              <w:t xml:space="preserve"> if extensive</w:t>
            </w:r>
            <w:r w:rsidR="00266E1A" w:rsidRPr="003D028D">
              <w:rPr>
                <w:rFonts w:ascii="Arial" w:hAnsi="Arial" w:cs="Arial"/>
                <w:u w:val="single"/>
              </w:rPr>
              <w:t>)</w:t>
            </w:r>
          </w:p>
        </w:tc>
        <w:tc>
          <w:tcPr>
            <w:tcW w:w="2409" w:type="dxa"/>
          </w:tcPr>
          <w:p w14:paraId="2BF81C5F" w14:textId="07D9C522" w:rsidR="00636235" w:rsidRDefault="00636235" w:rsidP="006362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no, further in depth Equality Impact Audit to be carried out by:</w:t>
            </w:r>
          </w:p>
        </w:tc>
      </w:tr>
      <w:tr w:rsidR="00636235" w14:paraId="3C256EA0" w14:textId="77777777" w:rsidTr="00491F51">
        <w:trPr>
          <w:trHeight w:val="539"/>
        </w:trPr>
        <w:tc>
          <w:tcPr>
            <w:tcW w:w="2150" w:type="dxa"/>
          </w:tcPr>
          <w:p w14:paraId="0BE973D3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2523" w:type="dxa"/>
          </w:tcPr>
          <w:p w14:paraId="160D1C47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02933B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D70431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46378139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14:paraId="4CC8A9C3" w14:textId="3F1FE8EC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256F23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35" w14:paraId="5439B226" w14:textId="77777777" w:rsidTr="00491F51">
        <w:trPr>
          <w:trHeight w:val="539"/>
        </w:trPr>
        <w:tc>
          <w:tcPr>
            <w:tcW w:w="2150" w:type="dxa"/>
          </w:tcPr>
          <w:p w14:paraId="0311D2F6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DD6CAE2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21DB1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A9D4C2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85157E2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14:paraId="4B53FEED" w14:textId="5A65393A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067ABE0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35" w14:paraId="367284EF" w14:textId="77777777" w:rsidTr="00491F51">
        <w:trPr>
          <w:trHeight w:val="539"/>
        </w:trPr>
        <w:tc>
          <w:tcPr>
            <w:tcW w:w="2150" w:type="dxa"/>
          </w:tcPr>
          <w:p w14:paraId="44744CB9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CB024C8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7FE2C0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2AAE46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5DAA1CFA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14:paraId="3D6C9B0E" w14:textId="63A575EE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8549F2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35" w14:paraId="1F2877AF" w14:textId="77777777" w:rsidTr="00491F51">
        <w:trPr>
          <w:trHeight w:val="539"/>
        </w:trPr>
        <w:tc>
          <w:tcPr>
            <w:tcW w:w="2150" w:type="dxa"/>
          </w:tcPr>
          <w:p w14:paraId="2EC104D7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DE373F6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E4859F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E71C20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32EB8A9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14:paraId="626F1EB5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BF9F492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35" w14:paraId="56E742F6" w14:textId="77777777" w:rsidTr="00491F51">
        <w:trPr>
          <w:trHeight w:val="539"/>
        </w:trPr>
        <w:tc>
          <w:tcPr>
            <w:tcW w:w="2150" w:type="dxa"/>
          </w:tcPr>
          <w:p w14:paraId="586B076A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D0850A4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0A62F7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839132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266017B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14:paraId="4E53AF1D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B71C6DF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35" w14:paraId="32D204A8" w14:textId="77777777" w:rsidTr="00491F51">
        <w:trPr>
          <w:trHeight w:val="539"/>
        </w:trPr>
        <w:tc>
          <w:tcPr>
            <w:tcW w:w="2150" w:type="dxa"/>
          </w:tcPr>
          <w:p w14:paraId="035F5327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B05A8C0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27C6B0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FE0802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78605CC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14:paraId="6B99517A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D7A496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35" w14:paraId="3BD2F734" w14:textId="77777777" w:rsidTr="00491F51">
        <w:trPr>
          <w:trHeight w:val="539"/>
        </w:trPr>
        <w:tc>
          <w:tcPr>
            <w:tcW w:w="2150" w:type="dxa"/>
          </w:tcPr>
          <w:p w14:paraId="54DD9662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53DF0FAF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697D80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005191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0461F1D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14:paraId="6D2463B0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115412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35" w14:paraId="0536F4F4" w14:textId="77777777" w:rsidTr="00491F51">
        <w:trPr>
          <w:trHeight w:val="539"/>
        </w:trPr>
        <w:tc>
          <w:tcPr>
            <w:tcW w:w="2150" w:type="dxa"/>
          </w:tcPr>
          <w:p w14:paraId="2760F3DA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4D77A6DF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98717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D03B2C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247ADB35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14:paraId="18385108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43894C0A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35" w14:paraId="3C94AFE8" w14:textId="77777777" w:rsidTr="00491F51">
        <w:trPr>
          <w:trHeight w:val="539"/>
        </w:trPr>
        <w:tc>
          <w:tcPr>
            <w:tcW w:w="2150" w:type="dxa"/>
          </w:tcPr>
          <w:p w14:paraId="6EE0CC4E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410AB456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B52593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6F6C8B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6FA3D8CD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14:paraId="7BC1152C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563DFC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235" w14:paraId="150B861F" w14:textId="77777777" w:rsidTr="00491F51">
        <w:trPr>
          <w:trHeight w:val="539"/>
        </w:trPr>
        <w:tc>
          <w:tcPr>
            <w:tcW w:w="2150" w:type="dxa"/>
          </w:tcPr>
          <w:p w14:paraId="5419991E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513FCCC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D60357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4AE35E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170160EC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26" w:type="dxa"/>
          </w:tcPr>
          <w:p w14:paraId="2AEFF40F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14:paraId="5272B160" w14:textId="77777777" w:rsidR="00636235" w:rsidRPr="00636235" w:rsidRDefault="006362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6E7DFB29" w14:textId="77777777" w:rsidR="002222A5" w:rsidRDefault="002222A5" w:rsidP="002222A5">
      <w:pPr>
        <w:pStyle w:val="NoSpacing"/>
      </w:pPr>
    </w:p>
    <w:p w14:paraId="5C1DDF45" w14:textId="31FBBA07" w:rsidR="009D0F50" w:rsidRDefault="00636235" w:rsidP="002222A5">
      <w:pPr>
        <w:pStyle w:val="NoSpacing"/>
      </w:pPr>
      <w:r>
        <w:t>Review carried out by (signed)    ____________________________</w:t>
      </w:r>
      <w:r w:rsidR="00491F51">
        <w:t>__________________</w:t>
      </w:r>
      <w:r>
        <w:t>__</w:t>
      </w:r>
      <w:r>
        <w:tab/>
      </w:r>
      <w:r>
        <w:tab/>
      </w:r>
      <w:r>
        <w:tab/>
        <w:t>Date _______________________</w:t>
      </w:r>
    </w:p>
    <w:p w14:paraId="5A289C9B" w14:textId="77777777" w:rsidR="002222A5" w:rsidRDefault="002222A5" w:rsidP="002222A5">
      <w:pPr>
        <w:pStyle w:val="NoSpacing"/>
      </w:pPr>
    </w:p>
    <w:p w14:paraId="63182080" w14:textId="6E1FC381" w:rsidR="00636235" w:rsidRDefault="00636235" w:rsidP="002222A5">
      <w:pPr>
        <w:pStyle w:val="NoSpacing"/>
      </w:pPr>
      <w:proofErr w:type="gramStart"/>
      <w:r>
        <w:t xml:space="preserve">OUTCOME </w:t>
      </w:r>
      <w:r>
        <w:tab/>
        <w:t>(e.g.</w:t>
      </w:r>
      <w:proofErr w:type="gramEnd"/>
      <w:r>
        <w:t xml:space="preserve">  Revision goes ahead, Policy introduced, Policy re-assessed in 1 year, etc.)</w:t>
      </w:r>
      <w:r w:rsidR="00491F51">
        <w:tab/>
      </w:r>
      <w:r w:rsidR="00491F51">
        <w:t>_______________________________________________</w:t>
      </w:r>
    </w:p>
    <w:p w14:paraId="539C112A" w14:textId="77777777" w:rsidR="00491F51" w:rsidRDefault="002222A5" w:rsidP="002222A5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461D3709" w14:textId="0FA11A1C" w:rsidR="00266E1A" w:rsidRDefault="002222A5" w:rsidP="002222A5">
      <w:pPr>
        <w:pStyle w:val="NoSpacing"/>
      </w:pPr>
      <w:r>
        <w:t xml:space="preserve"> </w:t>
      </w:r>
      <w:r w:rsidR="00266E1A">
        <w:t>_________________________________________________________________________________________________</w:t>
      </w:r>
      <w:r>
        <w:t>_</w:t>
      </w:r>
      <w:r w:rsidR="00266E1A">
        <w:t>_</w:t>
      </w:r>
      <w:r w:rsidR="00491F51">
        <w:t>___________________________</w:t>
      </w:r>
    </w:p>
    <w:p w14:paraId="630CC3AB" w14:textId="77777777" w:rsidR="002222A5" w:rsidRDefault="002222A5" w:rsidP="002222A5">
      <w:pPr>
        <w:pStyle w:val="NoSpacing"/>
      </w:pPr>
    </w:p>
    <w:p w14:paraId="34CFA43A" w14:textId="08084C3A" w:rsidR="006F2677" w:rsidRDefault="002222A5" w:rsidP="002222A5">
      <w:pPr>
        <w:pStyle w:val="NoSpacing"/>
      </w:pPr>
      <w:r w:rsidRPr="002222A5">
        <w:t>Which Committee / Group / Senior Manager needs to be informed</w:t>
      </w:r>
      <w:r w:rsidR="006F2677">
        <w:t xml:space="preserve"> or further approval </w:t>
      </w:r>
      <w:proofErr w:type="gramStart"/>
      <w:r w:rsidR="006F2677">
        <w:t>requested  (</w:t>
      </w:r>
      <w:proofErr w:type="gramEnd"/>
      <w:r w:rsidR="006F2677">
        <w:t>as appropriate)?</w:t>
      </w:r>
    </w:p>
    <w:p w14:paraId="2FA3C5B6" w14:textId="5B8538FA" w:rsidR="00636235" w:rsidRDefault="00266E1A" w:rsidP="002222A5">
      <w:pPr>
        <w:pStyle w:val="NoSpacing"/>
      </w:pPr>
      <w:r>
        <w:t>_______________________________________________________________</w:t>
      </w:r>
      <w:r w:rsidR="006F2677">
        <w:t>____________________________________________________________________</w:t>
      </w:r>
      <w:r w:rsidR="002222A5">
        <w:t>_</w:t>
      </w:r>
    </w:p>
    <w:p w14:paraId="7E540210" w14:textId="77777777" w:rsidR="002222A5" w:rsidRDefault="002222A5" w:rsidP="002222A5">
      <w:pPr>
        <w:pStyle w:val="NoSpacing"/>
      </w:pPr>
    </w:p>
    <w:p w14:paraId="3EC772AF" w14:textId="65169522" w:rsidR="002222A5" w:rsidRDefault="002222A5" w:rsidP="002222A5">
      <w:pPr>
        <w:pStyle w:val="NoSpacing"/>
      </w:pPr>
      <w:r>
        <w:t xml:space="preserve">How will result be communicated and to which </w:t>
      </w:r>
      <w:proofErr w:type="gramStart"/>
      <w:r>
        <w:t>groups ?</w:t>
      </w:r>
      <w:proofErr w:type="gramEnd"/>
      <w:r>
        <w:t xml:space="preserve"> </w:t>
      </w:r>
      <w:r w:rsidR="006F2677">
        <w:t xml:space="preserve"> </w:t>
      </w:r>
      <w:r>
        <w:t xml:space="preserve"> ______________________________________________________________________________________</w:t>
      </w:r>
    </w:p>
    <w:p w14:paraId="2A090C18" w14:textId="77777777" w:rsidR="006F2677" w:rsidRDefault="006F2677" w:rsidP="002222A5">
      <w:pPr>
        <w:pStyle w:val="NoSpacing"/>
      </w:pPr>
    </w:p>
    <w:p w14:paraId="386FCA9E" w14:textId="6F415AA7" w:rsidR="002222A5" w:rsidRPr="00B41837" w:rsidRDefault="006F2677" w:rsidP="002222A5">
      <w:pPr>
        <w:pStyle w:val="NoSpacing"/>
      </w:pPr>
      <w:r>
        <w:t xml:space="preserve">Follow up /  monitoring by ? ___________________________________________   </w:t>
      </w:r>
      <w:r>
        <w:tab/>
      </w:r>
      <w:proofErr w:type="gramStart"/>
      <w:r>
        <w:t>When  ?</w:t>
      </w:r>
      <w:proofErr w:type="gramEnd"/>
      <w:r>
        <w:t xml:space="preserve"> ______________________________</w:t>
      </w:r>
    </w:p>
    <w:sectPr w:rsidR="002222A5" w:rsidRPr="00B41837" w:rsidSect="002222A5">
      <w:pgSz w:w="16839" w:h="11907" w:orient="landscape" w:code="9"/>
      <w:pgMar w:top="851" w:right="992" w:bottom="56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680FA2" w14:textId="77777777" w:rsidR="000B27D1" w:rsidRDefault="000B27D1" w:rsidP="00B41837">
      <w:pPr>
        <w:spacing w:after="0" w:line="240" w:lineRule="auto"/>
      </w:pPr>
      <w:r>
        <w:separator/>
      </w:r>
    </w:p>
  </w:endnote>
  <w:endnote w:type="continuationSeparator" w:id="0">
    <w:p w14:paraId="571C8B21" w14:textId="77777777" w:rsidR="000B27D1" w:rsidRDefault="000B27D1" w:rsidP="00B4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EA3AD" w14:textId="77777777" w:rsidR="000B27D1" w:rsidRDefault="000B27D1" w:rsidP="00B41837">
      <w:pPr>
        <w:spacing w:after="0" w:line="240" w:lineRule="auto"/>
      </w:pPr>
      <w:r>
        <w:separator/>
      </w:r>
    </w:p>
  </w:footnote>
  <w:footnote w:type="continuationSeparator" w:id="0">
    <w:p w14:paraId="09B05ADF" w14:textId="77777777" w:rsidR="000B27D1" w:rsidRDefault="000B27D1" w:rsidP="00B41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F79"/>
    <w:multiLevelType w:val="hybridMultilevel"/>
    <w:tmpl w:val="A8C64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0C90"/>
    <w:multiLevelType w:val="hybridMultilevel"/>
    <w:tmpl w:val="5754C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07AD2"/>
    <w:multiLevelType w:val="hybridMultilevel"/>
    <w:tmpl w:val="0A4E91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BF2CAB"/>
    <w:multiLevelType w:val="hybridMultilevel"/>
    <w:tmpl w:val="D7DA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C40A1"/>
    <w:multiLevelType w:val="hybridMultilevel"/>
    <w:tmpl w:val="2E1A1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84898"/>
    <w:multiLevelType w:val="hybridMultilevel"/>
    <w:tmpl w:val="512A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75F4A"/>
    <w:multiLevelType w:val="hybridMultilevel"/>
    <w:tmpl w:val="CD3CEA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37"/>
    <w:rsid w:val="000B27D1"/>
    <w:rsid w:val="00173EF1"/>
    <w:rsid w:val="002222A5"/>
    <w:rsid w:val="00250960"/>
    <w:rsid w:val="00266E1A"/>
    <w:rsid w:val="002B3431"/>
    <w:rsid w:val="00360F7E"/>
    <w:rsid w:val="003A0BD1"/>
    <w:rsid w:val="003D028D"/>
    <w:rsid w:val="0046255C"/>
    <w:rsid w:val="00491F51"/>
    <w:rsid w:val="004C4989"/>
    <w:rsid w:val="00546C52"/>
    <w:rsid w:val="005668A5"/>
    <w:rsid w:val="005B2F52"/>
    <w:rsid w:val="00636235"/>
    <w:rsid w:val="00652CC1"/>
    <w:rsid w:val="006D1C77"/>
    <w:rsid w:val="006F2677"/>
    <w:rsid w:val="00747047"/>
    <w:rsid w:val="00775BD0"/>
    <w:rsid w:val="007938ED"/>
    <w:rsid w:val="008B7972"/>
    <w:rsid w:val="00920524"/>
    <w:rsid w:val="009451E4"/>
    <w:rsid w:val="00980D6F"/>
    <w:rsid w:val="009A7B3F"/>
    <w:rsid w:val="009D0F50"/>
    <w:rsid w:val="00A30199"/>
    <w:rsid w:val="00A51ACB"/>
    <w:rsid w:val="00A92DF4"/>
    <w:rsid w:val="00B13566"/>
    <w:rsid w:val="00B41837"/>
    <w:rsid w:val="00B70F9E"/>
    <w:rsid w:val="00B77601"/>
    <w:rsid w:val="00B77E7E"/>
    <w:rsid w:val="00B81BCB"/>
    <w:rsid w:val="00BB22AB"/>
    <w:rsid w:val="00BF4C03"/>
    <w:rsid w:val="00C83BA0"/>
    <w:rsid w:val="00CD29F3"/>
    <w:rsid w:val="00D0117F"/>
    <w:rsid w:val="00D06CB1"/>
    <w:rsid w:val="00D71557"/>
    <w:rsid w:val="00D8099F"/>
    <w:rsid w:val="00E41864"/>
    <w:rsid w:val="00EE59D4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CF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18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18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B4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83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rsid w:val="00B41837"/>
    <w:rPr>
      <w:vertAlign w:val="superscript"/>
    </w:rPr>
  </w:style>
  <w:style w:type="paragraph" w:customStyle="1" w:styleId="Default">
    <w:name w:val="Default"/>
    <w:rsid w:val="00B41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18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566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9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38ED"/>
    <w:pPr>
      <w:spacing w:after="0" w:line="240" w:lineRule="auto"/>
    </w:pPr>
  </w:style>
  <w:style w:type="table" w:styleId="TableGrid">
    <w:name w:val="Table Grid"/>
    <w:basedOn w:val="TableNormal"/>
    <w:uiPriority w:val="59"/>
    <w:rsid w:val="00A9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22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418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183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B4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183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rsid w:val="00B41837"/>
    <w:rPr>
      <w:vertAlign w:val="superscript"/>
    </w:rPr>
  </w:style>
  <w:style w:type="paragraph" w:customStyle="1" w:styleId="Default">
    <w:name w:val="Default"/>
    <w:rsid w:val="00B41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18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566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5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09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96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938ED"/>
    <w:pPr>
      <w:spacing w:after="0" w:line="240" w:lineRule="auto"/>
    </w:pPr>
  </w:style>
  <w:style w:type="table" w:styleId="TableGrid">
    <w:name w:val="Table Grid"/>
    <w:basedOn w:val="TableNormal"/>
    <w:uiPriority w:val="59"/>
    <w:rsid w:val="00A92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2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Fowler [ruf]</dc:creator>
  <cp:lastModifiedBy>Debra Croft [dec]</cp:lastModifiedBy>
  <cp:revision>4</cp:revision>
  <dcterms:created xsi:type="dcterms:W3CDTF">2017-01-24T10:21:00Z</dcterms:created>
  <dcterms:modified xsi:type="dcterms:W3CDTF">2017-05-11T16:45:00Z</dcterms:modified>
</cp:coreProperties>
</file>