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BA" w:rsidRDefault="00B63BBA" w:rsidP="00DC6227">
      <w:pPr>
        <w:jc w:val="both"/>
        <w:rPr>
          <w:b/>
          <w:sz w:val="24"/>
        </w:rPr>
      </w:pPr>
    </w:p>
    <w:p w:rsidR="00B63BBA" w:rsidRPr="00E5733E" w:rsidRDefault="00B63BBA" w:rsidP="00DC6227">
      <w:pPr>
        <w:jc w:val="both"/>
        <w:rPr>
          <w:b/>
          <w:sz w:val="20"/>
          <w:lang w:val="cy-GB"/>
        </w:rPr>
      </w:pPr>
      <w:r w:rsidRPr="00E5733E">
        <w:rPr>
          <w:noProof/>
          <w:sz w:val="24"/>
          <w:lang w:eastAsia="en-GB"/>
        </w:rPr>
        <w:drawing>
          <wp:anchor distT="0" distB="0" distL="114300" distR="114300" simplePos="0" relativeHeight="251642880" behindDoc="0" locked="0" layoutInCell="1" allowOverlap="1" wp14:anchorId="5C201623" wp14:editId="55FE197A">
            <wp:simplePos x="0" y="0"/>
            <wp:positionH relativeFrom="margin">
              <wp:posOffset>3429000</wp:posOffset>
            </wp:positionH>
            <wp:positionV relativeFrom="paragraph">
              <wp:posOffset>-515620</wp:posOffset>
            </wp:positionV>
            <wp:extent cx="2466975" cy="515620"/>
            <wp:effectExtent l="0" t="0" r="9525" b="0"/>
            <wp:wrapNone/>
            <wp:docPr id="1" name="Picture 1" descr="Aberystwy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ystwyth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D83" w:rsidRPr="00E5733E">
        <w:rPr>
          <w:b/>
          <w:sz w:val="20"/>
          <w:lang w:val="cy-GB"/>
        </w:rPr>
        <w:t>Mae’r ddogfen weithdrefnol hon yn berthnasol i</w:t>
      </w:r>
      <w:r w:rsidRPr="00E5733E">
        <w:rPr>
          <w:b/>
          <w:sz w:val="20"/>
          <w:lang w:val="cy-GB"/>
        </w:rPr>
        <w:t>:</w:t>
      </w:r>
    </w:p>
    <w:p w:rsidR="00B63BBA" w:rsidRPr="00E5733E" w:rsidRDefault="001F0D83" w:rsidP="00DC6227">
      <w:pPr>
        <w:pStyle w:val="ParagraffRhestr"/>
        <w:numPr>
          <w:ilvl w:val="0"/>
          <w:numId w:val="2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Bob adran</w:t>
      </w:r>
      <w:r w:rsidR="00653F2B" w:rsidRPr="00E5733E">
        <w:rPr>
          <w:color w:val="FF0000"/>
          <w:sz w:val="18"/>
          <w:lang w:val="cy-GB"/>
        </w:rPr>
        <w:t>*</w:t>
      </w:r>
      <w:r w:rsidR="006C61C3" w:rsidRPr="00E5733E">
        <w:rPr>
          <w:sz w:val="18"/>
          <w:lang w:val="cy-GB"/>
        </w:rPr>
        <w:t xml:space="preserve"> sy’n defnyddio system </w:t>
      </w:r>
      <w:proofErr w:type="spellStart"/>
      <w:r w:rsidR="006C61C3" w:rsidRPr="00E5733E">
        <w:rPr>
          <w:sz w:val="18"/>
          <w:lang w:val="cy-GB"/>
        </w:rPr>
        <w:t>gerdiau</w:t>
      </w:r>
      <w:proofErr w:type="spellEnd"/>
      <w:r w:rsidRPr="00E5733E">
        <w:rPr>
          <w:sz w:val="18"/>
          <w:lang w:val="cy-GB"/>
        </w:rPr>
        <w:t xml:space="preserve"> tanwydd y Brifysgol ar gyfer ail-lenwi cerbydau’r Brifysgol/prosiect.</w:t>
      </w:r>
    </w:p>
    <w:p w:rsidR="00B63BBA" w:rsidRPr="00E5733E" w:rsidRDefault="006C61C3" w:rsidP="00DC6227">
      <w:pPr>
        <w:pStyle w:val="ParagraffRhestr"/>
        <w:numPr>
          <w:ilvl w:val="0"/>
          <w:numId w:val="2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G</w:t>
      </w:r>
      <w:r w:rsidR="001F0D83" w:rsidRPr="00E5733E">
        <w:rPr>
          <w:sz w:val="18"/>
          <w:lang w:val="cy-GB"/>
        </w:rPr>
        <w:t xml:space="preserve">ynrychiolwyr yr adrannau sy’n gyfrifol am gymeradwyo talu anfonebau </w:t>
      </w:r>
      <w:proofErr w:type="spellStart"/>
      <w:r w:rsidR="001F0D83" w:rsidRPr="00E5733E">
        <w:rPr>
          <w:sz w:val="18"/>
          <w:lang w:val="cy-GB"/>
        </w:rPr>
        <w:t>cerdiau</w:t>
      </w:r>
      <w:proofErr w:type="spellEnd"/>
      <w:r w:rsidR="001F0D83" w:rsidRPr="00E5733E">
        <w:rPr>
          <w:sz w:val="18"/>
          <w:lang w:val="cy-GB"/>
        </w:rPr>
        <w:t xml:space="preserve"> tanwydd.</w:t>
      </w:r>
    </w:p>
    <w:p w:rsidR="00B63BBA" w:rsidRPr="00E5733E" w:rsidRDefault="001F0D83" w:rsidP="00DC6227">
      <w:pPr>
        <w:pStyle w:val="ParagraffRhestr"/>
        <w:numPr>
          <w:ilvl w:val="0"/>
          <w:numId w:val="2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Bob gyrrwr prifysgol sy’n gyfrifol am ger</w:t>
      </w:r>
      <w:r w:rsidR="006C61C3" w:rsidRPr="00E5733E">
        <w:rPr>
          <w:sz w:val="18"/>
          <w:lang w:val="cy-GB"/>
        </w:rPr>
        <w:t>dyn tanwydd wrth</w:t>
      </w:r>
      <w:r w:rsidRPr="00E5733E">
        <w:rPr>
          <w:sz w:val="18"/>
          <w:lang w:val="cy-GB"/>
        </w:rPr>
        <w:t xml:space="preserve"> ddefnyddio cerbyd y Brifysgol/prosiect.</w:t>
      </w:r>
    </w:p>
    <w:p w:rsidR="00B63BBA" w:rsidRPr="00E5733E" w:rsidRDefault="00653F2B" w:rsidP="00DC6227">
      <w:pPr>
        <w:jc w:val="both"/>
        <w:rPr>
          <w:color w:val="FF0000"/>
          <w:sz w:val="18"/>
          <w:lang w:val="cy-GB"/>
        </w:rPr>
      </w:pPr>
      <w:r w:rsidRPr="00E5733E">
        <w:rPr>
          <w:color w:val="FF0000"/>
          <w:sz w:val="18"/>
          <w:lang w:val="cy-GB"/>
        </w:rPr>
        <w:t>*</w:t>
      </w:r>
      <w:r w:rsidR="006C61C3" w:rsidRPr="00E5733E">
        <w:rPr>
          <w:color w:val="FF0000"/>
          <w:sz w:val="18"/>
          <w:lang w:val="cy-GB"/>
        </w:rPr>
        <w:t xml:space="preserve">Noder y gall </w:t>
      </w:r>
      <w:r w:rsidR="001F0D83" w:rsidRPr="00E5733E">
        <w:rPr>
          <w:color w:val="FF0000"/>
          <w:sz w:val="18"/>
          <w:lang w:val="cy-GB"/>
        </w:rPr>
        <w:t xml:space="preserve">adrannau unigol </w:t>
      </w:r>
      <w:r w:rsidR="006C61C3" w:rsidRPr="00E5733E">
        <w:rPr>
          <w:color w:val="FF0000"/>
          <w:sz w:val="18"/>
          <w:lang w:val="cy-GB"/>
        </w:rPr>
        <w:t xml:space="preserve">fod wedi sefydlu </w:t>
      </w:r>
      <w:r w:rsidR="001F0D83" w:rsidRPr="00E5733E">
        <w:rPr>
          <w:color w:val="FF0000"/>
          <w:sz w:val="18"/>
          <w:lang w:val="cy-GB"/>
        </w:rPr>
        <w:t xml:space="preserve">eu gweithdrefnau </w:t>
      </w:r>
      <w:proofErr w:type="spellStart"/>
      <w:r w:rsidR="001F0D83" w:rsidRPr="00E5733E">
        <w:rPr>
          <w:color w:val="FF0000"/>
          <w:sz w:val="18"/>
          <w:lang w:val="cy-GB"/>
        </w:rPr>
        <w:t>cerdiau</w:t>
      </w:r>
      <w:proofErr w:type="spellEnd"/>
      <w:r w:rsidR="001F0D83" w:rsidRPr="00E5733E">
        <w:rPr>
          <w:color w:val="FF0000"/>
          <w:sz w:val="18"/>
          <w:lang w:val="cy-GB"/>
        </w:rPr>
        <w:t xml:space="preserve"> t</w:t>
      </w:r>
      <w:r w:rsidR="006C61C3" w:rsidRPr="00E5733E">
        <w:rPr>
          <w:color w:val="FF0000"/>
          <w:sz w:val="18"/>
          <w:lang w:val="cy-GB"/>
        </w:rPr>
        <w:t xml:space="preserve">anwydd eu hunain </w:t>
      </w:r>
      <w:r w:rsidR="001F0D83" w:rsidRPr="00E5733E">
        <w:rPr>
          <w:color w:val="FF0000"/>
          <w:sz w:val="18"/>
          <w:lang w:val="cy-GB"/>
        </w:rPr>
        <w:t xml:space="preserve">yn unol </w:t>
      </w:r>
      <w:proofErr w:type="spellStart"/>
      <w:r w:rsidR="001F0D83" w:rsidRPr="00E5733E">
        <w:rPr>
          <w:color w:val="FF0000"/>
          <w:sz w:val="18"/>
          <w:lang w:val="cy-GB"/>
        </w:rPr>
        <w:t>â’r</w:t>
      </w:r>
      <w:proofErr w:type="spellEnd"/>
      <w:r w:rsidR="001F0D83" w:rsidRPr="00E5733E">
        <w:rPr>
          <w:color w:val="FF0000"/>
          <w:sz w:val="18"/>
          <w:lang w:val="cy-GB"/>
        </w:rPr>
        <w:t xml:space="preserve"> ddogfen weithdrefnol hon.</w:t>
      </w:r>
    </w:p>
    <w:p w:rsidR="00B63BBA" w:rsidRPr="00E5733E" w:rsidRDefault="00B63BBA" w:rsidP="00DC6227">
      <w:pPr>
        <w:jc w:val="both"/>
        <w:rPr>
          <w:sz w:val="18"/>
          <w:lang w:val="cy-GB"/>
        </w:rPr>
      </w:pPr>
    </w:p>
    <w:p w:rsidR="00B63BBA" w:rsidRPr="00E5733E" w:rsidRDefault="0025290C" w:rsidP="00DC6227">
      <w:pPr>
        <w:jc w:val="both"/>
        <w:rPr>
          <w:b/>
          <w:sz w:val="20"/>
          <w:u w:val="single"/>
          <w:lang w:val="cy-GB"/>
        </w:rPr>
      </w:pPr>
      <w:r w:rsidRPr="00E5733E">
        <w:rPr>
          <w:b/>
          <w:sz w:val="20"/>
          <w:u w:val="single"/>
          <w:lang w:val="cy-GB"/>
        </w:rPr>
        <w:t>Cyflwyniad:</w:t>
      </w:r>
    </w:p>
    <w:p w:rsidR="00B63BBA" w:rsidRPr="00E5733E" w:rsidRDefault="00BA5069" w:rsidP="00DC6227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Paratowyd y ddogfen hon fel canllaw ar gyfer adrannau ac aelodau staff unigol er mwyn sicrhau bod y system </w:t>
      </w:r>
      <w:proofErr w:type="spellStart"/>
      <w:r w:rsidRPr="00E5733E">
        <w:rPr>
          <w:sz w:val="18"/>
          <w:lang w:val="cy-GB"/>
        </w:rPr>
        <w:t>gerdiau</w:t>
      </w:r>
      <w:proofErr w:type="spellEnd"/>
      <w:r w:rsidRPr="00E5733E">
        <w:rPr>
          <w:sz w:val="18"/>
          <w:lang w:val="cy-GB"/>
        </w:rPr>
        <w:t xml:space="preserve"> tanwydd yn cael ei defnyddio yn ôl y bwriad, gan leihau costau tanwydd ar draws y Brifysgol a lleihau risg o dwyll credyd.</w:t>
      </w:r>
    </w:p>
    <w:p w:rsidR="00AD4B15" w:rsidRPr="00E5733E" w:rsidRDefault="00AD4B15" w:rsidP="00DC6227">
      <w:pPr>
        <w:jc w:val="both"/>
        <w:rPr>
          <w:sz w:val="18"/>
          <w:lang w:val="cy-GB"/>
        </w:rPr>
      </w:pPr>
    </w:p>
    <w:p w:rsidR="00DC6227" w:rsidRPr="00E5733E" w:rsidRDefault="0025290C" w:rsidP="00DC6227">
      <w:pPr>
        <w:jc w:val="both"/>
        <w:rPr>
          <w:b/>
          <w:sz w:val="20"/>
          <w:u w:val="single"/>
          <w:lang w:val="cy-GB"/>
        </w:rPr>
      </w:pPr>
      <w:r w:rsidRPr="00E5733E">
        <w:rPr>
          <w:b/>
          <w:sz w:val="20"/>
          <w:u w:val="single"/>
          <w:lang w:val="cy-GB"/>
        </w:rPr>
        <w:t>Gwybodaeth gyffredinol:</w:t>
      </w:r>
    </w:p>
    <w:p w:rsidR="00DC6227" w:rsidRPr="00E5733E" w:rsidRDefault="00AD3454" w:rsidP="00DC6227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Cytundeb di-gontract yw darparu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i adrannau ac mae’r cwmni tanwydd a’r adran Teithio a Fflyd yn cadw’r hawl i ddiwygio a/neu ddiddymu’r defnydd o </w:t>
      </w:r>
      <w:proofErr w:type="spellStart"/>
      <w:r w:rsidRPr="00E5733E">
        <w:rPr>
          <w:sz w:val="18"/>
          <w:lang w:val="cy-GB"/>
        </w:rPr>
        <w:t>gerdiau</w:t>
      </w:r>
      <w:proofErr w:type="spellEnd"/>
      <w:r w:rsidRPr="00E5733E">
        <w:rPr>
          <w:sz w:val="18"/>
          <w:lang w:val="cy-GB"/>
        </w:rPr>
        <w:t xml:space="preserve"> tanwydd a</w:t>
      </w:r>
      <w:r w:rsidR="006C61C3" w:rsidRPr="00E5733E">
        <w:rPr>
          <w:sz w:val="18"/>
          <w:lang w:val="cy-GB"/>
        </w:rPr>
        <w:t>r unrhyw adeg a’i ddisodli â</w:t>
      </w:r>
      <w:r w:rsidRPr="00E5733E">
        <w:rPr>
          <w:sz w:val="18"/>
          <w:lang w:val="cy-GB"/>
        </w:rPr>
        <w:t xml:space="preserve"> dull amgen o brynu tanwydd i fflyd y Brifysgol.</w:t>
      </w:r>
    </w:p>
    <w:p w:rsidR="00DC6227" w:rsidRPr="00E5733E" w:rsidRDefault="00AD3454" w:rsidP="00DC6227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Os bydd cerdyn tanwydd yn cael ei ddiwygio neu ei ddiddymu, hysbysir cynrychiolydd perthnasol yr adran drwy e</w:t>
      </w:r>
      <w:r w:rsidR="00E5733E">
        <w:rPr>
          <w:sz w:val="18"/>
          <w:lang w:val="cy-GB"/>
        </w:rPr>
        <w:t>-</w:t>
      </w:r>
      <w:r w:rsidRPr="00E5733E">
        <w:rPr>
          <w:sz w:val="18"/>
          <w:lang w:val="cy-GB"/>
        </w:rPr>
        <w:t>bost.</w:t>
      </w:r>
    </w:p>
    <w:p w:rsidR="00DC6227" w:rsidRPr="00E5733E" w:rsidRDefault="00DC6227" w:rsidP="00DC6227">
      <w:pPr>
        <w:jc w:val="both"/>
        <w:rPr>
          <w:sz w:val="18"/>
          <w:lang w:val="cy-GB"/>
        </w:rPr>
      </w:pPr>
    </w:p>
    <w:p w:rsidR="00AD4B15" w:rsidRPr="00E5733E" w:rsidRDefault="0025290C" w:rsidP="00DC6227">
      <w:pPr>
        <w:jc w:val="both"/>
        <w:rPr>
          <w:b/>
          <w:sz w:val="20"/>
          <w:u w:val="single"/>
          <w:lang w:val="cy-GB"/>
        </w:rPr>
      </w:pPr>
      <w:r w:rsidRPr="00E5733E">
        <w:rPr>
          <w:b/>
          <w:sz w:val="20"/>
          <w:u w:val="single"/>
          <w:lang w:val="cy-GB"/>
        </w:rPr>
        <w:t xml:space="preserve">Dosbarthu ac adnewyddu </w:t>
      </w:r>
      <w:proofErr w:type="spellStart"/>
      <w:r w:rsidRPr="00E5733E">
        <w:rPr>
          <w:b/>
          <w:sz w:val="20"/>
          <w:u w:val="single"/>
          <w:lang w:val="cy-GB"/>
        </w:rPr>
        <w:t>cerdiau</w:t>
      </w:r>
      <w:proofErr w:type="spellEnd"/>
      <w:r w:rsidRPr="00E5733E">
        <w:rPr>
          <w:b/>
          <w:sz w:val="20"/>
          <w:u w:val="single"/>
          <w:lang w:val="cy-GB"/>
        </w:rPr>
        <w:t xml:space="preserve"> tanwydd:</w:t>
      </w:r>
    </w:p>
    <w:p w:rsidR="00DC6227" w:rsidRPr="00E5733E" w:rsidRDefault="00BA5069" w:rsidP="00DC6227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Er mwyn gwneud cais am gerdyn tanwydd ar gyfer cerbyd, rhaid anfon cais drwy e</w:t>
      </w:r>
      <w:r w:rsidR="00E5733E">
        <w:rPr>
          <w:sz w:val="18"/>
          <w:lang w:val="cy-GB"/>
        </w:rPr>
        <w:t>-</w:t>
      </w:r>
      <w:r w:rsidRPr="00E5733E">
        <w:rPr>
          <w:sz w:val="18"/>
          <w:lang w:val="cy-GB"/>
        </w:rPr>
        <w:t>bost at</w:t>
      </w:r>
      <w:r w:rsidR="00DC6227" w:rsidRPr="00E5733E">
        <w:rPr>
          <w:sz w:val="18"/>
          <w:lang w:val="cy-GB"/>
        </w:rPr>
        <w:t xml:space="preserve"> </w:t>
      </w:r>
      <w:r w:rsidR="00ED27F7">
        <w:fldChar w:fldCharType="begin"/>
      </w:r>
      <w:r w:rsidR="00ED27F7" w:rsidRPr="00955A19">
        <w:rPr>
          <w:lang w:val="cy-GB"/>
        </w:rPr>
        <w:instrText xml:space="preserve"> HYP</w:instrText>
      </w:r>
      <w:r w:rsidR="00ED27F7" w:rsidRPr="00955A19">
        <w:rPr>
          <w:lang w:val="cy-GB"/>
        </w:rPr>
        <w:instrText xml:space="preserve">ERLINK "mailto:trlstaff@aber.ac.uk" </w:instrText>
      </w:r>
      <w:r w:rsidR="00ED27F7">
        <w:fldChar w:fldCharType="separate"/>
      </w:r>
      <w:r w:rsidR="0071351E" w:rsidRPr="00E5733E">
        <w:rPr>
          <w:rStyle w:val="Hyperddolen"/>
          <w:sz w:val="18"/>
          <w:lang w:val="cy-GB"/>
        </w:rPr>
        <w:t>trlstaff@aber.ac.uk</w:t>
      </w:r>
      <w:r w:rsidR="00ED27F7">
        <w:rPr>
          <w:rStyle w:val="Hyperddolen"/>
          <w:sz w:val="18"/>
          <w:lang w:val="cy-GB"/>
        </w:rPr>
        <w:fldChar w:fldCharType="end"/>
      </w:r>
      <w:r w:rsidRPr="00E5733E">
        <w:rPr>
          <w:sz w:val="18"/>
          <w:lang w:val="cy-GB"/>
        </w:rPr>
        <w:t xml:space="preserve">. Bydd angen nodi’r manylion isod yn yr </w:t>
      </w:r>
      <w:proofErr w:type="spellStart"/>
      <w:r w:rsidRPr="00E5733E">
        <w:rPr>
          <w:sz w:val="18"/>
          <w:lang w:val="cy-GB"/>
        </w:rPr>
        <w:t>ebost</w:t>
      </w:r>
      <w:proofErr w:type="spellEnd"/>
      <w:r w:rsidR="0071351E" w:rsidRPr="00E5733E">
        <w:rPr>
          <w:sz w:val="18"/>
          <w:lang w:val="cy-GB"/>
        </w:rPr>
        <w:t>:</w:t>
      </w:r>
    </w:p>
    <w:p w:rsidR="0071351E" w:rsidRPr="00E5733E" w:rsidRDefault="00BA5069" w:rsidP="0071351E">
      <w:pPr>
        <w:pStyle w:val="ParagraffRhestr"/>
        <w:numPr>
          <w:ilvl w:val="0"/>
          <w:numId w:val="3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Rhif cofrestru’r cerbyd/Enw’r prosiect</w:t>
      </w:r>
    </w:p>
    <w:p w:rsidR="0071351E" w:rsidRPr="00E5733E" w:rsidRDefault="00BA5069" w:rsidP="0071351E">
      <w:pPr>
        <w:pStyle w:val="ParagraffRhestr"/>
        <w:numPr>
          <w:ilvl w:val="0"/>
          <w:numId w:val="3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Rhif archeb waith</w:t>
      </w:r>
    </w:p>
    <w:p w:rsidR="0071351E" w:rsidRPr="00E5733E" w:rsidRDefault="00BA5069" w:rsidP="0071351E">
      <w:pPr>
        <w:pStyle w:val="ParagraffRhestr"/>
        <w:numPr>
          <w:ilvl w:val="0"/>
          <w:numId w:val="3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Adran</w:t>
      </w:r>
    </w:p>
    <w:p w:rsidR="0071351E" w:rsidRPr="00E5733E" w:rsidRDefault="00BA5069" w:rsidP="0071351E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Er mwyn sicrhau bod yr adran sy’n gwneud cais yn gwybod am y cais ac yn ei gymeradwyo, copïwch enw’r Pennaeth Adran perthnasol wrth yr e</w:t>
      </w:r>
      <w:r w:rsidR="00E5733E">
        <w:rPr>
          <w:sz w:val="18"/>
          <w:lang w:val="cy-GB"/>
        </w:rPr>
        <w:t>-</w:t>
      </w:r>
      <w:r w:rsidRPr="00E5733E">
        <w:rPr>
          <w:sz w:val="18"/>
          <w:lang w:val="cy-GB"/>
        </w:rPr>
        <w:t>bost archebu.</w:t>
      </w:r>
    </w:p>
    <w:p w:rsidR="0071351E" w:rsidRPr="00E5733E" w:rsidRDefault="00BA5069" w:rsidP="0071351E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Pan fydd cerdyn tanwydd ar fin dod i ben, bydd y cwmni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yn anfon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newydd i’r Brifysgol. Ar ôl eu derbyn, anfonir y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hyn at </w:t>
      </w:r>
      <w:proofErr w:type="spellStart"/>
      <w:r w:rsidRPr="00E5733E">
        <w:rPr>
          <w:sz w:val="18"/>
          <w:lang w:val="cy-GB"/>
        </w:rPr>
        <w:t>weinyddydd</w:t>
      </w:r>
      <w:proofErr w:type="spellEnd"/>
      <w:r w:rsidRPr="00E5733E">
        <w:rPr>
          <w:sz w:val="18"/>
          <w:lang w:val="cy-GB"/>
        </w:rPr>
        <w:t xml:space="preserve"> yr adran berthnasol.</w:t>
      </w:r>
      <w:r w:rsidR="0071351E" w:rsidRPr="00E5733E">
        <w:rPr>
          <w:sz w:val="18"/>
          <w:lang w:val="cy-GB"/>
        </w:rPr>
        <w:t xml:space="preserve"> </w:t>
      </w:r>
    </w:p>
    <w:p w:rsidR="0071351E" w:rsidRPr="00E5733E" w:rsidRDefault="0071351E" w:rsidP="0071351E">
      <w:pPr>
        <w:jc w:val="both"/>
        <w:rPr>
          <w:sz w:val="18"/>
          <w:lang w:val="cy-GB"/>
        </w:rPr>
      </w:pPr>
    </w:p>
    <w:p w:rsidR="0071351E" w:rsidRPr="00E5733E" w:rsidRDefault="00BA5069" w:rsidP="0071351E">
      <w:pPr>
        <w:jc w:val="both"/>
        <w:rPr>
          <w:b/>
          <w:sz w:val="20"/>
          <w:u w:val="single"/>
          <w:lang w:val="cy-GB"/>
        </w:rPr>
      </w:pPr>
      <w:r w:rsidRPr="00E5733E">
        <w:rPr>
          <w:b/>
          <w:sz w:val="20"/>
          <w:u w:val="single"/>
          <w:lang w:val="cy-GB"/>
        </w:rPr>
        <w:t xml:space="preserve">Defnydd priodol o </w:t>
      </w:r>
      <w:proofErr w:type="spellStart"/>
      <w:r w:rsidRPr="00E5733E">
        <w:rPr>
          <w:b/>
          <w:sz w:val="20"/>
          <w:u w:val="single"/>
          <w:lang w:val="cy-GB"/>
        </w:rPr>
        <w:t>gerdiau</w:t>
      </w:r>
      <w:proofErr w:type="spellEnd"/>
      <w:r w:rsidRPr="00E5733E">
        <w:rPr>
          <w:b/>
          <w:sz w:val="20"/>
          <w:u w:val="single"/>
          <w:lang w:val="cy-GB"/>
        </w:rPr>
        <w:t xml:space="preserve"> tanwydd:</w:t>
      </w:r>
    </w:p>
    <w:p w:rsidR="00AB4397" w:rsidRPr="00E5733E" w:rsidRDefault="006600C8" w:rsidP="0071351E">
      <w:pPr>
        <w:jc w:val="both"/>
        <w:rPr>
          <w:b/>
          <w:sz w:val="18"/>
          <w:lang w:val="cy-GB"/>
        </w:rPr>
      </w:pPr>
      <w:r w:rsidRPr="00E5733E">
        <w:rPr>
          <w:b/>
          <w:sz w:val="18"/>
          <w:lang w:val="cy-GB"/>
        </w:rPr>
        <w:t xml:space="preserve">Cofrestru </w:t>
      </w:r>
      <w:proofErr w:type="spellStart"/>
      <w:r w:rsidRPr="00E5733E">
        <w:rPr>
          <w:b/>
          <w:sz w:val="18"/>
          <w:lang w:val="cy-GB"/>
        </w:rPr>
        <w:t>cerdiau</w:t>
      </w:r>
      <w:proofErr w:type="spellEnd"/>
      <w:r w:rsidR="00AB4397" w:rsidRPr="00E5733E">
        <w:rPr>
          <w:b/>
          <w:sz w:val="18"/>
          <w:lang w:val="cy-GB"/>
        </w:rPr>
        <w:t>:</w:t>
      </w:r>
    </w:p>
    <w:p w:rsidR="00117B00" w:rsidRPr="00E5733E" w:rsidRDefault="006600C8" w:rsidP="00D97A7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Cofrestrir pob cerdyn tanwydd ar gyfer cerbyd neu brosiect penodol yn y Brifysgol, ac felly dim ond ar gyfer y cerbyd/prosiect y mae’r cerdyn wedi’i gofrestru ar ei gyfer y </w:t>
      </w:r>
      <w:proofErr w:type="spellStart"/>
      <w:r w:rsidRPr="00E5733E">
        <w:rPr>
          <w:sz w:val="18"/>
          <w:lang w:val="cy-GB"/>
        </w:rPr>
        <w:t>gellir</w:t>
      </w:r>
      <w:proofErr w:type="spellEnd"/>
      <w:r w:rsidRPr="00E5733E">
        <w:rPr>
          <w:sz w:val="18"/>
          <w:lang w:val="cy-GB"/>
        </w:rPr>
        <w:t xml:space="preserve"> prynu tanwydd. </w:t>
      </w:r>
      <w:r w:rsidR="00AB4397" w:rsidRPr="00E5733E">
        <w:rPr>
          <w:sz w:val="18"/>
          <w:lang w:val="cy-GB"/>
        </w:rPr>
        <w:t xml:space="preserve"> </w:t>
      </w:r>
      <w:r w:rsidR="0059766B" w:rsidRPr="00E5733E">
        <w:rPr>
          <w:sz w:val="18"/>
          <w:lang w:val="cy-GB"/>
        </w:rPr>
        <w:t>Oni ddefnyddir y</w:t>
      </w:r>
      <w:r w:rsidR="00EF3ECF" w:rsidRPr="00E5733E">
        <w:rPr>
          <w:sz w:val="18"/>
          <w:lang w:val="cy-GB"/>
        </w:rPr>
        <w:t xml:space="preserve"> cerdyn tanwydd cywir ar gyfer cerbyd penodol, bydd y pryniant yn cael ei ystyried yn dwyll, a bydd achosion o’r fath yn cael eu harchwilio gan yr adran Teithio a Ffl</w:t>
      </w:r>
      <w:r w:rsidR="0059766B" w:rsidRPr="00E5733E">
        <w:rPr>
          <w:sz w:val="18"/>
          <w:lang w:val="cy-GB"/>
        </w:rPr>
        <w:t>yd a gall troseddu fwy nag unwaith</w:t>
      </w:r>
      <w:r w:rsidR="00EF3ECF" w:rsidRPr="00E5733E">
        <w:rPr>
          <w:sz w:val="18"/>
          <w:lang w:val="cy-GB"/>
        </w:rPr>
        <w:t xml:space="preserve"> arwain at derfynu’r cerdyn tanwydd dros dro a/neu fesurau disgyblu.</w:t>
      </w:r>
    </w:p>
    <w:p w:rsidR="00741884" w:rsidRPr="00E5733E" w:rsidRDefault="00741884" w:rsidP="0071351E">
      <w:pPr>
        <w:jc w:val="both"/>
        <w:rPr>
          <w:b/>
          <w:sz w:val="18"/>
          <w:lang w:val="cy-GB"/>
        </w:rPr>
      </w:pPr>
    </w:p>
    <w:p w:rsidR="001A0991" w:rsidRPr="00E5733E" w:rsidRDefault="00361411" w:rsidP="00741884">
      <w:pPr>
        <w:jc w:val="both"/>
        <w:rPr>
          <w:b/>
          <w:sz w:val="18"/>
          <w:lang w:val="cy-GB"/>
        </w:rPr>
      </w:pPr>
      <w:r w:rsidRPr="00E5733E">
        <w:rPr>
          <w:b/>
          <w:sz w:val="18"/>
          <w:lang w:val="cy-GB"/>
        </w:rPr>
        <w:lastRenderedPageBreak/>
        <w:t xml:space="preserve">Gorsafoedd lle gallwn ddefnyddio ein </w:t>
      </w:r>
      <w:proofErr w:type="spellStart"/>
      <w:r w:rsidRPr="00E5733E">
        <w:rPr>
          <w:b/>
          <w:sz w:val="18"/>
          <w:lang w:val="cy-GB"/>
        </w:rPr>
        <w:t>cerdiau</w:t>
      </w:r>
      <w:proofErr w:type="spellEnd"/>
      <w:r w:rsidRPr="00E5733E">
        <w:rPr>
          <w:b/>
          <w:sz w:val="18"/>
          <w:lang w:val="cy-GB"/>
        </w:rPr>
        <w:t xml:space="preserve"> tanwydd</w:t>
      </w:r>
      <w:r w:rsidR="00AB4397" w:rsidRPr="00E5733E">
        <w:rPr>
          <w:b/>
          <w:sz w:val="18"/>
          <w:lang w:val="cy-GB"/>
        </w:rPr>
        <w:t>:</w:t>
      </w:r>
    </w:p>
    <w:p w:rsidR="00AB4397" w:rsidRPr="00E5733E" w:rsidRDefault="00361411" w:rsidP="00D97A76">
      <w:p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Dyma’r</w:t>
      </w:r>
      <w:proofErr w:type="spellEnd"/>
      <w:r w:rsidRPr="00E5733E">
        <w:rPr>
          <w:sz w:val="18"/>
          <w:lang w:val="cy-GB"/>
        </w:rPr>
        <w:t xml:space="preserve"> gorsafoedd sy’n derbyn ein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ar hyn o bryd; byddwch yn ymwybodol y gall gorsafoedd tanwydd holi am brawf cy</w:t>
      </w:r>
      <w:r w:rsidR="00C5767D" w:rsidRPr="00E5733E">
        <w:rPr>
          <w:sz w:val="18"/>
          <w:lang w:val="cy-GB"/>
        </w:rPr>
        <w:t xml:space="preserve">flogaeth wrth ddefnyddio </w:t>
      </w:r>
      <w:proofErr w:type="spellStart"/>
      <w:r w:rsidR="00C5767D"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tanwydd:</w:t>
      </w:r>
    </w:p>
    <w:p w:rsidR="00AB4397" w:rsidRPr="00E5733E" w:rsidRDefault="00AB4397" w:rsidP="00AB4397">
      <w:pPr>
        <w:pStyle w:val="ParagraffRhestr"/>
        <w:numPr>
          <w:ilvl w:val="0"/>
          <w:numId w:val="4"/>
        </w:num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Texaco</w:t>
      </w:r>
      <w:proofErr w:type="spellEnd"/>
    </w:p>
    <w:p w:rsidR="00AB4397" w:rsidRPr="00E5733E" w:rsidRDefault="00117B00" w:rsidP="00AB4397">
      <w:pPr>
        <w:pStyle w:val="ParagraffRhestr"/>
        <w:numPr>
          <w:ilvl w:val="0"/>
          <w:numId w:val="4"/>
        </w:num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Morrison’s</w:t>
      </w:r>
      <w:proofErr w:type="spellEnd"/>
    </w:p>
    <w:p w:rsidR="00AB4397" w:rsidRPr="00E5733E" w:rsidRDefault="00AB4397" w:rsidP="00AB4397">
      <w:pPr>
        <w:pStyle w:val="ParagraffRhestr"/>
        <w:numPr>
          <w:ilvl w:val="0"/>
          <w:numId w:val="4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Tesco</w:t>
      </w:r>
    </w:p>
    <w:p w:rsidR="00AB4397" w:rsidRPr="00E5733E" w:rsidRDefault="00AB4397" w:rsidP="00AB4397">
      <w:pPr>
        <w:pStyle w:val="ParagraffRhestr"/>
        <w:numPr>
          <w:ilvl w:val="0"/>
          <w:numId w:val="4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UK </w:t>
      </w:r>
      <w:proofErr w:type="spellStart"/>
      <w:r w:rsidRPr="00E5733E">
        <w:rPr>
          <w:sz w:val="18"/>
          <w:lang w:val="cy-GB"/>
        </w:rPr>
        <w:t>fuel</w:t>
      </w:r>
      <w:proofErr w:type="spellEnd"/>
    </w:p>
    <w:p w:rsidR="00AB4397" w:rsidRPr="00E5733E" w:rsidRDefault="00AB4397" w:rsidP="00AB4397">
      <w:pPr>
        <w:pStyle w:val="ParagraffRhestr"/>
        <w:numPr>
          <w:ilvl w:val="0"/>
          <w:numId w:val="4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BP</w:t>
      </w:r>
      <w:r w:rsidRPr="00E5733E">
        <w:rPr>
          <w:color w:val="FF0000"/>
          <w:sz w:val="18"/>
          <w:lang w:val="cy-GB"/>
        </w:rPr>
        <w:t>*</w:t>
      </w:r>
    </w:p>
    <w:p w:rsidR="00117B00" w:rsidRPr="00E5733E" w:rsidRDefault="00AB4397" w:rsidP="002C37F2">
      <w:pPr>
        <w:ind w:left="1080"/>
        <w:jc w:val="both"/>
        <w:rPr>
          <w:color w:val="FF0000"/>
          <w:sz w:val="18"/>
          <w:lang w:val="cy-GB"/>
        </w:rPr>
      </w:pPr>
      <w:r w:rsidRPr="00E5733E">
        <w:rPr>
          <w:color w:val="FF0000"/>
          <w:sz w:val="18"/>
          <w:lang w:val="cy-GB"/>
        </w:rPr>
        <w:t>*</w:t>
      </w:r>
      <w:r w:rsidR="001133C9" w:rsidRPr="00E5733E">
        <w:rPr>
          <w:color w:val="FF0000"/>
          <w:sz w:val="18"/>
          <w:lang w:val="cy-GB"/>
        </w:rPr>
        <w:t>Cerdyn tanwydd BP yn unig a dderbynnir gan BP, mae’r rhain ar wahân i</w:t>
      </w:r>
      <w:r w:rsidR="00C5767D" w:rsidRPr="00E5733E">
        <w:rPr>
          <w:color w:val="FF0000"/>
          <w:sz w:val="18"/>
          <w:lang w:val="cy-GB"/>
        </w:rPr>
        <w:t xml:space="preserve">’r </w:t>
      </w:r>
      <w:proofErr w:type="spellStart"/>
      <w:r w:rsidR="00C5767D" w:rsidRPr="00E5733E">
        <w:rPr>
          <w:color w:val="FF0000"/>
          <w:sz w:val="18"/>
          <w:lang w:val="cy-GB"/>
        </w:rPr>
        <w:t>c</w:t>
      </w:r>
      <w:r w:rsidR="001133C9" w:rsidRPr="00E5733E">
        <w:rPr>
          <w:color w:val="FF0000"/>
          <w:sz w:val="18"/>
          <w:lang w:val="cy-GB"/>
        </w:rPr>
        <w:t>erdiau</w:t>
      </w:r>
      <w:proofErr w:type="spellEnd"/>
      <w:r w:rsidR="001133C9" w:rsidRPr="00E5733E">
        <w:rPr>
          <w:color w:val="FF0000"/>
          <w:sz w:val="18"/>
          <w:lang w:val="cy-GB"/>
        </w:rPr>
        <w:t xml:space="preserve"> tanwydd safonol a bydd yn rhaid gwneud cais amdanynt wrth ofyn am y cerdyn tanwydd swyddogol.</w:t>
      </w:r>
    </w:p>
    <w:p w:rsidR="00AB4397" w:rsidRPr="00E5733E" w:rsidRDefault="005C5A9B" w:rsidP="00D97A7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Os bydd angen</w:t>
      </w:r>
      <w:r w:rsidR="00C5767D" w:rsidRPr="00E5733E">
        <w:rPr>
          <w:sz w:val="18"/>
          <w:lang w:val="cy-GB"/>
        </w:rPr>
        <w:t xml:space="preserve"> canfod gorsafoedd tanwydd addas</w:t>
      </w:r>
      <w:r w:rsidRPr="00E5733E">
        <w:rPr>
          <w:sz w:val="18"/>
          <w:lang w:val="cy-GB"/>
        </w:rPr>
        <w:t xml:space="preserve"> ar gyfer taith arfaethedig, a fyddech cystal ag anfon e</w:t>
      </w:r>
      <w:r w:rsidR="00E5733E">
        <w:rPr>
          <w:sz w:val="18"/>
          <w:lang w:val="cy-GB"/>
        </w:rPr>
        <w:t>-</w:t>
      </w:r>
      <w:r w:rsidRPr="00E5733E">
        <w:rPr>
          <w:sz w:val="18"/>
          <w:lang w:val="cy-GB"/>
        </w:rPr>
        <w:t>bost at</w:t>
      </w:r>
      <w:r w:rsidR="002C37F2" w:rsidRPr="00E5733E">
        <w:rPr>
          <w:sz w:val="18"/>
          <w:lang w:val="cy-GB"/>
        </w:rPr>
        <w:t xml:space="preserve"> </w:t>
      </w:r>
      <w:r w:rsidR="00ED27F7">
        <w:fldChar w:fldCharType="begin"/>
      </w:r>
      <w:r w:rsidR="00ED27F7" w:rsidRPr="00955A19">
        <w:rPr>
          <w:lang w:val="cy-GB"/>
        </w:rPr>
        <w:instrText xml:space="preserve"> HYPERLINK "mailto:trlstaff@aber.ac.uk" </w:instrText>
      </w:r>
      <w:r w:rsidR="00ED27F7">
        <w:fldChar w:fldCharType="separate"/>
      </w:r>
      <w:r w:rsidR="002C37F2" w:rsidRPr="00E5733E">
        <w:rPr>
          <w:rStyle w:val="Hyperddolen"/>
          <w:sz w:val="18"/>
          <w:lang w:val="cy-GB"/>
        </w:rPr>
        <w:t>trlstaff@aber.ac.uk</w:t>
      </w:r>
      <w:r w:rsidR="00ED27F7">
        <w:rPr>
          <w:rStyle w:val="Hyperddolen"/>
          <w:sz w:val="18"/>
          <w:lang w:val="cy-GB"/>
        </w:rPr>
        <w:fldChar w:fldCharType="end"/>
      </w:r>
      <w:r w:rsidRPr="00E5733E">
        <w:rPr>
          <w:sz w:val="18"/>
          <w:lang w:val="cy-GB"/>
        </w:rPr>
        <w:t xml:space="preserve"> i ymholi am yr ap ffôn y </w:t>
      </w:r>
      <w:proofErr w:type="spellStart"/>
      <w:r w:rsidRPr="00E5733E">
        <w:rPr>
          <w:sz w:val="18"/>
          <w:lang w:val="cy-GB"/>
        </w:rPr>
        <w:t>gellir</w:t>
      </w:r>
      <w:proofErr w:type="spellEnd"/>
      <w:r w:rsidRPr="00E5733E">
        <w:rPr>
          <w:sz w:val="18"/>
          <w:lang w:val="cy-GB"/>
        </w:rPr>
        <w:t xml:space="preserve"> ei </w:t>
      </w:r>
      <w:proofErr w:type="spellStart"/>
      <w:r w:rsidRPr="00E5733E">
        <w:rPr>
          <w:sz w:val="18"/>
          <w:lang w:val="cy-GB"/>
        </w:rPr>
        <w:t>lawrlwytho</w:t>
      </w:r>
      <w:proofErr w:type="spellEnd"/>
      <w:r w:rsidRPr="00E5733E">
        <w:rPr>
          <w:sz w:val="18"/>
          <w:lang w:val="cy-GB"/>
        </w:rPr>
        <w:t>.</w:t>
      </w:r>
    </w:p>
    <w:p w:rsidR="002C37F2" w:rsidRPr="00E5733E" w:rsidRDefault="005C5A9B" w:rsidP="00D97A7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Os bydd gorsaf danwydd yn gwrthod cerdyn tanwydd neu onid o</w:t>
      </w:r>
      <w:r w:rsidR="00C5767D" w:rsidRPr="00E5733E">
        <w:rPr>
          <w:sz w:val="18"/>
          <w:lang w:val="cy-GB"/>
        </w:rPr>
        <w:t xml:space="preserve">es gorsaf danwydd addas o fewn </w:t>
      </w:r>
      <w:r w:rsidRPr="00E5733E">
        <w:rPr>
          <w:sz w:val="18"/>
          <w:lang w:val="cy-GB"/>
        </w:rPr>
        <w:t>cwmpas rhesymol i’ch llwybr teithio arfaethedig, bydd yn rhaid i’r gyrrwr brynu tanwydd gan ddef</w:t>
      </w:r>
      <w:r w:rsidR="00C5767D" w:rsidRPr="00E5733E">
        <w:rPr>
          <w:sz w:val="18"/>
          <w:lang w:val="cy-GB"/>
        </w:rPr>
        <w:t>nyddio ei arian ei hun a holi am</w:t>
      </w:r>
      <w:r w:rsidRPr="00E5733E">
        <w:rPr>
          <w:sz w:val="18"/>
          <w:lang w:val="cy-GB"/>
        </w:rPr>
        <w:t xml:space="preserve"> </w:t>
      </w:r>
      <w:r w:rsidR="00C5767D" w:rsidRPr="00E5733E">
        <w:rPr>
          <w:sz w:val="18"/>
          <w:lang w:val="cy-GB"/>
        </w:rPr>
        <w:t>d</w:t>
      </w:r>
      <w:r w:rsidRPr="00E5733E">
        <w:rPr>
          <w:sz w:val="18"/>
          <w:lang w:val="cy-GB"/>
        </w:rPr>
        <w:t>derbynneb er mwyn hawlio ad-daliad am y gost wrth ddychwelyd i’r Brifysgol.</w:t>
      </w:r>
    </w:p>
    <w:p w:rsidR="00CE677D" w:rsidRPr="00E5733E" w:rsidRDefault="005C5A9B" w:rsidP="00CE677D">
      <w:pPr>
        <w:jc w:val="both"/>
        <w:rPr>
          <w:b/>
          <w:sz w:val="18"/>
          <w:lang w:val="cy-GB"/>
        </w:rPr>
      </w:pPr>
      <w:r w:rsidRPr="00E5733E">
        <w:rPr>
          <w:b/>
          <w:sz w:val="18"/>
          <w:lang w:val="cy-GB"/>
        </w:rPr>
        <w:t xml:space="preserve">Cynnyrch a gwasanaethau y </w:t>
      </w:r>
      <w:proofErr w:type="spellStart"/>
      <w:r w:rsidRPr="00E5733E">
        <w:rPr>
          <w:b/>
          <w:sz w:val="18"/>
          <w:lang w:val="cy-GB"/>
        </w:rPr>
        <w:t>gellir</w:t>
      </w:r>
      <w:proofErr w:type="spellEnd"/>
      <w:r w:rsidRPr="00E5733E">
        <w:rPr>
          <w:b/>
          <w:sz w:val="18"/>
          <w:lang w:val="cy-GB"/>
        </w:rPr>
        <w:t xml:space="preserve"> eu prynu ar gerdyn tanwydd:</w:t>
      </w:r>
    </w:p>
    <w:p w:rsidR="00C979EE" w:rsidRPr="00E5733E" w:rsidRDefault="00361411" w:rsidP="00D97A76">
      <w:p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Gellir</w:t>
      </w:r>
      <w:proofErr w:type="spellEnd"/>
      <w:r w:rsidRPr="00E5733E">
        <w:rPr>
          <w:sz w:val="18"/>
          <w:lang w:val="cy-GB"/>
        </w:rPr>
        <w:t xml:space="preserve"> prynu nifer o gynnyrch a gwasanaethau ar gyfer cerbydau’r Brifysgol wrth ddefnyddio’r cerdyn tanwydd perthnasol, gweler isod am restr gyflawn o gynnyrch a gwasanaethau:</w:t>
      </w:r>
    </w:p>
    <w:p w:rsidR="00C979EE" w:rsidRPr="00E5733E" w:rsidRDefault="00C979EE" w:rsidP="00C979EE">
      <w:pPr>
        <w:pStyle w:val="ParagraffRhestr"/>
        <w:numPr>
          <w:ilvl w:val="0"/>
          <w:numId w:val="5"/>
        </w:num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Diesel</w:t>
      </w:r>
      <w:proofErr w:type="spellEnd"/>
    </w:p>
    <w:p w:rsidR="00C979EE" w:rsidRPr="00E5733E" w:rsidRDefault="005C5A9B" w:rsidP="00C979EE">
      <w:pPr>
        <w:pStyle w:val="ParagraffRhestr"/>
        <w:numPr>
          <w:ilvl w:val="0"/>
          <w:numId w:val="5"/>
        </w:num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Di-blwm</w:t>
      </w:r>
    </w:p>
    <w:p w:rsidR="00C979EE" w:rsidRPr="00E5733E" w:rsidRDefault="00C979EE" w:rsidP="00C979EE">
      <w:pPr>
        <w:pStyle w:val="ParagraffRhestr"/>
        <w:numPr>
          <w:ilvl w:val="0"/>
          <w:numId w:val="5"/>
        </w:numPr>
        <w:jc w:val="both"/>
        <w:rPr>
          <w:i/>
          <w:sz w:val="18"/>
          <w:lang w:val="cy-GB"/>
        </w:rPr>
      </w:pPr>
      <w:r w:rsidRPr="00E5733E">
        <w:rPr>
          <w:i/>
          <w:sz w:val="18"/>
          <w:lang w:val="cy-GB"/>
        </w:rPr>
        <w:t>LRP</w:t>
      </w:r>
    </w:p>
    <w:p w:rsidR="00C979EE" w:rsidRPr="00E5733E" w:rsidRDefault="00C979EE" w:rsidP="00C979EE">
      <w:pPr>
        <w:pStyle w:val="ParagraffRhestr"/>
        <w:numPr>
          <w:ilvl w:val="0"/>
          <w:numId w:val="5"/>
        </w:numPr>
        <w:jc w:val="both"/>
        <w:rPr>
          <w:i/>
          <w:sz w:val="18"/>
          <w:lang w:val="cy-GB"/>
        </w:rPr>
      </w:pPr>
      <w:r w:rsidRPr="00E5733E">
        <w:rPr>
          <w:i/>
          <w:sz w:val="18"/>
          <w:lang w:val="cy-GB"/>
        </w:rPr>
        <w:t>LRG</w:t>
      </w:r>
    </w:p>
    <w:p w:rsidR="00C979EE" w:rsidRPr="00E5733E" w:rsidRDefault="00C979EE" w:rsidP="00C979EE">
      <w:pPr>
        <w:pStyle w:val="ParagraffRhestr"/>
        <w:numPr>
          <w:ilvl w:val="0"/>
          <w:numId w:val="5"/>
        </w:numPr>
        <w:jc w:val="both"/>
        <w:rPr>
          <w:i/>
          <w:sz w:val="18"/>
          <w:lang w:val="cy-GB"/>
        </w:rPr>
      </w:pPr>
      <w:r w:rsidRPr="00E5733E">
        <w:rPr>
          <w:i/>
          <w:sz w:val="18"/>
          <w:lang w:val="cy-GB"/>
        </w:rPr>
        <w:t xml:space="preserve">Gas </w:t>
      </w:r>
      <w:proofErr w:type="spellStart"/>
      <w:r w:rsidRPr="00E5733E">
        <w:rPr>
          <w:i/>
          <w:sz w:val="18"/>
          <w:lang w:val="cy-GB"/>
        </w:rPr>
        <w:t>Oil</w:t>
      </w:r>
      <w:proofErr w:type="spellEnd"/>
    </w:p>
    <w:p w:rsidR="00C979EE" w:rsidRPr="00E5733E" w:rsidRDefault="00C979EE" w:rsidP="00C979EE">
      <w:pPr>
        <w:pStyle w:val="ParagraffRhestr"/>
        <w:numPr>
          <w:ilvl w:val="0"/>
          <w:numId w:val="5"/>
        </w:numPr>
        <w:jc w:val="both"/>
        <w:rPr>
          <w:i/>
          <w:sz w:val="18"/>
          <w:lang w:val="cy-GB"/>
        </w:rPr>
      </w:pPr>
      <w:proofErr w:type="spellStart"/>
      <w:r w:rsidRPr="00E5733E">
        <w:rPr>
          <w:i/>
          <w:sz w:val="18"/>
          <w:lang w:val="cy-GB"/>
        </w:rPr>
        <w:t>Lube</w:t>
      </w:r>
      <w:proofErr w:type="spellEnd"/>
      <w:r w:rsidRPr="00E5733E">
        <w:rPr>
          <w:i/>
          <w:sz w:val="18"/>
          <w:lang w:val="cy-GB"/>
        </w:rPr>
        <w:t xml:space="preserve"> </w:t>
      </w:r>
      <w:proofErr w:type="spellStart"/>
      <w:r w:rsidRPr="00E5733E">
        <w:rPr>
          <w:i/>
          <w:sz w:val="18"/>
          <w:lang w:val="cy-GB"/>
        </w:rPr>
        <w:t>Oil</w:t>
      </w:r>
      <w:proofErr w:type="spellEnd"/>
    </w:p>
    <w:p w:rsidR="00C979EE" w:rsidRPr="00E5733E" w:rsidRDefault="005C5A9B" w:rsidP="00D97A76">
      <w:p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Gellir</w:t>
      </w:r>
      <w:proofErr w:type="spellEnd"/>
      <w:r w:rsidRPr="00E5733E">
        <w:rPr>
          <w:sz w:val="18"/>
          <w:lang w:val="cy-GB"/>
        </w:rPr>
        <w:t xml:space="preserve"> hefyd holi am gyfleuster golchi cerb</w:t>
      </w:r>
      <w:r w:rsidR="00C5767D" w:rsidRPr="00E5733E">
        <w:rPr>
          <w:sz w:val="18"/>
          <w:lang w:val="cy-GB"/>
        </w:rPr>
        <w:t xml:space="preserve">yd, ond </w:t>
      </w:r>
      <w:proofErr w:type="spellStart"/>
      <w:r w:rsidR="00C5767D" w:rsidRPr="00E5733E">
        <w:rPr>
          <w:sz w:val="18"/>
          <w:lang w:val="cy-GB"/>
        </w:rPr>
        <w:t>fe’i</w:t>
      </w:r>
      <w:proofErr w:type="spellEnd"/>
      <w:r w:rsidR="00C5767D" w:rsidRPr="00E5733E">
        <w:rPr>
          <w:sz w:val="18"/>
          <w:lang w:val="cy-GB"/>
        </w:rPr>
        <w:t xml:space="preserve"> cedwir fel rheol ar gyfer c</w:t>
      </w:r>
      <w:r w:rsidRPr="00E5733E">
        <w:rPr>
          <w:sz w:val="18"/>
          <w:lang w:val="cy-GB"/>
        </w:rPr>
        <w:t>erbydau amaethyddol neu gerbydau a ddefnyddir oddi ar y ffordd. Dylid llenwi ffurflen P1 er mwyn hawlio ad-daliad am olchi cerbydau eraill.</w:t>
      </w:r>
    </w:p>
    <w:p w:rsidR="00C41449" w:rsidRPr="00E5733E" w:rsidRDefault="00A63116" w:rsidP="00D97A76">
      <w:pPr>
        <w:ind w:left="720"/>
        <w:jc w:val="both"/>
        <w:rPr>
          <w:color w:val="FF0000"/>
          <w:sz w:val="18"/>
          <w:lang w:val="cy-GB"/>
        </w:rPr>
      </w:pPr>
      <w:r w:rsidRPr="00E5733E">
        <w:rPr>
          <w:color w:val="FF0000"/>
          <w:sz w:val="18"/>
          <w:lang w:val="cy-GB"/>
        </w:rPr>
        <w:t>A wnewch chi sicrhau fod pob derbynneb am bryniant yn ystod blwyddyn ariannol yn cael eu hanfon at weinyddwyr adrannol wrth ddychwelyd i’r Brifysgol,</w:t>
      </w:r>
      <w:r w:rsidR="00C5767D" w:rsidRPr="00E5733E">
        <w:rPr>
          <w:color w:val="FF0000"/>
          <w:sz w:val="18"/>
          <w:lang w:val="cy-GB"/>
        </w:rPr>
        <w:t xml:space="preserve"> er mwyn sicrhau effeithiolrwydd</w:t>
      </w:r>
      <w:r w:rsidRPr="00E5733E">
        <w:rPr>
          <w:color w:val="FF0000"/>
          <w:sz w:val="18"/>
          <w:lang w:val="cy-GB"/>
        </w:rPr>
        <w:t xml:space="preserve"> wrth gymeradwyo anfonebau a chadw cofnod cywir o wariant ar danwydd.</w:t>
      </w:r>
    </w:p>
    <w:p w:rsidR="00C979EE" w:rsidRPr="00E5733E" w:rsidRDefault="001A3C6F" w:rsidP="00D97A7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Ni chaniateir i yrwyr, beth bynnag a ddigwydd, brynu </w:t>
      </w:r>
      <w:proofErr w:type="spellStart"/>
      <w:r w:rsidRPr="00E5733E">
        <w:rPr>
          <w:sz w:val="18"/>
          <w:lang w:val="cy-GB"/>
        </w:rPr>
        <w:t>diesel</w:t>
      </w:r>
      <w:proofErr w:type="spellEnd"/>
      <w:r w:rsidRPr="00E5733E">
        <w:rPr>
          <w:sz w:val="18"/>
          <w:lang w:val="cy-GB"/>
        </w:rPr>
        <w:t xml:space="preserve"> di-blwm arbennig na </w:t>
      </w:r>
      <w:proofErr w:type="spellStart"/>
      <w:r w:rsidRPr="00E5733E">
        <w:rPr>
          <w:sz w:val="18"/>
          <w:lang w:val="cy-GB"/>
        </w:rPr>
        <w:t>diesel</w:t>
      </w:r>
      <w:proofErr w:type="spellEnd"/>
      <w:r w:rsidRPr="00E5733E">
        <w:rPr>
          <w:sz w:val="18"/>
          <w:lang w:val="cy-GB"/>
        </w:rPr>
        <w:t xml:space="preserve"> Premiwm; bydd yr adran Teithio a Fflyd yn ymchwilio i achosion o hyn a mynnir caniatâd gan y Pennaeth Adran perthnasol ac eglurhad llawn ynglŷn </w:t>
      </w:r>
      <w:proofErr w:type="spellStart"/>
      <w:r w:rsidRPr="00E5733E">
        <w:rPr>
          <w:sz w:val="18"/>
          <w:lang w:val="cy-GB"/>
        </w:rPr>
        <w:t>â’r</w:t>
      </w:r>
      <w:proofErr w:type="spellEnd"/>
      <w:r w:rsidRPr="00E5733E">
        <w:rPr>
          <w:sz w:val="18"/>
          <w:lang w:val="cy-GB"/>
        </w:rPr>
        <w:t xml:space="preserve"> rheswm dros ei brynu. Os bydd yr un aelod staff yn aildroseddu </w:t>
      </w:r>
      <w:proofErr w:type="spellStart"/>
      <w:r w:rsidRPr="00E5733E">
        <w:rPr>
          <w:sz w:val="18"/>
          <w:lang w:val="cy-GB"/>
        </w:rPr>
        <w:t>gellir</w:t>
      </w:r>
      <w:proofErr w:type="spellEnd"/>
      <w:r w:rsidRPr="00E5733E">
        <w:rPr>
          <w:sz w:val="18"/>
          <w:lang w:val="cy-GB"/>
        </w:rPr>
        <w:t xml:space="preserve"> dwyn camau disgyblu yn ei</w:t>
      </w:r>
      <w:r w:rsidR="00124597" w:rsidRPr="00E5733E">
        <w:rPr>
          <w:sz w:val="18"/>
          <w:lang w:val="cy-GB"/>
        </w:rPr>
        <w:t xml:space="preserve"> erbyn a/neu ddiddymu</w:t>
      </w:r>
      <w:r w:rsidRPr="00E5733E">
        <w:rPr>
          <w:sz w:val="18"/>
          <w:lang w:val="cy-GB"/>
        </w:rPr>
        <w:t>’r cerdyn tanwydd dros dro.</w:t>
      </w:r>
    </w:p>
    <w:p w:rsidR="0008224B" w:rsidRPr="00E5733E" w:rsidRDefault="0008224B" w:rsidP="00D97A76">
      <w:pPr>
        <w:jc w:val="both"/>
        <w:rPr>
          <w:sz w:val="18"/>
          <w:lang w:val="cy-GB"/>
        </w:rPr>
      </w:pPr>
    </w:p>
    <w:p w:rsidR="009268A6" w:rsidRPr="00E5733E" w:rsidRDefault="0004382B" w:rsidP="009268A6">
      <w:pPr>
        <w:jc w:val="both"/>
        <w:rPr>
          <w:b/>
          <w:sz w:val="20"/>
          <w:u w:val="single"/>
          <w:lang w:val="cy-GB"/>
        </w:rPr>
      </w:pPr>
      <w:r w:rsidRPr="00E5733E">
        <w:rPr>
          <w:b/>
          <w:sz w:val="20"/>
          <w:u w:val="single"/>
          <w:lang w:val="cy-GB"/>
        </w:rPr>
        <w:t xml:space="preserve">Sicrhau diogelwch </w:t>
      </w:r>
      <w:proofErr w:type="spellStart"/>
      <w:r w:rsidRPr="00E5733E">
        <w:rPr>
          <w:b/>
          <w:sz w:val="20"/>
          <w:u w:val="single"/>
          <w:lang w:val="cy-GB"/>
        </w:rPr>
        <w:t>cerdiau</w:t>
      </w:r>
      <w:proofErr w:type="spellEnd"/>
      <w:r w:rsidRPr="00E5733E">
        <w:rPr>
          <w:b/>
          <w:sz w:val="20"/>
          <w:u w:val="single"/>
          <w:lang w:val="cy-GB"/>
        </w:rPr>
        <w:t xml:space="preserve"> tanwydd</w:t>
      </w:r>
      <w:r w:rsidR="00AE59EE" w:rsidRPr="00E5733E">
        <w:rPr>
          <w:b/>
          <w:sz w:val="20"/>
          <w:u w:val="single"/>
          <w:lang w:val="cy-GB"/>
        </w:rPr>
        <w:t>:</w:t>
      </w:r>
    </w:p>
    <w:p w:rsidR="00963DF6" w:rsidRPr="00E5733E" w:rsidRDefault="0004382B" w:rsidP="009268A6">
      <w:pPr>
        <w:jc w:val="both"/>
        <w:rPr>
          <w:b/>
          <w:sz w:val="18"/>
          <w:lang w:val="cy-GB"/>
        </w:rPr>
      </w:pPr>
      <w:r w:rsidRPr="00E5733E">
        <w:rPr>
          <w:b/>
          <w:sz w:val="18"/>
          <w:lang w:val="cy-GB"/>
        </w:rPr>
        <w:t>Diogelwch rhifau PIN</w:t>
      </w:r>
      <w:r w:rsidR="00963DF6" w:rsidRPr="00E5733E">
        <w:rPr>
          <w:b/>
          <w:sz w:val="18"/>
          <w:lang w:val="cy-GB"/>
        </w:rPr>
        <w:t>:</w:t>
      </w:r>
    </w:p>
    <w:p w:rsidR="00AE59EE" w:rsidRPr="00E5733E" w:rsidRDefault="0004382B" w:rsidP="00D97A76">
      <w:pPr>
        <w:jc w:val="both"/>
        <w:rPr>
          <w:sz w:val="18"/>
          <w:lang w:val="cy-GB"/>
        </w:rPr>
      </w:pP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credyd yw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yn eu hanfod ac felly mae pob aelod staff yn gyfrifol am adnabod a sicrhau pob gofal posib er mwyn sicrhau bod cerdyn tanwydd a’i rif PIN yn cael eu cadw’n ddiogel. Rhaid cael rhif PIN ar gyfer pob cerdyn tanwydd a ddefnyddir a dylid cadw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a’u rhifau PIN ar wahân bob amser er mwyn lleihau’r risg o dwyll drwy ladrata neu golli’r cerdyn.</w:t>
      </w:r>
      <w:r w:rsidR="00C41449" w:rsidRPr="00E5733E">
        <w:rPr>
          <w:sz w:val="18"/>
          <w:lang w:val="cy-GB"/>
        </w:rPr>
        <w:t xml:space="preserve"> </w:t>
      </w:r>
    </w:p>
    <w:p w:rsidR="001A0991" w:rsidRPr="00E5733E" w:rsidRDefault="00672CA4" w:rsidP="00963DF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lastRenderedPageBreak/>
        <w:t xml:space="preserve">Os bydd rhif PIN cerdyn ar goll neu os nad yw wrth law pan fo angen, cysylltwch </w:t>
      </w:r>
      <w:proofErr w:type="spellStart"/>
      <w:r w:rsidRPr="00E5733E">
        <w:rPr>
          <w:sz w:val="18"/>
          <w:lang w:val="cy-GB"/>
        </w:rPr>
        <w:t>â’r</w:t>
      </w:r>
      <w:proofErr w:type="spellEnd"/>
      <w:r w:rsidRPr="00E5733E">
        <w:rPr>
          <w:sz w:val="18"/>
          <w:lang w:val="cy-GB"/>
        </w:rPr>
        <w:t xml:space="preserve"> adran Teithio a Fflyd drwy </w:t>
      </w:r>
      <w:r w:rsidR="00D20186" w:rsidRPr="00E5733E">
        <w:rPr>
          <w:sz w:val="18"/>
          <w:lang w:val="cy-GB"/>
        </w:rPr>
        <w:t xml:space="preserve"> </w:t>
      </w:r>
      <w:r w:rsidR="00ED27F7">
        <w:fldChar w:fldCharType="begin"/>
      </w:r>
      <w:r w:rsidR="00ED27F7" w:rsidRPr="00955A19">
        <w:rPr>
          <w:lang w:val="cy-GB"/>
        </w:rPr>
        <w:instrText xml:space="preserve"> HYPERLINK "mailto:trlstaff@aber.ac.uk" </w:instrText>
      </w:r>
      <w:r w:rsidR="00ED27F7">
        <w:fldChar w:fldCharType="separate"/>
      </w:r>
      <w:r w:rsidR="00D20186" w:rsidRPr="00E5733E">
        <w:rPr>
          <w:rStyle w:val="Hyperddolen"/>
          <w:sz w:val="18"/>
          <w:lang w:val="cy-GB"/>
        </w:rPr>
        <w:t>trlstaff@aber.ac.uk</w:t>
      </w:r>
      <w:r w:rsidR="00ED27F7">
        <w:rPr>
          <w:rStyle w:val="Hyperddolen"/>
          <w:sz w:val="18"/>
          <w:lang w:val="cy-GB"/>
        </w:rPr>
        <w:fldChar w:fldCharType="end"/>
      </w:r>
      <w:r w:rsidRPr="00E5733E">
        <w:rPr>
          <w:sz w:val="18"/>
          <w:lang w:val="cy-GB"/>
        </w:rPr>
        <w:t xml:space="preserve"> neu</w:t>
      </w:r>
      <w:r w:rsidR="00D20186" w:rsidRPr="00E5733E">
        <w:rPr>
          <w:sz w:val="18"/>
          <w:lang w:val="cy-GB"/>
        </w:rPr>
        <w:t xml:space="preserve"> 01970 621623.</w:t>
      </w:r>
    </w:p>
    <w:p w:rsidR="00963DF6" w:rsidRPr="00E5733E" w:rsidRDefault="00672CA4" w:rsidP="00963DF6">
      <w:pPr>
        <w:jc w:val="both"/>
        <w:rPr>
          <w:b/>
          <w:sz w:val="18"/>
          <w:lang w:val="cy-GB"/>
        </w:rPr>
      </w:pPr>
      <w:proofErr w:type="spellStart"/>
      <w:r w:rsidRPr="00E5733E">
        <w:rPr>
          <w:b/>
          <w:sz w:val="18"/>
          <w:lang w:val="cy-GB"/>
        </w:rPr>
        <w:t>Cerdiau</w:t>
      </w:r>
      <w:proofErr w:type="spellEnd"/>
      <w:r w:rsidRPr="00E5733E">
        <w:rPr>
          <w:b/>
          <w:sz w:val="18"/>
          <w:lang w:val="cy-GB"/>
        </w:rPr>
        <w:t xml:space="preserve"> coll neu wedi’u dwyn</w:t>
      </w:r>
      <w:r w:rsidR="00963DF6" w:rsidRPr="00E5733E">
        <w:rPr>
          <w:b/>
          <w:sz w:val="18"/>
          <w:lang w:val="cy-GB"/>
        </w:rPr>
        <w:t>:</w:t>
      </w:r>
    </w:p>
    <w:p w:rsidR="003B7F4D" w:rsidRPr="00E5733E" w:rsidRDefault="00672CA4" w:rsidP="00D97A76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Yn yr un modd, os collir cerdyn tanwydd neu os caiff ei ddwyn, rhowch wybod i’r adran Teithio a Fflyd ar unwaith er mwyn sicrhau bod y cerdyn yn cael ei ganslo ac nad oes </w:t>
      </w:r>
      <w:proofErr w:type="spellStart"/>
      <w:r w:rsidRPr="00E5733E">
        <w:rPr>
          <w:sz w:val="18"/>
          <w:lang w:val="cy-GB"/>
        </w:rPr>
        <w:t>trafodiadau</w:t>
      </w:r>
      <w:proofErr w:type="spellEnd"/>
      <w:r w:rsidRPr="00E5733E">
        <w:rPr>
          <w:sz w:val="18"/>
          <w:lang w:val="cy-GB"/>
        </w:rPr>
        <w:t xml:space="preserve"> twyllodrus yn gallu digwydd. Os cewch hyd i’r cerdyn coll neu os caiff ei ddychwelyd i’r Brifysgol ar ôl ichi roi gwybod ei fod ar goll neu wedi’i ddwyn, peidiwch â cheisio defnyddio’r cerdyn ond anfonwch ef i’r adran Teithio a Fflyd yn y Ganolfan Groesawu Myfyrwyr er mwyn ei waredu.</w:t>
      </w:r>
    </w:p>
    <w:p w:rsidR="00963DF6" w:rsidRPr="00E5733E" w:rsidRDefault="00B321A7" w:rsidP="00963DF6">
      <w:pPr>
        <w:jc w:val="both"/>
        <w:rPr>
          <w:b/>
          <w:sz w:val="18"/>
          <w:lang w:val="cy-GB"/>
        </w:rPr>
      </w:pPr>
      <w:r w:rsidRPr="00E5733E">
        <w:rPr>
          <w:b/>
          <w:sz w:val="18"/>
          <w:lang w:val="cy-GB"/>
        </w:rPr>
        <w:t xml:space="preserve">Camddefnyddio </w:t>
      </w:r>
      <w:proofErr w:type="spellStart"/>
      <w:r w:rsidRPr="00E5733E">
        <w:rPr>
          <w:b/>
          <w:sz w:val="18"/>
          <w:lang w:val="cy-GB"/>
        </w:rPr>
        <w:t>cerdiau</w:t>
      </w:r>
      <w:proofErr w:type="spellEnd"/>
      <w:r w:rsidRPr="00E5733E">
        <w:rPr>
          <w:b/>
          <w:sz w:val="18"/>
          <w:lang w:val="cy-GB"/>
        </w:rPr>
        <w:t xml:space="preserve"> tanwydd</w:t>
      </w:r>
      <w:r w:rsidR="00963DF6" w:rsidRPr="00E5733E">
        <w:rPr>
          <w:b/>
          <w:sz w:val="18"/>
          <w:lang w:val="cy-GB"/>
        </w:rPr>
        <w:t>:</w:t>
      </w:r>
    </w:p>
    <w:p w:rsidR="007560E5" w:rsidRPr="00E5733E" w:rsidRDefault="00E167A8" w:rsidP="00741884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 xml:space="preserve">Rhaid defnyddio </w:t>
      </w:r>
      <w:proofErr w:type="spellStart"/>
      <w:r w:rsidRPr="00E5733E">
        <w:rPr>
          <w:sz w:val="18"/>
          <w:lang w:val="cy-GB"/>
        </w:rPr>
        <w:t>cerdiau</w:t>
      </w:r>
      <w:proofErr w:type="spellEnd"/>
      <w:r w:rsidRPr="00E5733E">
        <w:rPr>
          <w:sz w:val="18"/>
          <w:lang w:val="cy-GB"/>
        </w:rPr>
        <w:t xml:space="preserve"> tanwydd o fewn cyfyngiadau’r ddogfen weithdrefnol hon, a cheidw’r Brifysgol yr hawl i </w:t>
      </w:r>
      <w:r w:rsidR="008A6A75" w:rsidRPr="00E5733E">
        <w:rPr>
          <w:sz w:val="18"/>
          <w:lang w:val="cy-GB"/>
        </w:rPr>
        <w:t>hawlio tâl gan gyflogai os bydd yn gyfrifol am brynu eitemau ar y cerdyn tanwydd y tu allan i’r gweithdrefnau hyn. Mae’r un hawl yn bodoli ar gyfer pryniannau drwy dwyll* a wneir ar gerdyn coll neu gerdyn a ddygwyd rhwng yr adeg y’i collwyd/dygwyd a’r adeg y rhoddwyd gwybod am y golled neu’r lladrad.</w:t>
      </w:r>
    </w:p>
    <w:p w:rsidR="00D73C02" w:rsidRPr="00E5733E" w:rsidRDefault="005A3459" w:rsidP="00741884">
      <w:pPr>
        <w:jc w:val="both"/>
        <w:rPr>
          <w:sz w:val="18"/>
          <w:lang w:val="cy-GB"/>
        </w:rPr>
      </w:pPr>
      <w:r w:rsidRPr="00E5733E">
        <w:rPr>
          <w:sz w:val="18"/>
          <w:lang w:val="cy-GB"/>
        </w:rPr>
        <w:t>Archwilir pob achos o’r uchod gan yr adran Teithio a Fflyd. Oni bydd rheswm dilys a rhesymol dros bryniannau y tu allan i’r ddogfen weithdrefnol hon neu am yr oedi rhwng colli’r cerdyn/y cerdyn yn cael ei ddwyn a rhoi gwybod am hynny, gall y Brifysgol gymryd camau i godi tâl ar yr unigolyn am y colledion.</w:t>
      </w:r>
    </w:p>
    <w:p w:rsidR="00D73C02" w:rsidRPr="00E5733E" w:rsidRDefault="00D73C02" w:rsidP="00D73C02">
      <w:pPr>
        <w:ind w:left="720"/>
        <w:jc w:val="both"/>
        <w:rPr>
          <w:color w:val="FF0000"/>
          <w:sz w:val="18"/>
          <w:lang w:val="cy-GB"/>
        </w:rPr>
      </w:pPr>
      <w:r w:rsidRPr="00E5733E">
        <w:rPr>
          <w:color w:val="FF0000"/>
          <w:sz w:val="18"/>
          <w:lang w:val="cy-GB"/>
        </w:rPr>
        <w:t>*</w:t>
      </w:r>
      <w:r w:rsidR="005A3459" w:rsidRPr="00E5733E">
        <w:rPr>
          <w:color w:val="FF0000"/>
          <w:sz w:val="18"/>
          <w:lang w:val="cy-GB"/>
        </w:rPr>
        <w:t xml:space="preserve">Os cedwir at y gweithdrefnau hyn a chadw’r cerdyn ar wahân i’r </w:t>
      </w:r>
      <w:r w:rsidR="00D60E5D" w:rsidRPr="00E5733E">
        <w:rPr>
          <w:color w:val="FF0000"/>
          <w:sz w:val="18"/>
          <w:lang w:val="cy-GB"/>
        </w:rPr>
        <w:t xml:space="preserve">rhif PIN, ychydig iawn o risg </w:t>
      </w:r>
      <w:r w:rsidR="005A3459" w:rsidRPr="00E5733E">
        <w:rPr>
          <w:color w:val="FF0000"/>
          <w:sz w:val="18"/>
          <w:lang w:val="cy-GB"/>
        </w:rPr>
        <w:t>fydd o ddefnyddio cerdyn a gollwyd ar gyfer pryniannau twyllodrus.</w:t>
      </w:r>
      <w:r w:rsidR="00955A19">
        <w:rPr>
          <w:color w:val="FF0000"/>
          <w:sz w:val="18"/>
          <w:lang w:val="cy-GB"/>
        </w:rPr>
        <w:t xml:space="preserve"> </w:t>
      </w:r>
      <w:bookmarkStart w:id="0" w:name="_GoBack"/>
      <w:bookmarkEnd w:id="0"/>
    </w:p>
    <w:p w:rsidR="00D73C02" w:rsidRPr="00E5733E" w:rsidRDefault="00D73C02" w:rsidP="00D73C02">
      <w:pPr>
        <w:ind w:left="720"/>
        <w:jc w:val="both"/>
        <w:rPr>
          <w:color w:val="FF0000"/>
          <w:sz w:val="18"/>
          <w:lang w:val="cy-GB"/>
        </w:rPr>
      </w:pPr>
    </w:p>
    <w:p w:rsidR="00D73C02" w:rsidRPr="00E5733E" w:rsidRDefault="00B321A7" w:rsidP="00D73C02">
      <w:pPr>
        <w:jc w:val="both"/>
        <w:rPr>
          <w:b/>
          <w:sz w:val="20"/>
          <w:szCs w:val="20"/>
          <w:u w:val="single"/>
          <w:lang w:val="cy-GB"/>
        </w:rPr>
      </w:pPr>
      <w:r w:rsidRPr="00E5733E">
        <w:rPr>
          <w:b/>
          <w:sz w:val="20"/>
          <w:szCs w:val="20"/>
          <w:u w:val="single"/>
          <w:lang w:val="cy-GB"/>
        </w:rPr>
        <w:t xml:space="preserve">Talu anfonebau </w:t>
      </w:r>
      <w:proofErr w:type="spellStart"/>
      <w:r w:rsidRPr="00E5733E">
        <w:rPr>
          <w:b/>
          <w:sz w:val="20"/>
          <w:szCs w:val="20"/>
          <w:u w:val="single"/>
          <w:lang w:val="cy-GB"/>
        </w:rPr>
        <w:t>cerdiau</w:t>
      </w:r>
      <w:proofErr w:type="spellEnd"/>
      <w:r w:rsidRPr="00E5733E">
        <w:rPr>
          <w:b/>
          <w:sz w:val="20"/>
          <w:szCs w:val="20"/>
          <w:u w:val="single"/>
          <w:lang w:val="cy-GB"/>
        </w:rPr>
        <w:t xml:space="preserve"> tanwydd</w:t>
      </w:r>
      <w:r w:rsidR="00D73C02" w:rsidRPr="00E5733E">
        <w:rPr>
          <w:b/>
          <w:sz w:val="20"/>
          <w:szCs w:val="20"/>
          <w:u w:val="single"/>
          <w:lang w:val="cy-GB"/>
        </w:rPr>
        <w:t>:</w:t>
      </w:r>
    </w:p>
    <w:p w:rsidR="00B4211F" w:rsidRPr="00E5733E" w:rsidRDefault="00B321A7" w:rsidP="00D73C02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 xml:space="preserve">Gweler isod ar gyfer y drefn gyfredol ynglŷn â sut mae’r Brifysgol yn prosesu ac yn talu anfonebau </w:t>
      </w:r>
      <w:proofErr w:type="spellStart"/>
      <w:r w:rsidRPr="00E5733E">
        <w:rPr>
          <w:sz w:val="18"/>
          <w:szCs w:val="20"/>
          <w:lang w:val="cy-GB"/>
        </w:rPr>
        <w:t>cerdiau</w:t>
      </w:r>
      <w:proofErr w:type="spellEnd"/>
      <w:r w:rsidRPr="00E5733E">
        <w:rPr>
          <w:sz w:val="18"/>
          <w:szCs w:val="20"/>
          <w:lang w:val="cy-GB"/>
        </w:rPr>
        <w:t xml:space="preserve"> tanwydd:</w:t>
      </w:r>
    </w:p>
    <w:p w:rsidR="0008224B" w:rsidRPr="00E5733E" w:rsidRDefault="008A5EC6" w:rsidP="00D73C02">
      <w:pPr>
        <w:jc w:val="both"/>
        <w:rPr>
          <w:sz w:val="18"/>
          <w:szCs w:val="20"/>
          <w:lang w:val="cy-GB"/>
        </w:rPr>
      </w:pPr>
      <w:r w:rsidRPr="00E5733E">
        <w:rPr>
          <w:noProof/>
          <w:sz w:val="18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0243238" wp14:editId="57A73A1A">
                <wp:simplePos x="0" y="0"/>
                <wp:positionH relativeFrom="column">
                  <wp:posOffset>-7620</wp:posOffset>
                </wp:positionH>
                <wp:positionV relativeFrom="paragraph">
                  <wp:posOffset>52705</wp:posOffset>
                </wp:positionV>
                <wp:extent cx="5641388" cy="2910840"/>
                <wp:effectExtent l="0" t="0" r="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388" cy="2910840"/>
                          <a:chOff x="0" y="0"/>
                          <a:chExt cx="5641388" cy="27813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985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C02" w:rsidRPr="00E5733E" w:rsidRDefault="00D8740A" w:rsidP="00120A16">
                              <w:pPr>
                                <w:jc w:val="center"/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Derbyn yr anfoneb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2694"/>
                            <a:ext cx="133985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A16" w:rsidRPr="00E5733E" w:rsidRDefault="00D8740A" w:rsidP="00120A16">
                              <w:pPr>
                                <w:jc w:val="center"/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Teithio a Fflyd yn gwirio’r anfoneb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0664"/>
                            <a:ext cx="1339850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A16" w:rsidRPr="00E5733E" w:rsidRDefault="00D8740A" w:rsidP="00120A16">
                              <w:pPr>
                                <w:jc w:val="center"/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Ei hanfon i’w phrosesu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1339850" cy="813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A16" w:rsidRPr="00E5733E" w:rsidRDefault="002D6994" w:rsidP="00120A16">
                              <w:pPr>
                                <w:jc w:val="center"/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Cyflwyno ffurflen gais a chais cymeradwyo yn cael ei anfon at bob cymeradwywyr archebion gwaith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72860" y="232913"/>
                            <a:ext cx="0" cy="1852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681486" y="810883"/>
                            <a:ext cx="0" cy="1852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690113" y="1250830"/>
                            <a:ext cx="0" cy="1852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337094" y="129396"/>
                            <a:ext cx="506202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337094" y="638355"/>
                            <a:ext cx="506202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7652"/>
                            <a:ext cx="1339850" cy="633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A16" w:rsidRPr="00E5733E" w:rsidRDefault="00CD5988" w:rsidP="00120A16">
                              <w:pPr>
                                <w:jc w:val="center"/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Derbyn cymeradwyaeth a’r anfoneb yn barod i’w thalu yn ystod y cylch talu nesaf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690113" y="1966823"/>
                            <a:ext cx="0" cy="1847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337094" y="1708030"/>
                            <a:ext cx="506202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7426" y="517585"/>
                            <a:ext cx="3795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F56" w:rsidRPr="00E5733E" w:rsidRDefault="00682B4C" w:rsidP="00904F56">
                              <w:pPr>
                                <w:rPr>
                                  <w:sz w:val="18"/>
                                  <w:lang w:val="de-DE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de-DE"/>
                                </w:rPr>
                                <w:t>*Cofnodir pob annormaledd er mwyn eu harchwilio’n fisol</w:t>
                              </w:r>
                            </w:p>
                            <w:p w:rsidR="00904F56" w:rsidRPr="00120A16" w:rsidRDefault="00904F56" w:rsidP="00904F5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allocated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5993" y="1578634"/>
                            <a:ext cx="3795395" cy="44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F56" w:rsidRPr="00E5733E" w:rsidRDefault="00904F56" w:rsidP="00904F56">
                              <w:pPr>
                                <w:rPr>
                                  <w:sz w:val="18"/>
                                  <w:lang w:val="cy-GB"/>
                                </w:rPr>
                              </w:pPr>
                              <w:r w:rsidRPr="00E5733E">
                                <w:rPr>
                                  <w:sz w:val="18"/>
                                  <w:lang w:val="cy-GB"/>
                                </w:rPr>
                                <w:t>*</w:t>
                              </w:r>
                              <w:r w:rsidR="00FB2EC2" w:rsidRPr="00E5733E">
                                <w:rPr>
                                  <w:sz w:val="18"/>
                                  <w:lang w:val="cy-GB"/>
                                </w:rPr>
                                <w:t>Holir y cymeradwywr os bydd yr anfoneb y tu hwnt i’r dyddiad y mae’n ddyledus</w:t>
                              </w:r>
                            </w:p>
                            <w:p w:rsidR="00904F56" w:rsidRPr="00120A16" w:rsidRDefault="00904F56" w:rsidP="00904F5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allocated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.6pt;margin-top:4.15pt;width:444.2pt;height:229.2pt;z-index:251695104;mso-height-relative:margin" coordsize="56413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339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D73C02" w:rsidRPr="00E5733E" w:rsidRDefault="00D8740A" w:rsidP="00120A16">
                        <w:pPr>
                          <w:jc w:val="center"/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Derbyn yr anfoneb</w:t>
                        </w:r>
                      </w:p>
                    </w:txbxContent>
                  </v:textbox>
                </v:shape>
                <v:shape id="_x0000_s1028" type="#_x0000_t202" style="position:absolute;top:4226;width:1339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20A16" w:rsidRPr="00E5733E" w:rsidRDefault="00D8740A" w:rsidP="00120A16">
                        <w:pPr>
                          <w:jc w:val="center"/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Teithio a Fflyd yn gwirio’r anfoneb</w:t>
                        </w:r>
                      </w:p>
                    </w:txbxContent>
                  </v:textbox>
                </v:shape>
                <v:shape id="_x0000_s1029" type="#_x0000_t202" style="position:absolute;top:10006;width:1339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0A16" w:rsidRPr="00E5733E" w:rsidRDefault="00D8740A" w:rsidP="00120A16">
                        <w:pPr>
                          <w:jc w:val="center"/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Ei hanfon i’w phrosesu</w:t>
                        </w:r>
                      </w:p>
                    </w:txbxContent>
                  </v:textbox>
                </v:shape>
                <v:shape id="_x0000_s1030" type="#_x0000_t202" style="position:absolute;top:13335;width:13398;height:8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20A16" w:rsidRPr="00E5733E" w:rsidRDefault="002D6994" w:rsidP="00120A16">
                        <w:pPr>
                          <w:jc w:val="center"/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Cyflwyno ffurflen gais a chais cymeradwyo yn cael ei anfon at bob cymeradwywyr archebion gwaith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1" type="#_x0000_t32" style="position:absolute;left:6728;top:2329;width:0;height:1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4IE8AAAADbAAAADwAAAGRycy9kb3ducmV2LnhtbERPTWvCQBC9C/0PyxS81U0VbEldpRRC&#10;vSbqwduYHbPB7GzY3cT033cLBW/zeJ+z2U22EyP50DpW8LrIQBDXTrfcKDgeipd3ECEia+wck4If&#10;CrDbPs02mGt355LGKjYihXDIUYGJsc+lDLUhi2HheuLEXZ23GBP0jdQe7yncdnKZZWtpseXUYLCn&#10;L0P1rRqsgvGyXJ/MMBX+9FZe/PdKh3MflZo/T58fICJN8SH+d+91mr+Cv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uCBPAAAAA2wAAAA8AAAAAAAAAAAAAAAAA&#10;oQIAAGRycy9kb3ducmV2LnhtbFBLBQYAAAAABAAEAPkAAACOAwAAAAA=&#10;" strokecolor="#70ad47 [3209]" strokeweight="1pt">
                  <v:stroke endarrow="block" joinstyle="miter"/>
                </v:shape>
                <v:shape id="Straight Arrow Connector 14" o:spid="_x0000_s1032" type="#_x0000_t32" style="position:absolute;left:6814;top:8108;width:0;height:1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QZ78AAADbAAAADwAAAGRycy9kb3ducmV2LnhtbERPS4vCMBC+C/sfwizsTdN1xZVqlEUQ&#10;vfo67G1sxqbYTEoSa/33RhC8zcf3nNmis7VoyYfKsYLvQQaCuHC64lLBYb/qT0CEiKyxdkwK7hRg&#10;Mf/ozTDX7sZbanexFCmEQ44KTIxNLmUoDFkMA9cQJ+7svMWYoC+l9nhL4baWwywbS4sVpwaDDS0N&#10;FZfd1SpoT8Px0Vy7lT/+bk9+/aPDfxOV+vrs/qYgInXxLX65NzrNH8Hzl3SAn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eQZ78AAADbAAAADwAAAAAAAAAAAAAAAACh&#10;AgAAZHJzL2Rvd25yZXYueG1sUEsFBgAAAAAEAAQA+QAAAI0DAAAAAA==&#10;" strokecolor="#70ad47 [3209]" strokeweight="1pt">
                  <v:stroke endarrow="block" joinstyle="miter"/>
                </v:shape>
                <v:shape id="Straight Arrow Connector 15" o:spid="_x0000_s1033" type="#_x0000_t32" style="position:absolute;left:6901;top:12508;width:0;height:1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1/L8AAADbAAAADwAAAGRycy9kb3ducmV2LnhtbERPS4vCMBC+C/sfwizsTdN10ZVqlEUQ&#10;vfo67G1sxqbYTEoSa/33RhC8zcf3nNmis7VoyYfKsYLvQQaCuHC64lLBYb/qT0CEiKyxdkwK7hRg&#10;Mf/ozTDX7sZbanexFCmEQ44KTIxNLmUoDFkMA9cQJ+7svMWYoC+l9nhL4baWwywbS4sVpwaDDS0N&#10;FZfd1SpoT8Px0Vy7lT/+bk9+/aPDfxOV+vrs/qYgInXxLX65NzrNH8Hzl3SAn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4s1/L8AAADbAAAADwAAAAAAAAAAAAAAAACh&#10;AgAAZHJzL2Rvd25yZXYueG1sUEsFBgAAAAAEAAQA+QAAAI0DAAAAAA==&#10;" strokecolor="#70ad47 [3209]" strokeweight="1pt">
                  <v:stroke endarrow="block" joinstyle="miter"/>
                </v:shape>
                <v:line id="Straight Connector 17" o:spid="_x0000_s1034" style="position:absolute;visibility:visible;mso-wrap-style:square" from="13370,1293" to="18432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ioysAAAADbAAAADwAAAGRycy9kb3ducmV2LnhtbERPzYrCMBC+C75DGMGLaKKIlWoUUQT3&#10;sqDrA4zN2FabSW2idt9+s7Cwt/n4fme5bm0lXtT40rGG8UiBIM6cKTnXcP7aD+cgfEA2WDkmDd/k&#10;Yb3qdpaYGvfmI71OIRcxhH2KGooQ6lRKnxVk0Y9cTRy5q2sshgibXJoG3zHcVnKi1ExaLDk2FFjT&#10;tqDsfnpaDZdB/cnTBz/mH21ysVN1U8l2p3W/124WIAK14V/85z6YOD+B31/i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IqMrAAAAA2wAAAA8AAAAAAAAAAAAAAAAA&#10;oQIAAGRycy9kb3ducmV2LnhtbFBLBQYAAAAABAAEAPkAAACOAwAAAAA=&#10;" strokecolor="black [3200]">
                  <v:stroke dashstyle="dash"/>
                </v:line>
                <v:line id="Straight Connector 19" o:spid="_x0000_s1035" style="position:absolute;visibility:visible;mso-wrap-style:square" from="13370,6383" to="18432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uZI8EAAADbAAAADwAAAGRycy9kb3ducmV2LnhtbERP24rCMBB9F/yHMIIvooki6naNIoqw&#10;vix4+YCxmW27NpPaRO3+vVkQfJvDuc582dhS3Kn2hWMNw4ECQZw6U3Cm4XTc9mcgfEA2WDomDX/k&#10;Yblot+aYGPfgPd0PIRMxhH2CGvIQqkRKn+Zk0Q9cRRy5H1dbDBHWmTQ1PmK4LeVIqYm0WHBsyLGi&#10;dU7p5XCzGs696pvHV77Ods30bMfqV03XG627nWb1CSJQE97il/vLxPkf8P9LP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5kjwQAAANsAAAAPAAAAAAAAAAAAAAAA&#10;AKECAABkcnMvZG93bnJldi54bWxQSwUGAAAAAAQABAD5AAAAjwMAAAAA&#10;" strokecolor="black [3200]">
                  <v:stroke dashstyle="dash"/>
                </v:line>
                <v:shape id="_x0000_s1036" type="#_x0000_t202" style="position:absolute;top:21476;width:13398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20A16" w:rsidRPr="00E5733E" w:rsidRDefault="00CD5988" w:rsidP="00120A16">
                        <w:pPr>
                          <w:jc w:val="center"/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Derbyn cymeradwyaeth a’r anfoneb yn barod i’w thalu yn ystod y cylch talu nesaf</w:t>
                        </w:r>
                      </w:p>
                    </w:txbxContent>
                  </v:textbox>
                </v:shape>
                <v:shape id="Straight Arrow Connector 16" o:spid="_x0000_s1037" type="#_x0000_t32" style="position:absolute;left:6901;top:19668;width:0;height:1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ri8AAAADbAAAADwAAAGRycy9kb3ducmV2LnhtbERPPWvDMBDdC/kP4gLZGjkOuMWNEkrA&#10;tKvdZuh2sa6WqXUykuI4/z4qFLrd433e7jDbQUzkQ+9YwWadgSBune65U/D5UT0+gwgRWePgmBTc&#10;KMBhv3jYYandlWuamtiJFMKhRAUmxrGUMrSGLIa1G4kT9+28xZig76T2eE3hdpB5lhXSYs+pweBI&#10;R0PtT3OxCqZzXpzMZa786ak++7etDl9jVGq1nF9fQESa47/4z/2u0/wCfn9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Zq4vAAAAA2wAAAA8AAAAAAAAAAAAAAAAA&#10;oQIAAGRycy9kb3ducmV2LnhtbFBLBQYAAAAABAAEAPkAAACOAwAAAAA=&#10;" strokecolor="#70ad47 [3209]" strokeweight="1pt">
                  <v:stroke endarrow="block" joinstyle="miter"/>
                </v:shape>
                <v:line id="Straight Connector 20" o:spid="_x0000_s1038" style="position:absolute;visibility:visible;mso-wrap-style:square" from="13370,17080" to="18432,1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6A78AAADbAAAADwAAAGRycy9kb3ducmV2LnhtbERPy4rCMBTdC/5DuIIb0WREVKpRxEHQ&#10;jeDjA67Nta02N7WJWv/eLAZmeTjv+bKxpXhR7QvHGn4GCgRx6kzBmYbzadOfgvAB2WDpmDR8yMNy&#10;0W7NMTHuzQd6HUMmYgj7BDXkIVSJlD7NyaIfuIo4cldXWwwR1pk0Nb5juC3lUKmxtFhwbMixonVO&#10;6f34tBouvWrPowc/prtmcrEjdVOT9a/W3U6zmoEI1IR/8Z97azQM4/r4Jf4Auf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36A78AAADbAAAADwAAAAAAAAAAAAAAAACh&#10;AgAAZHJzL2Rvd25yZXYueG1sUEsFBgAAAAAEAAQA+QAAAI0DAAAAAA==&#10;" strokecolor="black [3200]">
                  <v:stroke dashstyle="dash"/>
                </v:line>
                <v:shape id="_x0000_s1039" type="#_x0000_t202" style="position:absolute;left:18374;top:5175;width:3795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04F56" w:rsidRPr="00E5733E" w:rsidRDefault="00682B4C" w:rsidP="00904F56">
                        <w:pPr>
                          <w:rPr>
                            <w:sz w:val="18"/>
                            <w:lang w:val="de-DE"/>
                          </w:rPr>
                        </w:pPr>
                        <w:r w:rsidRPr="00E5733E">
                          <w:rPr>
                            <w:sz w:val="18"/>
                            <w:lang w:val="de-DE"/>
                          </w:rPr>
                          <w:t>*Cofnodir pob annormaledd er mwyn eu harchwilio’n fisol</w:t>
                        </w:r>
                      </w:p>
                      <w:p w:rsidR="00904F56" w:rsidRPr="00120A16" w:rsidRDefault="00904F56" w:rsidP="00904F56">
                        <w:pPr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allocated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0" type="#_x0000_t202" style="position:absolute;left:18459;top:15786;width:3795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04F56" w:rsidRPr="00E5733E" w:rsidRDefault="00904F56" w:rsidP="00904F56">
                        <w:pPr>
                          <w:rPr>
                            <w:sz w:val="18"/>
                            <w:lang w:val="cy-GB"/>
                          </w:rPr>
                        </w:pPr>
                        <w:r w:rsidRPr="00E5733E">
                          <w:rPr>
                            <w:sz w:val="18"/>
                            <w:lang w:val="cy-GB"/>
                          </w:rPr>
                          <w:t>*</w:t>
                        </w:r>
                        <w:r w:rsidR="00FB2EC2" w:rsidRPr="00E5733E">
                          <w:rPr>
                            <w:sz w:val="18"/>
                            <w:lang w:val="cy-GB"/>
                          </w:rPr>
                          <w:t>Holir y cymeradwywr os bydd yr anfoneb y tu hwnt i’r dyddiad y mae’n ddyledus</w:t>
                        </w:r>
                      </w:p>
                      <w:p w:rsidR="00904F56" w:rsidRPr="00120A16" w:rsidRDefault="00904F56" w:rsidP="00904F56">
                        <w:pPr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allocated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733E"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CD448" wp14:editId="7B18AA04">
                <wp:simplePos x="0" y="0"/>
                <wp:positionH relativeFrom="column">
                  <wp:posOffset>1828800</wp:posOffset>
                </wp:positionH>
                <wp:positionV relativeFrom="paragraph">
                  <wp:posOffset>53424</wp:posOffset>
                </wp:positionV>
                <wp:extent cx="3795395" cy="2374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56" w:rsidRDefault="00904F56" w:rsidP="00904F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proofErr w:type="spellStart"/>
                            <w:r w:rsidRPr="00E5733E">
                              <w:rPr>
                                <w:sz w:val="18"/>
                                <w:lang w:val="cy-GB"/>
                              </w:rPr>
                              <w:t>T</w:t>
                            </w:r>
                            <w:r w:rsidR="00D60E5D" w:rsidRPr="00E5733E">
                              <w:rPr>
                                <w:sz w:val="18"/>
                                <w:lang w:val="cy-GB"/>
                              </w:rPr>
                              <w:t>rafodiadau</w:t>
                            </w:r>
                            <w:proofErr w:type="spellEnd"/>
                            <w:r w:rsidR="00D60E5D" w:rsidRPr="00E5733E">
                              <w:rPr>
                                <w:sz w:val="18"/>
                                <w:lang w:val="cy-GB"/>
                              </w:rPr>
                              <w:t xml:space="preserve"> wedi’u rhag-gofrestru</w:t>
                            </w:r>
                            <w:r w:rsidR="00FB2EC2" w:rsidRPr="00E5733E">
                              <w:rPr>
                                <w:sz w:val="18"/>
                                <w:lang w:val="cy-GB"/>
                              </w:rPr>
                              <w:t xml:space="preserve"> i’w rhifau archeb waith penodol</w:t>
                            </w:r>
                          </w:p>
                          <w:p w:rsidR="00904F56" w:rsidRPr="00120A16" w:rsidRDefault="00904F56" w:rsidP="00904F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allocated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left:0;text-align:left;margin-left:2in;margin-top:4.2pt;width:298.85pt;height:1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" filled="f" stroked="f">
                <v:textbox>
                  <w:txbxContent>
                    <w:p w:rsidR="00904F56" w:rsidRDefault="00904F56" w:rsidP="00904F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</w:t>
                      </w:r>
                      <w:proofErr w:type="spellStart"/>
                      <w:r w:rsidRPr="00E5733E">
                        <w:rPr>
                          <w:sz w:val="18"/>
                          <w:lang w:val="cy-GB"/>
                        </w:rPr>
                        <w:t>T</w:t>
                      </w:r>
                      <w:r w:rsidR="00D60E5D" w:rsidRPr="00E5733E">
                        <w:rPr>
                          <w:sz w:val="18"/>
                          <w:lang w:val="cy-GB"/>
                        </w:rPr>
                        <w:t>rafodiadau</w:t>
                      </w:r>
                      <w:proofErr w:type="spellEnd"/>
                      <w:r w:rsidR="00D60E5D" w:rsidRPr="00E5733E">
                        <w:rPr>
                          <w:sz w:val="18"/>
                          <w:lang w:val="cy-GB"/>
                        </w:rPr>
                        <w:t xml:space="preserve"> wedi’u rhag-gofrestru</w:t>
                      </w:r>
                      <w:r w:rsidR="00FB2EC2" w:rsidRPr="00E5733E">
                        <w:rPr>
                          <w:sz w:val="18"/>
                          <w:lang w:val="cy-GB"/>
                        </w:rPr>
                        <w:t xml:space="preserve"> i’w rhifau archeb waith penodol</w:t>
                      </w:r>
                    </w:p>
                    <w:p w:rsidR="00904F56" w:rsidRPr="00120A16" w:rsidRDefault="00904F56" w:rsidP="00904F56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allocated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B4211F" w:rsidP="00D73C02">
      <w:pPr>
        <w:jc w:val="both"/>
        <w:rPr>
          <w:sz w:val="18"/>
          <w:szCs w:val="20"/>
          <w:lang w:val="cy-GB"/>
        </w:rPr>
      </w:pPr>
    </w:p>
    <w:p w:rsidR="0008224B" w:rsidRPr="00E5733E" w:rsidRDefault="0008224B" w:rsidP="00D73C02">
      <w:pPr>
        <w:jc w:val="both"/>
        <w:rPr>
          <w:sz w:val="18"/>
          <w:szCs w:val="20"/>
          <w:lang w:val="cy-GB"/>
        </w:rPr>
      </w:pPr>
    </w:p>
    <w:p w:rsidR="00B4211F" w:rsidRPr="00E5733E" w:rsidRDefault="00114E81" w:rsidP="00D73C02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 xml:space="preserve">Mae pob </w:t>
      </w:r>
      <w:proofErr w:type="spellStart"/>
      <w:r w:rsidRPr="00E5733E">
        <w:rPr>
          <w:sz w:val="18"/>
          <w:szCs w:val="20"/>
          <w:lang w:val="cy-GB"/>
        </w:rPr>
        <w:t>trafodiad</w:t>
      </w:r>
      <w:proofErr w:type="spellEnd"/>
      <w:r w:rsidRPr="00E5733E">
        <w:rPr>
          <w:sz w:val="18"/>
          <w:szCs w:val="20"/>
          <w:lang w:val="cy-GB"/>
        </w:rPr>
        <w:t xml:space="preserve"> ar anfoneb yn cael ei rag-gofrestru ar archeb waith yn unol </w:t>
      </w:r>
      <w:proofErr w:type="spellStart"/>
      <w:r w:rsidRPr="00E5733E">
        <w:rPr>
          <w:sz w:val="18"/>
          <w:szCs w:val="20"/>
          <w:lang w:val="cy-GB"/>
        </w:rPr>
        <w:t>â’r</w:t>
      </w:r>
      <w:proofErr w:type="spellEnd"/>
      <w:r w:rsidRPr="00E5733E">
        <w:rPr>
          <w:sz w:val="18"/>
          <w:szCs w:val="20"/>
          <w:lang w:val="cy-GB"/>
        </w:rPr>
        <w:t xml:space="preserve"> hyn a nodir ar system reoli </w:t>
      </w:r>
      <w:proofErr w:type="spellStart"/>
      <w:r w:rsidRPr="00E5733E">
        <w:rPr>
          <w:sz w:val="18"/>
          <w:szCs w:val="20"/>
          <w:lang w:val="cy-GB"/>
        </w:rPr>
        <w:t>cerdiau</w:t>
      </w:r>
      <w:proofErr w:type="spellEnd"/>
      <w:r w:rsidRPr="00E5733E">
        <w:rPr>
          <w:sz w:val="18"/>
          <w:szCs w:val="20"/>
          <w:lang w:val="cy-GB"/>
        </w:rPr>
        <w:t xml:space="preserve"> tanwydd </w:t>
      </w:r>
      <w:proofErr w:type="spellStart"/>
      <w:r w:rsidRPr="00E5733E">
        <w:rPr>
          <w:sz w:val="18"/>
          <w:szCs w:val="20"/>
          <w:lang w:val="cy-GB"/>
        </w:rPr>
        <w:t>Velocity</w:t>
      </w:r>
      <w:proofErr w:type="spellEnd"/>
      <w:r w:rsidRPr="00E5733E">
        <w:rPr>
          <w:sz w:val="18"/>
          <w:szCs w:val="20"/>
          <w:lang w:val="cy-GB"/>
        </w:rPr>
        <w:t>; rheolir y system hon gan yr adran Teithio a Fflyd a dylid hysbysu’r adran hon o unrhyw newidiadau i ofynion archebion gwaith cyn gynted â phosib er mwyn osgoi oedi wrth gymeradwyo anfonebau.</w:t>
      </w:r>
    </w:p>
    <w:p w:rsidR="00A6380E" w:rsidRPr="00E5733E" w:rsidRDefault="0004382B" w:rsidP="00D73C02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 xml:space="preserve">Caiff anfonebau </w:t>
      </w:r>
      <w:proofErr w:type="spellStart"/>
      <w:r w:rsidRPr="00E5733E">
        <w:rPr>
          <w:sz w:val="18"/>
          <w:szCs w:val="20"/>
          <w:lang w:val="cy-GB"/>
        </w:rPr>
        <w:t>cerdiau</w:t>
      </w:r>
      <w:proofErr w:type="spellEnd"/>
      <w:r w:rsidRPr="00E5733E">
        <w:rPr>
          <w:sz w:val="18"/>
          <w:szCs w:val="20"/>
          <w:lang w:val="cy-GB"/>
        </w:rPr>
        <w:t xml:space="preserve"> tanwydd eu gwirio bob mis bellach er mwyn cofnodi ac archwilio unrhyw bryniant y tu allan i fersiwn cyfredol y gweithdrefnau hyn. Mewn achosion o’r fath, rhaid i’r adran ddatgelu enw’r aelod staff sy’n gyfrifol am y pryniant.</w:t>
      </w:r>
      <w:r w:rsidR="00A6380E" w:rsidRPr="00E5733E">
        <w:rPr>
          <w:sz w:val="18"/>
          <w:szCs w:val="20"/>
          <w:lang w:val="cy-GB"/>
        </w:rPr>
        <w:t xml:space="preserve"> </w:t>
      </w:r>
    </w:p>
    <w:p w:rsidR="00A6380E" w:rsidRPr="00E5733E" w:rsidRDefault="000A7407" w:rsidP="00D73C02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lastRenderedPageBreak/>
        <w:t xml:space="preserve">Oni thelir </w:t>
      </w:r>
      <w:proofErr w:type="spellStart"/>
      <w:r w:rsidRPr="00E5733E">
        <w:rPr>
          <w:sz w:val="18"/>
          <w:szCs w:val="20"/>
          <w:lang w:val="cy-GB"/>
        </w:rPr>
        <w:t>trafodiadau</w:t>
      </w:r>
      <w:proofErr w:type="spellEnd"/>
      <w:r w:rsidRPr="00E5733E">
        <w:rPr>
          <w:sz w:val="18"/>
          <w:szCs w:val="20"/>
          <w:lang w:val="cy-GB"/>
        </w:rPr>
        <w:t xml:space="preserve"> yn brydlon, bydd yr adran Teithio a Fflyd yn anfon e-bost at y cymeradwywr cyfrifol i ofyn iddo egluro pam na chymeradwywyd y </w:t>
      </w:r>
      <w:proofErr w:type="spellStart"/>
      <w:r w:rsidRPr="00E5733E">
        <w:rPr>
          <w:sz w:val="18"/>
          <w:szCs w:val="20"/>
          <w:lang w:val="cy-GB"/>
        </w:rPr>
        <w:t>trafodiad</w:t>
      </w:r>
      <w:proofErr w:type="spellEnd"/>
      <w:r w:rsidRPr="00E5733E">
        <w:rPr>
          <w:sz w:val="18"/>
          <w:szCs w:val="20"/>
          <w:lang w:val="cy-GB"/>
        </w:rPr>
        <w:t>. Mewn rhai achosion, gall fod oherwydd camgymeriad* neu absenoldeb y gyrrwr, ac os felly dylid trosglwyddo’r wybodaeth berthnasol i’r Cyflenwr i’w hysbysu o’r oedi cyn talu.</w:t>
      </w:r>
    </w:p>
    <w:p w:rsidR="0008224B" w:rsidRPr="00E5733E" w:rsidRDefault="0008224B" w:rsidP="0008224B">
      <w:pPr>
        <w:ind w:left="720"/>
        <w:jc w:val="both"/>
        <w:rPr>
          <w:color w:val="FF0000"/>
          <w:sz w:val="18"/>
          <w:szCs w:val="20"/>
          <w:lang w:val="cy-GB"/>
        </w:rPr>
      </w:pPr>
      <w:r w:rsidRPr="00E5733E">
        <w:rPr>
          <w:color w:val="FF0000"/>
          <w:sz w:val="18"/>
          <w:szCs w:val="20"/>
          <w:lang w:val="cy-GB"/>
        </w:rPr>
        <w:t>*</w:t>
      </w:r>
      <w:r w:rsidR="007132D0" w:rsidRPr="00E5733E">
        <w:rPr>
          <w:color w:val="FF0000"/>
          <w:sz w:val="18"/>
          <w:szCs w:val="20"/>
          <w:lang w:val="cy-GB"/>
        </w:rPr>
        <w:t xml:space="preserve">Cyfrifoldeb holl ddefnyddwyr y </w:t>
      </w:r>
      <w:proofErr w:type="spellStart"/>
      <w:r w:rsidR="007132D0" w:rsidRPr="00E5733E">
        <w:rPr>
          <w:color w:val="FF0000"/>
          <w:sz w:val="18"/>
          <w:szCs w:val="20"/>
          <w:lang w:val="cy-GB"/>
        </w:rPr>
        <w:t>cerdiau</w:t>
      </w:r>
      <w:proofErr w:type="spellEnd"/>
      <w:r w:rsidR="007132D0" w:rsidRPr="00E5733E">
        <w:rPr>
          <w:color w:val="FF0000"/>
          <w:sz w:val="18"/>
          <w:szCs w:val="20"/>
          <w:lang w:val="cy-GB"/>
        </w:rPr>
        <w:t xml:space="preserve"> prynu yw sicrhau a chadw derbynebau ar gyfer pob pryniant a wneir ar gerdyn tanwydd y Brifysgol. Dylid eu cyflwyno i’w gweinyddwyr adrannol perthnasol wrth ddychwelyd i’r Brifysgol.</w:t>
      </w:r>
      <w:r w:rsidRPr="00E5733E">
        <w:rPr>
          <w:color w:val="FF0000"/>
          <w:sz w:val="18"/>
          <w:szCs w:val="20"/>
          <w:lang w:val="cy-GB"/>
        </w:rPr>
        <w:t xml:space="preserve"> </w:t>
      </w:r>
    </w:p>
    <w:p w:rsidR="00730C7E" w:rsidRPr="00E5733E" w:rsidRDefault="007132D0" w:rsidP="0008224B">
      <w:pPr>
        <w:ind w:left="720"/>
        <w:jc w:val="both"/>
        <w:rPr>
          <w:color w:val="FF0000"/>
          <w:sz w:val="18"/>
          <w:szCs w:val="20"/>
          <w:lang w:val="cy-GB"/>
        </w:rPr>
      </w:pPr>
      <w:r w:rsidRPr="00E5733E">
        <w:rPr>
          <w:color w:val="FF0000"/>
          <w:sz w:val="18"/>
          <w:szCs w:val="20"/>
          <w:lang w:val="cy-GB"/>
        </w:rPr>
        <w:t xml:space="preserve">Bydd methiant rheolaidd i gydymffurfio </w:t>
      </w:r>
      <w:proofErr w:type="spellStart"/>
      <w:r w:rsidRPr="00E5733E">
        <w:rPr>
          <w:color w:val="FF0000"/>
          <w:sz w:val="18"/>
          <w:szCs w:val="20"/>
          <w:lang w:val="cy-GB"/>
        </w:rPr>
        <w:t>â’r</w:t>
      </w:r>
      <w:proofErr w:type="spellEnd"/>
      <w:r w:rsidRPr="00E5733E">
        <w:rPr>
          <w:color w:val="FF0000"/>
          <w:sz w:val="18"/>
          <w:szCs w:val="20"/>
          <w:lang w:val="cy-GB"/>
        </w:rPr>
        <w:t xml:space="preserve"> uchod yn arwain at golli breintiau’r cerdyn tanwydd a disgwyl i staff ddefnyddio eu </w:t>
      </w:r>
      <w:proofErr w:type="spellStart"/>
      <w:r w:rsidRPr="00E5733E">
        <w:rPr>
          <w:color w:val="FF0000"/>
          <w:sz w:val="18"/>
          <w:szCs w:val="20"/>
          <w:lang w:val="cy-GB"/>
        </w:rPr>
        <w:t>cerdiau</w:t>
      </w:r>
      <w:proofErr w:type="spellEnd"/>
      <w:r w:rsidRPr="00E5733E">
        <w:rPr>
          <w:color w:val="FF0000"/>
          <w:sz w:val="18"/>
          <w:szCs w:val="20"/>
          <w:lang w:val="cy-GB"/>
        </w:rPr>
        <w:t xml:space="preserve"> prynu personol a hawlio taliadau am danwydd yn ôl </w:t>
      </w:r>
      <w:proofErr w:type="spellStart"/>
      <w:r w:rsidRPr="00E5733E">
        <w:rPr>
          <w:color w:val="FF0000"/>
          <w:sz w:val="18"/>
          <w:szCs w:val="20"/>
          <w:lang w:val="cy-GB"/>
        </w:rPr>
        <w:t>drwy’r</w:t>
      </w:r>
      <w:proofErr w:type="spellEnd"/>
      <w:r w:rsidRPr="00E5733E">
        <w:rPr>
          <w:color w:val="FF0000"/>
          <w:sz w:val="18"/>
          <w:szCs w:val="20"/>
          <w:lang w:val="cy-GB"/>
        </w:rPr>
        <w:t xml:space="preserve"> drefn Teithio a Chynhaliaeth.</w:t>
      </w:r>
    </w:p>
    <w:p w:rsidR="0008224B" w:rsidRPr="00E5733E" w:rsidRDefault="0008224B" w:rsidP="0008224B">
      <w:pPr>
        <w:jc w:val="both"/>
        <w:rPr>
          <w:sz w:val="18"/>
          <w:szCs w:val="20"/>
          <w:lang w:val="cy-GB"/>
        </w:rPr>
      </w:pPr>
    </w:p>
    <w:p w:rsidR="0008224B" w:rsidRPr="00E5733E" w:rsidRDefault="001C70CA" w:rsidP="0008224B">
      <w:pPr>
        <w:jc w:val="both"/>
        <w:rPr>
          <w:b/>
          <w:sz w:val="20"/>
          <w:szCs w:val="20"/>
          <w:u w:val="single"/>
          <w:lang w:val="cy-GB"/>
        </w:rPr>
      </w:pPr>
      <w:r w:rsidRPr="00E5733E">
        <w:rPr>
          <w:b/>
          <w:sz w:val="20"/>
          <w:szCs w:val="20"/>
          <w:u w:val="single"/>
          <w:lang w:val="cy-GB"/>
        </w:rPr>
        <w:t xml:space="preserve">Gwaredu a </w:t>
      </w:r>
      <w:proofErr w:type="spellStart"/>
      <w:r w:rsidRPr="00E5733E">
        <w:rPr>
          <w:b/>
          <w:sz w:val="20"/>
          <w:szCs w:val="20"/>
          <w:u w:val="single"/>
          <w:lang w:val="cy-GB"/>
        </w:rPr>
        <w:t>Dadactifadu</w:t>
      </w:r>
      <w:proofErr w:type="spellEnd"/>
      <w:r w:rsidRPr="00E5733E">
        <w:rPr>
          <w:b/>
          <w:sz w:val="20"/>
          <w:szCs w:val="20"/>
          <w:u w:val="single"/>
          <w:lang w:val="cy-GB"/>
        </w:rPr>
        <w:t xml:space="preserve"> </w:t>
      </w:r>
      <w:proofErr w:type="spellStart"/>
      <w:r w:rsidRPr="00E5733E">
        <w:rPr>
          <w:b/>
          <w:sz w:val="20"/>
          <w:szCs w:val="20"/>
          <w:u w:val="single"/>
          <w:lang w:val="cy-GB"/>
        </w:rPr>
        <w:t>cerdiau</w:t>
      </w:r>
      <w:proofErr w:type="spellEnd"/>
      <w:r w:rsidRPr="00E5733E">
        <w:rPr>
          <w:b/>
          <w:sz w:val="20"/>
          <w:szCs w:val="20"/>
          <w:u w:val="single"/>
          <w:lang w:val="cy-GB"/>
        </w:rPr>
        <w:t xml:space="preserve"> tanwydd:</w:t>
      </w:r>
    </w:p>
    <w:p w:rsidR="0008224B" w:rsidRPr="00E5733E" w:rsidRDefault="0004382B" w:rsidP="0008224B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Ochr yn ochr â hawl y Brifysg</w:t>
      </w:r>
      <w:r w:rsidR="004C4BE9" w:rsidRPr="00E5733E">
        <w:rPr>
          <w:sz w:val="18"/>
          <w:szCs w:val="20"/>
          <w:lang w:val="cy-GB"/>
        </w:rPr>
        <w:t>ol i atal neu ganslo c</w:t>
      </w:r>
      <w:r w:rsidRPr="00E5733E">
        <w:rPr>
          <w:sz w:val="18"/>
          <w:szCs w:val="20"/>
          <w:lang w:val="cy-GB"/>
        </w:rPr>
        <w:t>erdyn tanwydd, gall adran ildio cerdyn tanwydd i’r adran Teithio a Fflyd ar sail yr isod:</w:t>
      </w:r>
    </w:p>
    <w:p w:rsidR="007D5715" w:rsidRPr="00E5733E" w:rsidRDefault="0004382B" w:rsidP="007D5715">
      <w:pPr>
        <w:pStyle w:val="ParagraffRhestr"/>
        <w:numPr>
          <w:ilvl w:val="0"/>
          <w:numId w:val="6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Ar goll/wedi’i ddwyn, ac wedi’i ganfod/dychwelyd yn ddiweddarach</w:t>
      </w:r>
      <w:r w:rsidR="007D5715" w:rsidRPr="00E5733E">
        <w:rPr>
          <w:sz w:val="18"/>
          <w:szCs w:val="20"/>
          <w:lang w:val="cy-GB"/>
        </w:rPr>
        <w:t>.</w:t>
      </w:r>
    </w:p>
    <w:p w:rsidR="007D5715" w:rsidRPr="00E5733E" w:rsidRDefault="0004382B" w:rsidP="007D5715">
      <w:pPr>
        <w:pStyle w:val="ParagraffRhestr"/>
        <w:numPr>
          <w:ilvl w:val="0"/>
          <w:numId w:val="6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Cerdyn ar fin dod i ben</w:t>
      </w:r>
      <w:r w:rsidR="007D5715" w:rsidRPr="00E5733E">
        <w:rPr>
          <w:sz w:val="18"/>
          <w:szCs w:val="20"/>
          <w:lang w:val="cy-GB"/>
        </w:rPr>
        <w:t>.</w:t>
      </w:r>
    </w:p>
    <w:p w:rsidR="007D5715" w:rsidRPr="00E5733E" w:rsidRDefault="0004382B" w:rsidP="007D5715">
      <w:pPr>
        <w:pStyle w:val="ParagraffRhestr"/>
        <w:numPr>
          <w:ilvl w:val="0"/>
          <w:numId w:val="6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Ni ddefnyddir y cerbyd bellach</w:t>
      </w:r>
      <w:r w:rsidR="007D5715" w:rsidRPr="00E5733E">
        <w:rPr>
          <w:sz w:val="18"/>
          <w:szCs w:val="20"/>
          <w:lang w:val="cy-GB"/>
        </w:rPr>
        <w:t>.</w:t>
      </w:r>
    </w:p>
    <w:p w:rsidR="007D5715" w:rsidRPr="00E5733E" w:rsidRDefault="008A7674" w:rsidP="007D5715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 xml:space="preserve">Yn yr achosion hyn, mae’n hanfodol nad yw’r adran sy’n dal y cerdyn tanwydd yn ceisio cael gwared ar y cerdyn tanwydd yn gyflym ei hun. Gan mai </w:t>
      </w:r>
      <w:proofErr w:type="spellStart"/>
      <w:r w:rsidRPr="00E5733E">
        <w:rPr>
          <w:sz w:val="18"/>
          <w:szCs w:val="20"/>
          <w:lang w:val="cy-GB"/>
        </w:rPr>
        <w:t>cerdiau</w:t>
      </w:r>
      <w:proofErr w:type="spellEnd"/>
      <w:r w:rsidRPr="00E5733E">
        <w:rPr>
          <w:sz w:val="18"/>
          <w:szCs w:val="20"/>
          <w:lang w:val="cy-GB"/>
        </w:rPr>
        <w:t xml:space="preserve"> prynu’r Brifysgol yw’r </w:t>
      </w:r>
      <w:proofErr w:type="spellStart"/>
      <w:r w:rsidRPr="00E5733E">
        <w:rPr>
          <w:sz w:val="18"/>
          <w:szCs w:val="20"/>
          <w:lang w:val="cy-GB"/>
        </w:rPr>
        <w:t>cerdiau</w:t>
      </w:r>
      <w:proofErr w:type="spellEnd"/>
      <w:r w:rsidRPr="00E5733E">
        <w:rPr>
          <w:sz w:val="18"/>
          <w:szCs w:val="20"/>
          <w:lang w:val="cy-GB"/>
        </w:rPr>
        <w:t xml:space="preserve"> yn eu hanfod, rhaid i’r adran Teithio a Fflyd sicrhau nad oes risg o dwyll.</w:t>
      </w:r>
    </w:p>
    <w:p w:rsidR="007D5715" w:rsidRPr="00E5733E" w:rsidRDefault="0004382B" w:rsidP="007D5715">
      <w:pPr>
        <w:jc w:val="both"/>
        <w:rPr>
          <w:sz w:val="18"/>
          <w:szCs w:val="20"/>
          <w:lang w:val="cy-GB"/>
        </w:rPr>
      </w:pPr>
      <w:proofErr w:type="spellStart"/>
      <w:r w:rsidRPr="00E5733E">
        <w:rPr>
          <w:sz w:val="18"/>
          <w:szCs w:val="20"/>
          <w:lang w:val="cy-GB"/>
        </w:rPr>
        <w:t>Dyma’r</w:t>
      </w:r>
      <w:proofErr w:type="spellEnd"/>
      <w:r w:rsidRPr="00E5733E">
        <w:rPr>
          <w:sz w:val="18"/>
          <w:szCs w:val="20"/>
          <w:lang w:val="cy-GB"/>
        </w:rPr>
        <w:t xml:space="preserve"> drefn a ddefnyddir gan yr Adran Teithio a Fflyd wrth dderbyn cerdyn tanwydd:</w:t>
      </w:r>
    </w:p>
    <w:p w:rsidR="007D5715" w:rsidRPr="00E5733E" w:rsidRDefault="0004382B" w:rsidP="008A5EC6">
      <w:pPr>
        <w:pStyle w:val="ParagraffRhestr"/>
        <w:numPr>
          <w:ilvl w:val="0"/>
          <w:numId w:val="7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Derbyn cerdyn gan adran</w:t>
      </w:r>
      <w:r w:rsidR="008A5EC6" w:rsidRPr="00E5733E">
        <w:rPr>
          <w:sz w:val="18"/>
          <w:szCs w:val="20"/>
          <w:lang w:val="cy-GB"/>
        </w:rPr>
        <w:t>.</w:t>
      </w:r>
    </w:p>
    <w:p w:rsidR="008A5EC6" w:rsidRPr="00E5733E" w:rsidRDefault="008A7674" w:rsidP="008A5EC6">
      <w:pPr>
        <w:pStyle w:val="ParagraffRhestr"/>
        <w:numPr>
          <w:ilvl w:val="0"/>
          <w:numId w:val="7"/>
        </w:numPr>
        <w:jc w:val="both"/>
        <w:rPr>
          <w:sz w:val="18"/>
          <w:szCs w:val="20"/>
          <w:lang w:val="cy-GB"/>
        </w:rPr>
      </w:pPr>
      <w:proofErr w:type="spellStart"/>
      <w:r w:rsidRPr="00E5733E">
        <w:rPr>
          <w:sz w:val="18"/>
          <w:szCs w:val="20"/>
          <w:lang w:val="cy-GB"/>
        </w:rPr>
        <w:t>Dadactifadu’r</w:t>
      </w:r>
      <w:proofErr w:type="spellEnd"/>
      <w:r w:rsidRPr="00E5733E">
        <w:rPr>
          <w:sz w:val="18"/>
          <w:szCs w:val="20"/>
          <w:lang w:val="cy-GB"/>
        </w:rPr>
        <w:t xml:space="preserve"> cerdyn tanwydd ar system reoli tanwydd </w:t>
      </w:r>
      <w:proofErr w:type="spellStart"/>
      <w:r w:rsidRPr="00E5733E">
        <w:rPr>
          <w:sz w:val="18"/>
          <w:szCs w:val="20"/>
          <w:lang w:val="cy-GB"/>
        </w:rPr>
        <w:t>Velocity</w:t>
      </w:r>
      <w:proofErr w:type="spellEnd"/>
      <w:r w:rsidRPr="00E5733E">
        <w:rPr>
          <w:sz w:val="18"/>
          <w:szCs w:val="20"/>
          <w:lang w:val="cy-GB"/>
        </w:rPr>
        <w:t>.</w:t>
      </w:r>
    </w:p>
    <w:p w:rsidR="008A5EC6" w:rsidRPr="00E5733E" w:rsidRDefault="008A7674" w:rsidP="008A5EC6">
      <w:pPr>
        <w:pStyle w:val="ParagraffRhestr"/>
        <w:numPr>
          <w:ilvl w:val="0"/>
          <w:numId w:val="7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Diweddaru’r wybodaeth am y cerdyn tanwydd ar gofnod cyffredinol y cerbyd.</w:t>
      </w:r>
    </w:p>
    <w:p w:rsidR="008A5EC6" w:rsidRPr="00E5733E" w:rsidRDefault="008A7674" w:rsidP="008A5EC6">
      <w:pPr>
        <w:pStyle w:val="ParagraffRhestr"/>
        <w:numPr>
          <w:ilvl w:val="0"/>
          <w:numId w:val="7"/>
        </w:num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>Gwaredu’r cerdyn yn yr un modd ag ar gyfer holl wybodaeth sensitif y Brifysgol.</w:t>
      </w:r>
    </w:p>
    <w:p w:rsidR="007D5715" w:rsidRPr="00E5733E" w:rsidRDefault="007D5715" w:rsidP="0008224B">
      <w:pPr>
        <w:jc w:val="both"/>
        <w:rPr>
          <w:sz w:val="18"/>
          <w:szCs w:val="20"/>
          <w:lang w:val="cy-GB"/>
        </w:rPr>
      </w:pPr>
    </w:p>
    <w:p w:rsidR="008A5EC6" w:rsidRPr="00E5733E" w:rsidRDefault="00D8740A" w:rsidP="0008224B">
      <w:pPr>
        <w:jc w:val="both"/>
        <w:rPr>
          <w:b/>
          <w:sz w:val="20"/>
          <w:szCs w:val="20"/>
          <w:u w:val="single"/>
          <w:lang w:val="cy-GB"/>
        </w:rPr>
      </w:pPr>
      <w:r w:rsidRPr="00E5733E">
        <w:rPr>
          <w:b/>
          <w:sz w:val="20"/>
          <w:szCs w:val="20"/>
          <w:u w:val="single"/>
          <w:lang w:val="cy-GB"/>
        </w:rPr>
        <w:t>Rhagor o wybodaeth</w:t>
      </w:r>
      <w:r w:rsidR="008A5EC6" w:rsidRPr="00E5733E">
        <w:rPr>
          <w:b/>
          <w:sz w:val="20"/>
          <w:szCs w:val="20"/>
          <w:u w:val="single"/>
          <w:lang w:val="cy-GB"/>
        </w:rPr>
        <w:t>:</w:t>
      </w:r>
    </w:p>
    <w:p w:rsidR="008A5EC6" w:rsidRPr="00E5733E" w:rsidRDefault="00D8740A" w:rsidP="0008224B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 xml:space="preserve">Os bydd gennych gwestiynau ynghylch y ddogfen weithdrefnol hon, cysylltwch </w:t>
      </w:r>
      <w:proofErr w:type="spellStart"/>
      <w:r w:rsidRPr="00E5733E">
        <w:rPr>
          <w:sz w:val="18"/>
          <w:szCs w:val="20"/>
          <w:lang w:val="cy-GB"/>
        </w:rPr>
        <w:t>â’r</w:t>
      </w:r>
      <w:proofErr w:type="spellEnd"/>
      <w:r w:rsidRPr="00E5733E">
        <w:rPr>
          <w:sz w:val="18"/>
          <w:szCs w:val="20"/>
          <w:lang w:val="cy-GB"/>
        </w:rPr>
        <w:t xml:space="preserve"> adran Teithio a Fflyd </w:t>
      </w:r>
      <w:proofErr w:type="spellStart"/>
      <w:r w:rsidRPr="00E5733E">
        <w:rPr>
          <w:sz w:val="18"/>
          <w:szCs w:val="20"/>
          <w:lang w:val="cy-GB"/>
        </w:rPr>
        <w:t>drwy’r</w:t>
      </w:r>
      <w:proofErr w:type="spellEnd"/>
      <w:r w:rsidRPr="00E5733E">
        <w:rPr>
          <w:sz w:val="18"/>
          <w:szCs w:val="20"/>
          <w:lang w:val="cy-GB"/>
        </w:rPr>
        <w:t xml:space="preserve"> manylion cysylltu isod:</w:t>
      </w:r>
    </w:p>
    <w:p w:rsidR="008A5EC6" w:rsidRPr="00E5733E" w:rsidRDefault="00A52A75" w:rsidP="0008224B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ab/>
      </w:r>
      <w:proofErr w:type="spellStart"/>
      <w:r w:rsidRPr="00E5733E">
        <w:rPr>
          <w:sz w:val="18"/>
          <w:szCs w:val="20"/>
          <w:lang w:val="cy-GB"/>
        </w:rPr>
        <w:t>Ebost</w:t>
      </w:r>
      <w:proofErr w:type="spellEnd"/>
      <w:r w:rsidR="008A5EC6" w:rsidRPr="00E5733E">
        <w:rPr>
          <w:sz w:val="18"/>
          <w:szCs w:val="20"/>
          <w:lang w:val="cy-GB"/>
        </w:rPr>
        <w:t xml:space="preserve">: </w:t>
      </w:r>
      <w:r w:rsidR="008A5EC6" w:rsidRPr="00E5733E">
        <w:rPr>
          <w:sz w:val="18"/>
          <w:szCs w:val="20"/>
          <w:lang w:val="cy-GB"/>
        </w:rPr>
        <w:tab/>
      </w:r>
      <w:r w:rsidR="008A5EC6" w:rsidRPr="00E5733E">
        <w:rPr>
          <w:sz w:val="18"/>
          <w:szCs w:val="20"/>
          <w:lang w:val="cy-GB"/>
        </w:rPr>
        <w:tab/>
      </w:r>
      <w:r w:rsidR="00ED27F7">
        <w:fldChar w:fldCharType="begin"/>
      </w:r>
      <w:r w:rsidR="00ED27F7" w:rsidRPr="00955A19">
        <w:rPr>
          <w:lang w:val="cy-GB"/>
        </w:rPr>
        <w:instrText xml:space="preserve"> HYPERLINK "mailto:travel@aber.ac.uk" </w:instrText>
      </w:r>
      <w:r w:rsidR="00ED27F7">
        <w:fldChar w:fldCharType="separate"/>
      </w:r>
      <w:r w:rsidR="008A5EC6" w:rsidRPr="00E5733E">
        <w:rPr>
          <w:rStyle w:val="Hyperddolen"/>
          <w:sz w:val="18"/>
          <w:szCs w:val="20"/>
          <w:lang w:val="cy-GB"/>
        </w:rPr>
        <w:t>travel@aber.ac.uk</w:t>
      </w:r>
      <w:r w:rsidR="00ED27F7">
        <w:rPr>
          <w:rStyle w:val="Hyperddolen"/>
          <w:sz w:val="18"/>
          <w:szCs w:val="20"/>
          <w:lang w:val="cy-GB"/>
        </w:rPr>
        <w:fldChar w:fldCharType="end"/>
      </w:r>
      <w:r w:rsidR="008A5EC6" w:rsidRPr="00E5733E">
        <w:rPr>
          <w:sz w:val="18"/>
          <w:szCs w:val="20"/>
          <w:lang w:val="cy-GB"/>
        </w:rPr>
        <w:t xml:space="preserve"> </w:t>
      </w:r>
    </w:p>
    <w:p w:rsidR="008A5EC6" w:rsidRPr="00E5733E" w:rsidRDefault="00A52A75" w:rsidP="0008224B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ab/>
        <w:t>Ffôn</w:t>
      </w:r>
      <w:r w:rsidR="008A5EC6" w:rsidRPr="00E5733E">
        <w:rPr>
          <w:sz w:val="18"/>
          <w:szCs w:val="20"/>
          <w:lang w:val="cy-GB"/>
        </w:rPr>
        <w:t>*:</w:t>
      </w:r>
      <w:r w:rsidR="008A5EC6" w:rsidRPr="00E5733E">
        <w:rPr>
          <w:sz w:val="18"/>
          <w:szCs w:val="20"/>
          <w:lang w:val="cy-GB"/>
        </w:rPr>
        <w:tab/>
      </w:r>
      <w:r w:rsidR="008A5EC6" w:rsidRPr="00E5733E">
        <w:rPr>
          <w:sz w:val="18"/>
          <w:szCs w:val="20"/>
          <w:lang w:val="cy-GB"/>
        </w:rPr>
        <w:tab/>
        <w:t>01970 62 1623</w:t>
      </w:r>
    </w:p>
    <w:p w:rsidR="008A5EC6" w:rsidRPr="00E5733E" w:rsidRDefault="00D8740A" w:rsidP="0008224B">
      <w:pPr>
        <w:jc w:val="both"/>
        <w:rPr>
          <w:sz w:val="18"/>
          <w:szCs w:val="20"/>
          <w:lang w:val="cy-GB"/>
        </w:rPr>
      </w:pPr>
      <w:r w:rsidRPr="00E5733E">
        <w:rPr>
          <w:sz w:val="18"/>
          <w:szCs w:val="20"/>
          <w:lang w:val="cy-GB"/>
        </w:rPr>
        <w:tab/>
        <w:t>Prif gyswllt</w:t>
      </w:r>
      <w:r w:rsidR="008A5EC6" w:rsidRPr="00E5733E">
        <w:rPr>
          <w:sz w:val="18"/>
          <w:szCs w:val="20"/>
          <w:lang w:val="cy-GB"/>
        </w:rPr>
        <w:t>:</w:t>
      </w:r>
      <w:r w:rsidR="008A5EC6" w:rsidRPr="00E5733E">
        <w:rPr>
          <w:sz w:val="18"/>
          <w:szCs w:val="20"/>
          <w:lang w:val="cy-GB"/>
        </w:rPr>
        <w:tab/>
        <w:t xml:space="preserve">Adam </w:t>
      </w:r>
      <w:proofErr w:type="spellStart"/>
      <w:r w:rsidR="008A5EC6" w:rsidRPr="00E5733E">
        <w:rPr>
          <w:sz w:val="18"/>
          <w:szCs w:val="20"/>
          <w:lang w:val="cy-GB"/>
        </w:rPr>
        <w:t>Meehan</w:t>
      </w:r>
      <w:proofErr w:type="spellEnd"/>
      <w:r w:rsidR="008A5EC6" w:rsidRPr="00E5733E">
        <w:rPr>
          <w:sz w:val="18"/>
          <w:szCs w:val="20"/>
          <w:lang w:val="cy-GB"/>
        </w:rPr>
        <w:t xml:space="preserve"> (</w:t>
      </w:r>
      <w:r w:rsidRPr="00E5733E">
        <w:rPr>
          <w:sz w:val="18"/>
          <w:szCs w:val="20"/>
          <w:lang w:val="cy-GB"/>
        </w:rPr>
        <w:t>Cydgysylltydd Teithio a Fflyd</w:t>
      </w:r>
      <w:r w:rsidR="008A5EC6" w:rsidRPr="00E5733E">
        <w:rPr>
          <w:sz w:val="18"/>
          <w:szCs w:val="20"/>
          <w:lang w:val="cy-GB"/>
        </w:rPr>
        <w:t>)</w:t>
      </w:r>
    </w:p>
    <w:p w:rsidR="008A5EC6" w:rsidRPr="00E5733E" w:rsidRDefault="00D8740A" w:rsidP="008A5EC6">
      <w:pPr>
        <w:ind w:left="1440"/>
        <w:jc w:val="both"/>
        <w:rPr>
          <w:color w:val="FF0000"/>
          <w:sz w:val="18"/>
          <w:szCs w:val="20"/>
          <w:lang w:val="cy-GB"/>
        </w:rPr>
      </w:pPr>
      <w:r w:rsidRPr="00E5733E">
        <w:rPr>
          <w:color w:val="FF0000"/>
          <w:sz w:val="18"/>
          <w:szCs w:val="20"/>
          <w:lang w:val="cy-GB"/>
        </w:rPr>
        <w:t>*Yn ystod cyfnodau prysur, dylech n</w:t>
      </w:r>
      <w:r w:rsidR="004C4BE9" w:rsidRPr="00E5733E">
        <w:rPr>
          <w:color w:val="FF0000"/>
          <w:sz w:val="18"/>
          <w:szCs w:val="20"/>
          <w:lang w:val="cy-GB"/>
        </w:rPr>
        <w:t xml:space="preserve">odi na allwn, o bosib, </w:t>
      </w:r>
      <w:r w:rsidRPr="00E5733E">
        <w:rPr>
          <w:color w:val="FF0000"/>
          <w:sz w:val="18"/>
          <w:szCs w:val="20"/>
          <w:lang w:val="cy-GB"/>
        </w:rPr>
        <w:t>ymateb i alwadau ar unwaith. Yn yr achosion hyn, a fyddech cystal â sicrhau eich bod yn anfon eich ymholiad atom d</w:t>
      </w:r>
      <w:r w:rsidR="004C4BE9" w:rsidRPr="00E5733E">
        <w:rPr>
          <w:color w:val="FF0000"/>
          <w:sz w:val="18"/>
          <w:szCs w:val="20"/>
          <w:lang w:val="cy-GB"/>
        </w:rPr>
        <w:t xml:space="preserve">rwy </w:t>
      </w:r>
      <w:proofErr w:type="spellStart"/>
      <w:r w:rsidR="004C4BE9" w:rsidRPr="00E5733E">
        <w:rPr>
          <w:color w:val="FF0000"/>
          <w:sz w:val="18"/>
          <w:szCs w:val="20"/>
          <w:lang w:val="cy-GB"/>
        </w:rPr>
        <w:t>ebost</w:t>
      </w:r>
      <w:proofErr w:type="spellEnd"/>
      <w:r w:rsidR="004C4BE9" w:rsidRPr="00E5733E">
        <w:rPr>
          <w:color w:val="FF0000"/>
          <w:sz w:val="18"/>
          <w:szCs w:val="20"/>
          <w:lang w:val="cy-GB"/>
        </w:rPr>
        <w:t xml:space="preserve"> ar gyfer ymateb buan</w:t>
      </w:r>
      <w:r w:rsidRPr="00E5733E">
        <w:rPr>
          <w:color w:val="FF0000"/>
          <w:sz w:val="18"/>
          <w:szCs w:val="20"/>
          <w:lang w:val="cy-GB"/>
        </w:rPr>
        <w:t>.</w:t>
      </w:r>
    </w:p>
    <w:sectPr w:rsidR="008A5EC6" w:rsidRPr="00E573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F7" w:rsidRDefault="00ED27F7" w:rsidP="00B63BBA">
      <w:pPr>
        <w:spacing w:after="0" w:line="240" w:lineRule="auto"/>
      </w:pPr>
      <w:r>
        <w:separator/>
      </w:r>
    </w:p>
  </w:endnote>
  <w:endnote w:type="continuationSeparator" w:id="0">
    <w:p w:rsidR="00ED27F7" w:rsidRDefault="00ED27F7" w:rsidP="00B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F7" w:rsidRDefault="00ED27F7" w:rsidP="00B63BBA">
      <w:pPr>
        <w:spacing w:after="0" w:line="240" w:lineRule="auto"/>
      </w:pPr>
      <w:r>
        <w:separator/>
      </w:r>
    </w:p>
  </w:footnote>
  <w:footnote w:type="continuationSeparator" w:id="0">
    <w:p w:rsidR="00ED27F7" w:rsidRDefault="00ED27F7" w:rsidP="00B6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A" w:rsidRPr="00B63BBA" w:rsidRDefault="00B63BBA" w:rsidP="00B63BBA">
    <w:pPr>
      <w:jc w:val="center"/>
      <w:rPr>
        <w:b/>
        <w:u w:val="single"/>
      </w:rPr>
    </w:pPr>
  </w:p>
  <w:p w:rsidR="00B63BBA" w:rsidRPr="00E5733E" w:rsidRDefault="0049327B" w:rsidP="00B63BBA">
    <w:pPr>
      <w:rPr>
        <w:b/>
        <w:u w:val="single"/>
        <w:lang w:val="cy-GB"/>
      </w:rPr>
    </w:pPr>
    <w:r w:rsidRPr="00E5733E">
      <w:rPr>
        <w:b/>
        <w:u w:val="single"/>
        <w:lang w:val="cy-GB"/>
      </w:rPr>
      <w:t xml:space="preserve">Gweithdrefnau </w:t>
    </w:r>
    <w:proofErr w:type="spellStart"/>
    <w:r w:rsidRPr="00E5733E">
      <w:rPr>
        <w:b/>
        <w:u w:val="single"/>
        <w:lang w:val="cy-GB"/>
      </w:rPr>
      <w:t>Cerdiau</w:t>
    </w:r>
    <w:proofErr w:type="spellEnd"/>
    <w:r w:rsidRPr="00E5733E">
      <w:rPr>
        <w:b/>
        <w:u w:val="single"/>
        <w:lang w:val="cy-GB"/>
      </w:rPr>
      <w:t xml:space="preserve"> Tanwydd y Brifysgol (Generig</w:t>
    </w:r>
    <w:r w:rsidR="00B63BBA" w:rsidRPr="00E5733E">
      <w:rPr>
        <w:b/>
        <w:u w:val="single"/>
        <w:lang w:val="cy-GB"/>
      </w:rPr>
      <w:t>)</w:t>
    </w:r>
  </w:p>
  <w:p w:rsidR="00B63BBA" w:rsidRDefault="00B63BBA">
    <w:pPr>
      <w:pStyle w:val="Pennyn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AF"/>
    <w:multiLevelType w:val="hybridMultilevel"/>
    <w:tmpl w:val="AADE8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655"/>
    <w:multiLevelType w:val="hybridMultilevel"/>
    <w:tmpl w:val="6478D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314"/>
    <w:multiLevelType w:val="hybridMultilevel"/>
    <w:tmpl w:val="F35A4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B6C65"/>
    <w:multiLevelType w:val="hybridMultilevel"/>
    <w:tmpl w:val="6AE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57C"/>
    <w:multiLevelType w:val="hybridMultilevel"/>
    <w:tmpl w:val="74B2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02B1C"/>
    <w:multiLevelType w:val="hybridMultilevel"/>
    <w:tmpl w:val="20C816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051"/>
    <w:multiLevelType w:val="hybridMultilevel"/>
    <w:tmpl w:val="7E44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A"/>
    <w:rsid w:val="0004382B"/>
    <w:rsid w:val="0005482E"/>
    <w:rsid w:val="0008224B"/>
    <w:rsid w:val="000A7407"/>
    <w:rsid w:val="001133C9"/>
    <w:rsid w:val="00114E81"/>
    <w:rsid w:val="00117B00"/>
    <w:rsid w:val="00120A16"/>
    <w:rsid w:val="00124597"/>
    <w:rsid w:val="001A0991"/>
    <w:rsid w:val="001A3C6F"/>
    <w:rsid w:val="001C70CA"/>
    <w:rsid w:val="001F0D83"/>
    <w:rsid w:val="0025290C"/>
    <w:rsid w:val="00263D5A"/>
    <w:rsid w:val="0028016A"/>
    <w:rsid w:val="002C37F2"/>
    <w:rsid w:val="002D6994"/>
    <w:rsid w:val="00353726"/>
    <w:rsid w:val="00361411"/>
    <w:rsid w:val="00383B52"/>
    <w:rsid w:val="003B7F4D"/>
    <w:rsid w:val="0049327B"/>
    <w:rsid w:val="004C4BE9"/>
    <w:rsid w:val="004D613D"/>
    <w:rsid w:val="0059766B"/>
    <w:rsid w:val="005A3459"/>
    <w:rsid w:val="005C5A9B"/>
    <w:rsid w:val="005D6547"/>
    <w:rsid w:val="005E5636"/>
    <w:rsid w:val="00653F2B"/>
    <w:rsid w:val="006600C8"/>
    <w:rsid w:val="00662BF1"/>
    <w:rsid w:val="00672CA4"/>
    <w:rsid w:val="00682B4C"/>
    <w:rsid w:val="006C61C3"/>
    <w:rsid w:val="007132D0"/>
    <w:rsid w:val="0071351E"/>
    <w:rsid w:val="00730C7E"/>
    <w:rsid w:val="00733829"/>
    <w:rsid w:val="00741884"/>
    <w:rsid w:val="00744F23"/>
    <w:rsid w:val="007560E5"/>
    <w:rsid w:val="007D5715"/>
    <w:rsid w:val="008368DF"/>
    <w:rsid w:val="008A5EC6"/>
    <w:rsid w:val="008A6A75"/>
    <w:rsid w:val="008A7674"/>
    <w:rsid w:val="008B4509"/>
    <w:rsid w:val="00904F56"/>
    <w:rsid w:val="009268A6"/>
    <w:rsid w:val="00955A19"/>
    <w:rsid w:val="00963C98"/>
    <w:rsid w:val="00963DF6"/>
    <w:rsid w:val="009F096B"/>
    <w:rsid w:val="00A02D20"/>
    <w:rsid w:val="00A52A75"/>
    <w:rsid w:val="00A63116"/>
    <w:rsid w:val="00A6380E"/>
    <w:rsid w:val="00AB4397"/>
    <w:rsid w:val="00AD3454"/>
    <w:rsid w:val="00AD4B15"/>
    <w:rsid w:val="00AE59EE"/>
    <w:rsid w:val="00B321A7"/>
    <w:rsid w:val="00B3446A"/>
    <w:rsid w:val="00B4211F"/>
    <w:rsid w:val="00B63BBA"/>
    <w:rsid w:val="00BA5069"/>
    <w:rsid w:val="00C269D0"/>
    <w:rsid w:val="00C41449"/>
    <w:rsid w:val="00C5767D"/>
    <w:rsid w:val="00C979EE"/>
    <w:rsid w:val="00CD5988"/>
    <w:rsid w:val="00CE677D"/>
    <w:rsid w:val="00D20186"/>
    <w:rsid w:val="00D3209D"/>
    <w:rsid w:val="00D41657"/>
    <w:rsid w:val="00D60E5D"/>
    <w:rsid w:val="00D65BA1"/>
    <w:rsid w:val="00D73C02"/>
    <w:rsid w:val="00D8740A"/>
    <w:rsid w:val="00D97A76"/>
    <w:rsid w:val="00DC6227"/>
    <w:rsid w:val="00E167A8"/>
    <w:rsid w:val="00E5733E"/>
    <w:rsid w:val="00E857D4"/>
    <w:rsid w:val="00ED27F7"/>
    <w:rsid w:val="00EF3ECF"/>
    <w:rsid w:val="00FB29A1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6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63BBA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B6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63BBA"/>
    <w:rPr>
      <w:lang w:val="en-GB"/>
    </w:rPr>
  </w:style>
  <w:style w:type="paragraph" w:styleId="ParagraffRhestr">
    <w:name w:val="List Paragraph"/>
    <w:basedOn w:val="Normal"/>
    <w:uiPriority w:val="34"/>
    <w:qFormat/>
    <w:rsid w:val="00B63BBA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71351E"/>
    <w:rPr>
      <w:color w:val="0563C1" w:themeColor="hyperlink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4F23"/>
    <w:rPr>
      <w:rFonts w:ascii="Segoe UI" w:hAnsi="Segoe UI" w:cs="Segoe UI"/>
      <w:sz w:val="18"/>
      <w:szCs w:val="18"/>
      <w:lang w:val="en-GB"/>
    </w:rPr>
  </w:style>
  <w:style w:type="character" w:styleId="Cryf">
    <w:name w:val="Strong"/>
    <w:basedOn w:val="FfontParagraffDdiofyn"/>
    <w:uiPriority w:val="22"/>
    <w:qFormat/>
    <w:rsid w:val="00672CA4"/>
    <w:rPr>
      <w:b/>
      <w:bCs/>
    </w:rPr>
  </w:style>
  <w:style w:type="paragraph" w:styleId="NormalGwe">
    <w:name w:val="Normal (Web)"/>
    <w:basedOn w:val="Normal"/>
    <w:uiPriority w:val="99"/>
    <w:semiHidden/>
    <w:unhideWhenUsed/>
    <w:rsid w:val="00672CA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6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63BBA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B6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63BBA"/>
    <w:rPr>
      <w:lang w:val="en-GB"/>
    </w:rPr>
  </w:style>
  <w:style w:type="paragraph" w:styleId="ParagraffRhestr">
    <w:name w:val="List Paragraph"/>
    <w:basedOn w:val="Normal"/>
    <w:uiPriority w:val="34"/>
    <w:qFormat/>
    <w:rsid w:val="00B63BBA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71351E"/>
    <w:rPr>
      <w:color w:val="0563C1" w:themeColor="hyperlink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4F23"/>
    <w:rPr>
      <w:rFonts w:ascii="Segoe UI" w:hAnsi="Segoe UI" w:cs="Segoe UI"/>
      <w:sz w:val="18"/>
      <w:szCs w:val="18"/>
      <w:lang w:val="en-GB"/>
    </w:rPr>
  </w:style>
  <w:style w:type="character" w:styleId="Cryf">
    <w:name w:val="Strong"/>
    <w:basedOn w:val="FfontParagraffDdiofyn"/>
    <w:uiPriority w:val="22"/>
    <w:qFormat/>
    <w:rsid w:val="00672CA4"/>
    <w:rPr>
      <w:b/>
      <w:bCs/>
    </w:rPr>
  </w:style>
  <w:style w:type="paragraph" w:styleId="NormalGwe">
    <w:name w:val="Normal (Web)"/>
    <w:basedOn w:val="Normal"/>
    <w:uiPriority w:val="99"/>
    <w:semiHidden/>
    <w:unhideWhenUsed/>
    <w:rsid w:val="00672CA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97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Meehan [adm27]</dc:creator>
  <cp:lastModifiedBy>Janet Evans [jme]</cp:lastModifiedBy>
  <cp:revision>39</cp:revision>
  <cp:lastPrinted>2019-07-09T09:11:00Z</cp:lastPrinted>
  <dcterms:created xsi:type="dcterms:W3CDTF">2019-07-09T09:10:00Z</dcterms:created>
  <dcterms:modified xsi:type="dcterms:W3CDTF">2019-07-10T13:43:00Z</dcterms:modified>
</cp:coreProperties>
</file>