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DE1A" w14:textId="77777777" w:rsidR="00F4580D" w:rsidRDefault="00F4580D" w:rsidP="00F4580D">
      <w:pPr>
        <w:rPr>
          <w:rFonts w:ascii="Arial" w:hAnsi="Arial" w:cs="Arial"/>
          <w:noProof/>
        </w:rPr>
      </w:pPr>
    </w:p>
    <w:p w14:paraId="261E6B6E" w14:textId="77777777" w:rsidR="00F4580D" w:rsidRDefault="00F4580D" w:rsidP="00F4580D">
      <w:pPr>
        <w:jc w:val="center"/>
        <w:rPr>
          <w:rFonts w:ascii="Arial" w:hAnsi="Arial" w:cs="Arial"/>
          <w:noProof/>
        </w:rPr>
      </w:pPr>
    </w:p>
    <w:p w14:paraId="780C2895" w14:textId="77777777" w:rsidR="00F4580D" w:rsidRDefault="00F4580D" w:rsidP="00F4580D">
      <w:pPr>
        <w:tabs>
          <w:tab w:val="left" w:pos="709"/>
        </w:tabs>
        <w:ind w:left="426"/>
        <w:jc w:val="center"/>
        <w:rPr>
          <w:b/>
          <w:bCs/>
          <w:sz w:val="24"/>
          <w:szCs w:val="24"/>
          <w:u w:val="single"/>
        </w:rPr>
      </w:pPr>
      <w:r w:rsidRPr="005864EB">
        <w:rPr>
          <w:rFonts w:ascii="Arial" w:hAnsi="Arial" w:cs="Arial"/>
          <w:noProof/>
        </w:rPr>
        <w:drawing>
          <wp:inline distT="0" distB="0" distL="0" distR="0" wp14:anchorId="652F21BD" wp14:editId="5C2E3CD4">
            <wp:extent cx="2430780" cy="609600"/>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057DE33B" w14:textId="77777777" w:rsidR="00F4580D" w:rsidRDefault="00F4580D" w:rsidP="00F4580D">
      <w:pPr>
        <w:tabs>
          <w:tab w:val="left" w:pos="709"/>
        </w:tabs>
        <w:ind w:left="426"/>
        <w:jc w:val="center"/>
        <w:rPr>
          <w:b/>
          <w:bCs/>
          <w:sz w:val="24"/>
          <w:szCs w:val="24"/>
          <w:u w:val="single"/>
        </w:rPr>
      </w:pPr>
    </w:p>
    <w:p w14:paraId="4982EEBA" w14:textId="77777777" w:rsidR="00F4580D" w:rsidRPr="003831BD" w:rsidRDefault="00F4580D" w:rsidP="00F4580D">
      <w:pPr>
        <w:jc w:val="center"/>
        <w:rPr>
          <w:rFonts w:ascii="Arial" w:hAnsi="Arial" w:cs="Arial"/>
          <w:b/>
          <w:bCs/>
        </w:rPr>
      </w:pPr>
      <w:r w:rsidRPr="003831BD">
        <w:rPr>
          <w:rFonts w:ascii="Arial" w:hAnsi="Arial" w:cs="Arial"/>
          <w:b/>
          <w:bCs/>
        </w:rPr>
        <w:t>FINANCIAL PROCEDURES</w:t>
      </w:r>
    </w:p>
    <w:p w14:paraId="79872DCD" w14:textId="0A3ED081" w:rsidR="00F4580D" w:rsidRPr="003831BD" w:rsidRDefault="00F4580D" w:rsidP="00F4580D">
      <w:pPr>
        <w:rPr>
          <w:rFonts w:ascii="Arial" w:hAnsi="Arial" w:cs="Arial"/>
          <w:b/>
          <w:bCs/>
          <w:u w:val="single"/>
        </w:rPr>
      </w:pPr>
      <w:r w:rsidRPr="003831BD">
        <w:rPr>
          <w:rFonts w:ascii="Arial" w:hAnsi="Arial" w:cs="Arial"/>
          <w:b/>
          <w:bCs/>
          <w:u w:val="single"/>
        </w:rPr>
        <w:t xml:space="preserve">Section </w:t>
      </w:r>
      <w:r>
        <w:rPr>
          <w:rFonts w:ascii="Arial" w:hAnsi="Arial" w:cs="Arial"/>
          <w:b/>
          <w:bCs/>
          <w:u w:val="single"/>
        </w:rPr>
        <w:t>13 – Fferm Penglais</w:t>
      </w:r>
    </w:p>
    <w:p w14:paraId="51F5193E" w14:textId="2470066C" w:rsidR="00F4580D" w:rsidRPr="003831BD" w:rsidRDefault="00F4580D" w:rsidP="00F4580D">
      <w:pPr>
        <w:spacing w:after="0"/>
        <w:rPr>
          <w:rFonts w:ascii="Arial" w:hAnsi="Arial" w:cs="Arial"/>
        </w:rPr>
      </w:pPr>
      <w:r w:rsidRPr="003831BD">
        <w:rPr>
          <w:rFonts w:ascii="Arial" w:hAnsi="Arial" w:cs="Arial"/>
          <w:b/>
          <w:bCs/>
        </w:rPr>
        <w:t>Approving Body:</w:t>
      </w:r>
      <w:r w:rsidRPr="003831BD">
        <w:rPr>
          <w:rFonts w:ascii="Arial" w:hAnsi="Arial" w:cs="Arial"/>
        </w:rPr>
        <w:tab/>
      </w:r>
      <w:r w:rsidRPr="003831BD">
        <w:rPr>
          <w:rFonts w:ascii="Arial" w:hAnsi="Arial" w:cs="Arial"/>
        </w:rPr>
        <w:tab/>
        <w:t>Res</w:t>
      </w:r>
      <w:r w:rsidR="003568A3">
        <w:rPr>
          <w:rFonts w:ascii="Arial" w:hAnsi="Arial" w:cs="Arial"/>
        </w:rPr>
        <w:t>ources</w:t>
      </w:r>
      <w:r w:rsidRPr="003831BD">
        <w:rPr>
          <w:rFonts w:ascii="Arial" w:hAnsi="Arial" w:cs="Arial"/>
        </w:rPr>
        <w:t xml:space="preserve"> and Performance Committee</w:t>
      </w:r>
    </w:p>
    <w:p w14:paraId="42D63E75" w14:textId="77777777" w:rsidR="00F4580D" w:rsidRPr="003831BD" w:rsidRDefault="00F4580D" w:rsidP="00F4580D">
      <w:pPr>
        <w:spacing w:after="0"/>
        <w:rPr>
          <w:rFonts w:ascii="Arial" w:hAnsi="Arial" w:cs="Arial"/>
        </w:rPr>
      </w:pPr>
      <w:r w:rsidRPr="003831BD">
        <w:rPr>
          <w:rFonts w:ascii="Arial" w:hAnsi="Arial" w:cs="Arial"/>
          <w:b/>
          <w:bCs/>
        </w:rPr>
        <w:t>Date of Approval:</w:t>
      </w:r>
      <w:r w:rsidRPr="003831BD">
        <w:rPr>
          <w:rFonts w:ascii="Arial" w:hAnsi="Arial" w:cs="Arial"/>
        </w:rPr>
        <w:tab/>
      </w:r>
      <w:r w:rsidRPr="003831BD">
        <w:rPr>
          <w:rFonts w:ascii="Arial" w:hAnsi="Arial" w:cs="Arial"/>
        </w:rPr>
        <w:tab/>
      </w:r>
      <w:r>
        <w:rPr>
          <w:rFonts w:ascii="Arial" w:hAnsi="Arial" w:cs="Arial"/>
        </w:rPr>
        <w:t>November</w:t>
      </w:r>
      <w:r w:rsidRPr="003831BD">
        <w:rPr>
          <w:rFonts w:ascii="Arial" w:hAnsi="Arial" w:cs="Arial"/>
        </w:rPr>
        <w:t xml:space="preserve"> 2021</w:t>
      </w:r>
    </w:p>
    <w:p w14:paraId="3026EDAA" w14:textId="3AF5D712" w:rsidR="00F4580D" w:rsidRPr="003831BD" w:rsidRDefault="00F4580D" w:rsidP="00F4580D">
      <w:pPr>
        <w:spacing w:after="0"/>
        <w:ind w:left="2880" w:hanging="2880"/>
        <w:rPr>
          <w:rFonts w:ascii="Arial" w:hAnsi="Arial" w:cs="Arial"/>
        </w:rPr>
      </w:pPr>
      <w:r w:rsidRPr="003831BD">
        <w:rPr>
          <w:rFonts w:ascii="Arial" w:hAnsi="Arial" w:cs="Arial"/>
          <w:b/>
          <w:bCs/>
        </w:rPr>
        <w:t>Policy Owner:</w:t>
      </w:r>
      <w:r w:rsidRPr="003831BD">
        <w:rPr>
          <w:rFonts w:ascii="Arial" w:hAnsi="Arial" w:cs="Arial"/>
        </w:rPr>
        <w:tab/>
      </w:r>
      <w:r>
        <w:rPr>
          <w:rFonts w:ascii="Arial" w:hAnsi="Arial" w:cs="Arial"/>
        </w:rPr>
        <w:t>Finance Business Partners/Finance and Compliance/Research Finance</w:t>
      </w:r>
    </w:p>
    <w:p w14:paraId="60786075" w14:textId="298845B2" w:rsidR="00F4580D" w:rsidRPr="003831BD" w:rsidRDefault="00F4580D" w:rsidP="00F4580D">
      <w:pPr>
        <w:spacing w:after="0"/>
        <w:rPr>
          <w:rFonts w:ascii="Arial" w:hAnsi="Arial" w:cs="Arial"/>
        </w:rPr>
      </w:pPr>
      <w:r w:rsidRPr="003831BD">
        <w:rPr>
          <w:rFonts w:ascii="Arial" w:hAnsi="Arial" w:cs="Arial"/>
          <w:b/>
          <w:bCs/>
        </w:rPr>
        <w:t>Last Review Date:</w:t>
      </w:r>
      <w:r w:rsidRPr="003831BD">
        <w:rPr>
          <w:rFonts w:ascii="Arial" w:hAnsi="Arial" w:cs="Arial"/>
        </w:rPr>
        <w:tab/>
      </w:r>
      <w:r w:rsidRPr="003831BD">
        <w:rPr>
          <w:rFonts w:ascii="Arial" w:hAnsi="Arial" w:cs="Arial"/>
        </w:rPr>
        <w:tab/>
      </w:r>
      <w:r>
        <w:rPr>
          <w:rFonts w:ascii="Arial" w:hAnsi="Arial" w:cs="Arial"/>
        </w:rPr>
        <w:t>November</w:t>
      </w:r>
      <w:r w:rsidRPr="003831BD">
        <w:rPr>
          <w:rFonts w:ascii="Arial" w:hAnsi="Arial" w:cs="Arial"/>
        </w:rPr>
        <w:t xml:space="preserve"> 2021</w:t>
      </w:r>
    </w:p>
    <w:p w14:paraId="05195035" w14:textId="2581E1D7" w:rsidR="00F4580D" w:rsidRDefault="00F4580D" w:rsidP="00F4580D">
      <w:pPr>
        <w:spacing w:after="0"/>
        <w:rPr>
          <w:rFonts w:ascii="Arial" w:hAnsi="Arial" w:cs="Arial"/>
        </w:rPr>
      </w:pPr>
      <w:r w:rsidRPr="003831BD">
        <w:rPr>
          <w:rFonts w:ascii="Arial" w:hAnsi="Arial" w:cs="Arial"/>
          <w:b/>
          <w:bCs/>
        </w:rPr>
        <w:t>Next Review Date:</w:t>
      </w:r>
      <w:r w:rsidRPr="003831BD">
        <w:rPr>
          <w:rFonts w:ascii="Arial" w:hAnsi="Arial" w:cs="Arial"/>
        </w:rPr>
        <w:tab/>
      </w:r>
      <w:r w:rsidRPr="003831BD">
        <w:rPr>
          <w:rFonts w:ascii="Arial" w:hAnsi="Arial" w:cs="Arial"/>
        </w:rPr>
        <w:tab/>
      </w:r>
      <w:r>
        <w:rPr>
          <w:rFonts w:ascii="Arial" w:hAnsi="Arial" w:cs="Arial"/>
        </w:rPr>
        <w:t>December</w:t>
      </w:r>
      <w:r w:rsidRPr="003831BD">
        <w:rPr>
          <w:rFonts w:ascii="Arial" w:hAnsi="Arial" w:cs="Arial"/>
        </w:rPr>
        <w:t xml:space="preserve"> 2022</w:t>
      </w:r>
    </w:p>
    <w:p w14:paraId="3726C3B7" w14:textId="77777777" w:rsidR="00F4580D" w:rsidRDefault="00F4580D" w:rsidP="00F4580D">
      <w:pPr>
        <w:rPr>
          <w:rFonts w:ascii="Arial" w:hAnsi="Arial" w:cs="Arial"/>
        </w:rPr>
      </w:pPr>
    </w:p>
    <w:p w14:paraId="3A169922" w14:textId="77777777" w:rsidR="00F4580D" w:rsidRDefault="00F4580D" w:rsidP="00B832D9">
      <w:pPr>
        <w:jc w:val="center"/>
        <w:rPr>
          <w:rFonts w:ascii="Arial" w:eastAsia="Calibri" w:hAnsi="Arial" w:cs="Arial"/>
          <w:b/>
          <w:bCs/>
          <w:sz w:val="20"/>
          <w:szCs w:val="20"/>
        </w:rPr>
      </w:pPr>
    </w:p>
    <w:p w14:paraId="0D888558" w14:textId="02C1BB2B" w:rsidR="00F4580D" w:rsidRDefault="00F4580D" w:rsidP="00B832D9">
      <w:pPr>
        <w:jc w:val="center"/>
        <w:rPr>
          <w:rFonts w:ascii="Arial" w:eastAsia="Calibri" w:hAnsi="Arial" w:cs="Arial"/>
          <w:b/>
          <w:bCs/>
          <w:sz w:val="20"/>
          <w:szCs w:val="20"/>
        </w:rPr>
      </w:pPr>
    </w:p>
    <w:p w14:paraId="5D360DBA" w14:textId="7DB97FBF" w:rsidR="00F4580D" w:rsidRDefault="00F4580D" w:rsidP="00B832D9">
      <w:pPr>
        <w:jc w:val="center"/>
        <w:rPr>
          <w:rFonts w:ascii="Arial" w:eastAsia="Calibri" w:hAnsi="Arial" w:cs="Arial"/>
          <w:b/>
          <w:bCs/>
          <w:sz w:val="20"/>
          <w:szCs w:val="20"/>
        </w:rPr>
      </w:pPr>
    </w:p>
    <w:p w14:paraId="5066B7CC" w14:textId="0FA5FF3A" w:rsidR="00F4580D" w:rsidRDefault="00F4580D" w:rsidP="00B832D9">
      <w:pPr>
        <w:jc w:val="center"/>
        <w:rPr>
          <w:rFonts w:ascii="Arial" w:eastAsia="Calibri" w:hAnsi="Arial" w:cs="Arial"/>
          <w:b/>
          <w:bCs/>
          <w:sz w:val="20"/>
          <w:szCs w:val="20"/>
        </w:rPr>
      </w:pPr>
    </w:p>
    <w:p w14:paraId="6E3D200C" w14:textId="3A034D3E" w:rsidR="00F4580D" w:rsidRDefault="00F4580D" w:rsidP="00B832D9">
      <w:pPr>
        <w:jc w:val="center"/>
        <w:rPr>
          <w:rFonts w:ascii="Arial" w:eastAsia="Calibri" w:hAnsi="Arial" w:cs="Arial"/>
          <w:b/>
          <w:bCs/>
          <w:sz w:val="20"/>
          <w:szCs w:val="20"/>
        </w:rPr>
      </w:pPr>
    </w:p>
    <w:p w14:paraId="2BB7181E" w14:textId="2A251383" w:rsidR="00F4580D" w:rsidRDefault="00F4580D" w:rsidP="00B832D9">
      <w:pPr>
        <w:jc w:val="center"/>
        <w:rPr>
          <w:rFonts w:ascii="Arial" w:eastAsia="Calibri" w:hAnsi="Arial" w:cs="Arial"/>
          <w:b/>
          <w:bCs/>
          <w:sz w:val="20"/>
          <w:szCs w:val="20"/>
        </w:rPr>
      </w:pPr>
    </w:p>
    <w:p w14:paraId="6B6A4F8B" w14:textId="687A8839" w:rsidR="00F4580D" w:rsidRDefault="00F4580D" w:rsidP="00B832D9">
      <w:pPr>
        <w:jc w:val="center"/>
        <w:rPr>
          <w:rFonts w:ascii="Arial" w:eastAsia="Calibri" w:hAnsi="Arial" w:cs="Arial"/>
          <w:b/>
          <w:bCs/>
          <w:sz w:val="20"/>
          <w:szCs w:val="20"/>
        </w:rPr>
      </w:pPr>
    </w:p>
    <w:p w14:paraId="3FC8CEF2" w14:textId="15B7E465" w:rsidR="00F4580D" w:rsidRDefault="00F4580D" w:rsidP="00B832D9">
      <w:pPr>
        <w:jc w:val="center"/>
        <w:rPr>
          <w:rFonts w:ascii="Arial" w:eastAsia="Calibri" w:hAnsi="Arial" w:cs="Arial"/>
          <w:b/>
          <w:bCs/>
          <w:sz w:val="20"/>
          <w:szCs w:val="20"/>
        </w:rPr>
      </w:pPr>
    </w:p>
    <w:p w14:paraId="4AC1BF4C" w14:textId="05D4A0D4" w:rsidR="00F4580D" w:rsidRDefault="00F4580D" w:rsidP="00B832D9">
      <w:pPr>
        <w:jc w:val="center"/>
        <w:rPr>
          <w:rFonts w:ascii="Arial" w:eastAsia="Calibri" w:hAnsi="Arial" w:cs="Arial"/>
          <w:b/>
          <w:bCs/>
          <w:sz w:val="20"/>
          <w:szCs w:val="20"/>
        </w:rPr>
      </w:pPr>
    </w:p>
    <w:p w14:paraId="492A8CCD" w14:textId="00687FA0" w:rsidR="00F4580D" w:rsidRDefault="00F4580D" w:rsidP="00B832D9">
      <w:pPr>
        <w:jc w:val="center"/>
        <w:rPr>
          <w:rFonts w:ascii="Arial" w:eastAsia="Calibri" w:hAnsi="Arial" w:cs="Arial"/>
          <w:b/>
          <w:bCs/>
          <w:sz w:val="20"/>
          <w:szCs w:val="20"/>
        </w:rPr>
      </w:pPr>
    </w:p>
    <w:p w14:paraId="43F4C6DC" w14:textId="207DC66F" w:rsidR="00F4580D" w:rsidRDefault="00F4580D" w:rsidP="00B832D9">
      <w:pPr>
        <w:jc w:val="center"/>
        <w:rPr>
          <w:rFonts w:ascii="Arial" w:eastAsia="Calibri" w:hAnsi="Arial" w:cs="Arial"/>
          <w:b/>
          <w:bCs/>
          <w:sz w:val="20"/>
          <w:szCs w:val="20"/>
        </w:rPr>
      </w:pPr>
    </w:p>
    <w:p w14:paraId="14325064" w14:textId="6942CB6A" w:rsidR="00F4580D" w:rsidRDefault="00F4580D" w:rsidP="00B832D9">
      <w:pPr>
        <w:jc w:val="center"/>
        <w:rPr>
          <w:rFonts w:ascii="Arial" w:eastAsia="Calibri" w:hAnsi="Arial" w:cs="Arial"/>
          <w:b/>
          <w:bCs/>
          <w:sz w:val="20"/>
          <w:szCs w:val="20"/>
        </w:rPr>
      </w:pPr>
    </w:p>
    <w:p w14:paraId="42829F76" w14:textId="282C58AC" w:rsidR="00F4580D" w:rsidRDefault="00F4580D" w:rsidP="00B832D9">
      <w:pPr>
        <w:jc w:val="center"/>
        <w:rPr>
          <w:rFonts w:ascii="Arial" w:eastAsia="Calibri" w:hAnsi="Arial" w:cs="Arial"/>
          <w:b/>
          <w:bCs/>
          <w:sz w:val="20"/>
          <w:szCs w:val="20"/>
        </w:rPr>
      </w:pPr>
    </w:p>
    <w:p w14:paraId="48527A0D" w14:textId="1F212E13" w:rsidR="00F4580D" w:rsidRDefault="00F4580D" w:rsidP="00B832D9">
      <w:pPr>
        <w:jc w:val="center"/>
        <w:rPr>
          <w:rFonts w:ascii="Arial" w:eastAsia="Calibri" w:hAnsi="Arial" w:cs="Arial"/>
          <w:b/>
          <w:bCs/>
          <w:sz w:val="20"/>
          <w:szCs w:val="20"/>
        </w:rPr>
      </w:pPr>
    </w:p>
    <w:p w14:paraId="56F15136" w14:textId="02C57B4F" w:rsidR="00F4580D" w:rsidRDefault="00F4580D" w:rsidP="00B832D9">
      <w:pPr>
        <w:jc w:val="center"/>
        <w:rPr>
          <w:rFonts w:ascii="Arial" w:eastAsia="Calibri" w:hAnsi="Arial" w:cs="Arial"/>
          <w:b/>
          <w:bCs/>
          <w:sz w:val="20"/>
          <w:szCs w:val="20"/>
        </w:rPr>
      </w:pPr>
    </w:p>
    <w:p w14:paraId="6D182E62" w14:textId="53B857A5" w:rsidR="00F4580D" w:rsidRDefault="00F4580D" w:rsidP="00B832D9">
      <w:pPr>
        <w:jc w:val="center"/>
        <w:rPr>
          <w:rFonts w:ascii="Arial" w:eastAsia="Calibri" w:hAnsi="Arial" w:cs="Arial"/>
          <w:b/>
          <w:bCs/>
          <w:sz w:val="20"/>
          <w:szCs w:val="20"/>
        </w:rPr>
      </w:pPr>
    </w:p>
    <w:p w14:paraId="62073107" w14:textId="48F0BC73" w:rsidR="00F4580D" w:rsidRDefault="00F4580D" w:rsidP="00B832D9">
      <w:pPr>
        <w:jc w:val="center"/>
        <w:rPr>
          <w:rFonts w:ascii="Arial" w:eastAsia="Calibri" w:hAnsi="Arial" w:cs="Arial"/>
          <w:b/>
          <w:bCs/>
          <w:sz w:val="20"/>
          <w:szCs w:val="20"/>
        </w:rPr>
      </w:pPr>
    </w:p>
    <w:p w14:paraId="567A58A0" w14:textId="2EA6CB97" w:rsidR="00F4580D" w:rsidRDefault="00F4580D" w:rsidP="00B832D9">
      <w:pPr>
        <w:jc w:val="center"/>
        <w:rPr>
          <w:rFonts w:ascii="Arial" w:eastAsia="Calibri" w:hAnsi="Arial" w:cs="Arial"/>
          <w:b/>
          <w:bCs/>
          <w:sz w:val="20"/>
          <w:szCs w:val="20"/>
        </w:rPr>
      </w:pPr>
    </w:p>
    <w:p w14:paraId="4FDD350C" w14:textId="77777777" w:rsidR="00F4580D" w:rsidRDefault="00F4580D" w:rsidP="00B832D9">
      <w:pPr>
        <w:jc w:val="center"/>
        <w:rPr>
          <w:rFonts w:ascii="Arial" w:eastAsia="Calibri" w:hAnsi="Arial" w:cs="Arial"/>
          <w:b/>
          <w:bCs/>
          <w:sz w:val="20"/>
          <w:szCs w:val="20"/>
        </w:rPr>
      </w:pPr>
    </w:p>
    <w:p w14:paraId="7302CF47" w14:textId="77777777" w:rsidR="00F4580D" w:rsidRDefault="00F4580D" w:rsidP="00B832D9">
      <w:pPr>
        <w:jc w:val="center"/>
        <w:rPr>
          <w:rFonts w:ascii="Arial" w:eastAsia="Calibri" w:hAnsi="Arial" w:cs="Arial"/>
          <w:b/>
          <w:bCs/>
          <w:sz w:val="20"/>
          <w:szCs w:val="20"/>
        </w:rPr>
      </w:pPr>
    </w:p>
    <w:p w14:paraId="4564AD6C" w14:textId="77777777" w:rsidR="00F4580D" w:rsidRDefault="00F4580D" w:rsidP="00B832D9">
      <w:pPr>
        <w:jc w:val="center"/>
        <w:rPr>
          <w:rFonts w:ascii="Arial" w:eastAsia="Calibri" w:hAnsi="Arial" w:cs="Arial"/>
          <w:b/>
          <w:bCs/>
          <w:sz w:val="20"/>
          <w:szCs w:val="20"/>
        </w:rPr>
      </w:pPr>
    </w:p>
    <w:p w14:paraId="0F95E6D0" w14:textId="4DD6D2E0" w:rsidR="005106D2" w:rsidRPr="00DC6D80" w:rsidRDefault="005106D2" w:rsidP="00B832D9">
      <w:pPr>
        <w:jc w:val="center"/>
        <w:rPr>
          <w:rFonts w:ascii="Arial" w:hAnsi="Arial" w:cs="Arial"/>
          <w:sz w:val="20"/>
          <w:szCs w:val="20"/>
        </w:rPr>
      </w:pPr>
      <w:r w:rsidRPr="00DC6D80">
        <w:rPr>
          <w:rFonts w:ascii="Arial" w:eastAsia="Calibri" w:hAnsi="Arial" w:cs="Arial"/>
          <w:b/>
          <w:bCs/>
          <w:sz w:val="20"/>
          <w:szCs w:val="20"/>
        </w:rPr>
        <w:lastRenderedPageBreak/>
        <w:t>Section 13: Approval of Fferm Penglais rent increases</w:t>
      </w:r>
    </w:p>
    <w:p w14:paraId="7D2DBA99" w14:textId="77777777" w:rsidR="005106D2" w:rsidRPr="00DC6D80" w:rsidRDefault="005106D2" w:rsidP="005106D2">
      <w:pPr>
        <w:spacing w:line="279" w:lineRule="exact"/>
        <w:rPr>
          <w:rFonts w:ascii="Arial" w:hAnsi="Arial" w:cs="Arial"/>
          <w:sz w:val="20"/>
          <w:szCs w:val="20"/>
        </w:rPr>
      </w:pPr>
    </w:p>
    <w:p w14:paraId="5E5C6D80" w14:textId="77777777" w:rsidR="005106D2" w:rsidRPr="00DC6D80" w:rsidRDefault="005106D2" w:rsidP="005106D2">
      <w:pPr>
        <w:rPr>
          <w:rFonts w:ascii="Arial" w:hAnsi="Arial" w:cs="Arial"/>
          <w:sz w:val="20"/>
          <w:szCs w:val="20"/>
        </w:rPr>
      </w:pPr>
      <w:r w:rsidRPr="00DC6D80">
        <w:rPr>
          <w:rFonts w:ascii="Arial" w:eastAsia="Calibri" w:hAnsi="Arial" w:cs="Arial"/>
          <w:b/>
          <w:bCs/>
          <w:color w:val="4F81BD"/>
        </w:rPr>
        <w:t>13. Section 13: Approval of Fferm Penglais annual rent increases</w:t>
      </w:r>
    </w:p>
    <w:p w14:paraId="1AE1B353" w14:textId="77777777" w:rsidR="005106D2" w:rsidRPr="00DC6D80" w:rsidRDefault="005106D2" w:rsidP="005106D2">
      <w:pPr>
        <w:spacing w:line="289" w:lineRule="exact"/>
        <w:rPr>
          <w:rFonts w:ascii="Arial" w:hAnsi="Arial" w:cs="Arial"/>
          <w:sz w:val="20"/>
          <w:szCs w:val="20"/>
        </w:rPr>
      </w:pPr>
    </w:p>
    <w:p w14:paraId="7A05BAF0" w14:textId="42F4430B" w:rsidR="005106D2" w:rsidRPr="00DC6D80" w:rsidRDefault="005106D2" w:rsidP="00F4578C">
      <w:pPr>
        <w:tabs>
          <w:tab w:val="left" w:pos="680"/>
        </w:tabs>
        <w:spacing w:line="235" w:lineRule="auto"/>
        <w:ind w:left="703" w:right="40" w:hanging="709"/>
        <w:jc w:val="both"/>
        <w:rPr>
          <w:rFonts w:ascii="Arial" w:hAnsi="Arial" w:cs="Arial"/>
          <w:sz w:val="20"/>
          <w:szCs w:val="20"/>
        </w:rPr>
      </w:pPr>
      <w:r w:rsidRPr="00DC6D80">
        <w:rPr>
          <w:rFonts w:ascii="Arial" w:eastAsia="Calibri" w:hAnsi="Arial" w:cs="Arial"/>
          <w:sz w:val="20"/>
          <w:szCs w:val="20"/>
        </w:rPr>
        <w:t>13.1.1.</w:t>
      </w:r>
      <w:r w:rsidRPr="00DC6D80">
        <w:rPr>
          <w:rFonts w:ascii="Arial" w:eastAsia="Calibri" w:hAnsi="Arial" w:cs="Arial"/>
          <w:sz w:val="20"/>
          <w:szCs w:val="20"/>
        </w:rPr>
        <w:tab/>
        <w:t>The payments made to Balfour Beatty and Legal and General are subject to annual RPI increase in August based on the RPI in June each year. The rents charged to students for renting the Fferm Penglais farms are subject to annual increases at a rate specified by the University.</w:t>
      </w:r>
    </w:p>
    <w:p w14:paraId="0F9CF04A" w14:textId="2FBCD410" w:rsidR="005106D2" w:rsidRPr="00DC6D80" w:rsidRDefault="005106D2" w:rsidP="00F4578C">
      <w:pPr>
        <w:tabs>
          <w:tab w:val="left" w:pos="680"/>
        </w:tabs>
        <w:spacing w:line="235" w:lineRule="auto"/>
        <w:ind w:left="703" w:right="40" w:hanging="709"/>
        <w:jc w:val="both"/>
        <w:rPr>
          <w:rFonts w:ascii="Arial" w:hAnsi="Arial" w:cs="Arial"/>
          <w:sz w:val="20"/>
          <w:szCs w:val="20"/>
        </w:rPr>
      </w:pPr>
      <w:r w:rsidRPr="00DC6D80">
        <w:rPr>
          <w:rFonts w:ascii="Arial" w:eastAsia="Calibri" w:hAnsi="Arial" w:cs="Arial"/>
          <w:sz w:val="20"/>
          <w:szCs w:val="20"/>
        </w:rPr>
        <w:t>13.1.2.</w:t>
      </w:r>
      <w:r w:rsidRPr="00DC6D80">
        <w:rPr>
          <w:rFonts w:ascii="Arial" w:eastAsia="Calibri" w:hAnsi="Arial" w:cs="Arial"/>
          <w:sz w:val="20"/>
          <w:szCs w:val="20"/>
        </w:rPr>
        <w:tab/>
        <w:t xml:space="preserve">The long term nature of this contract means that failure to match increases in student room rents can have a multi million pound impact on the overall financial performance of Fferm Penglais over the full life of the development. </w:t>
      </w:r>
    </w:p>
    <w:p w14:paraId="12BAF019" w14:textId="77777777" w:rsidR="005106D2" w:rsidRPr="00DC6D80" w:rsidRDefault="005106D2" w:rsidP="005106D2">
      <w:pPr>
        <w:tabs>
          <w:tab w:val="left" w:pos="680"/>
        </w:tabs>
        <w:spacing w:line="236" w:lineRule="auto"/>
        <w:ind w:left="700" w:right="40" w:hanging="707"/>
        <w:jc w:val="both"/>
        <w:rPr>
          <w:rFonts w:ascii="Arial" w:hAnsi="Arial" w:cs="Arial"/>
        </w:rPr>
      </w:pPr>
      <w:r w:rsidRPr="00DC6D80">
        <w:rPr>
          <w:rFonts w:ascii="Arial" w:eastAsia="Calibri" w:hAnsi="Arial" w:cs="Arial"/>
          <w:sz w:val="20"/>
          <w:szCs w:val="20"/>
        </w:rPr>
        <w:t>13.1.3.</w:t>
      </w:r>
      <w:r w:rsidRPr="00DC6D80">
        <w:rPr>
          <w:rFonts w:ascii="Arial" w:eastAsia="Calibri" w:hAnsi="Arial" w:cs="Arial"/>
          <w:sz w:val="20"/>
          <w:szCs w:val="20"/>
        </w:rPr>
        <w:tab/>
        <w:t>The form must be approved according to the general University Authorisation Matrix, for example changes to the net present value for the project in excess of £2.5m must be approved by Council.</w:t>
      </w:r>
    </w:p>
    <w:p w14:paraId="470125C6" w14:textId="353BD889" w:rsidR="00746F7A" w:rsidRDefault="00746F7A" w:rsidP="00746F7A">
      <w:pPr>
        <w:rPr>
          <w:rFonts w:ascii="Calibri" w:hAnsi="Calibri" w:cs="Arial"/>
        </w:rPr>
      </w:pPr>
    </w:p>
    <w:p w14:paraId="53EED470" w14:textId="0C58B045" w:rsidR="001744C9" w:rsidRDefault="001744C9" w:rsidP="00746F7A">
      <w:pPr>
        <w:rPr>
          <w:rFonts w:ascii="Calibri" w:hAnsi="Calibri" w:cs="Arial"/>
        </w:rPr>
      </w:pPr>
    </w:p>
    <w:p w14:paraId="416F09E7" w14:textId="5BDBBDA8" w:rsidR="001744C9" w:rsidRDefault="001744C9" w:rsidP="00746F7A">
      <w:pPr>
        <w:rPr>
          <w:rFonts w:ascii="Calibri" w:hAnsi="Calibri" w:cs="Arial"/>
        </w:rPr>
      </w:pPr>
    </w:p>
    <w:p w14:paraId="1807AE99" w14:textId="79C1F1E1" w:rsidR="001744C9" w:rsidRDefault="001744C9" w:rsidP="00746F7A">
      <w:pPr>
        <w:rPr>
          <w:rFonts w:ascii="Calibri" w:hAnsi="Calibri" w:cs="Arial"/>
        </w:rPr>
      </w:pPr>
    </w:p>
    <w:p w14:paraId="20693DD3" w14:textId="00758F83" w:rsidR="001744C9" w:rsidRDefault="001744C9" w:rsidP="00746F7A">
      <w:pPr>
        <w:rPr>
          <w:rFonts w:ascii="Calibri" w:hAnsi="Calibri" w:cs="Arial"/>
        </w:rPr>
      </w:pPr>
    </w:p>
    <w:p w14:paraId="390F4F7C" w14:textId="1B69190C" w:rsidR="001744C9" w:rsidRDefault="001744C9" w:rsidP="00746F7A">
      <w:pPr>
        <w:rPr>
          <w:rFonts w:ascii="Calibri" w:hAnsi="Calibri" w:cs="Arial"/>
        </w:rPr>
      </w:pPr>
    </w:p>
    <w:p w14:paraId="29F2ADDD" w14:textId="5E04BC38" w:rsidR="001744C9" w:rsidRDefault="001744C9" w:rsidP="00746F7A">
      <w:pPr>
        <w:rPr>
          <w:rFonts w:ascii="Calibri" w:hAnsi="Calibri" w:cs="Arial"/>
        </w:rPr>
      </w:pPr>
    </w:p>
    <w:p w14:paraId="76B58E60" w14:textId="2E23F781" w:rsidR="001744C9" w:rsidRDefault="001744C9" w:rsidP="00746F7A">
      <w:pPr>
        <w:rPr>
          <w:rFonts w:ascii="Calibri" w:hAnsi="Calibri" w:cs="Arial"/>
        </w:rPr>
      </w:pPr>
    </w:p>
    <w:p w14:paraId="34DAE8CE" w14:textId="4D21F19D" w:rsidR="001744C9" w:rsidRDefault="001744C9" w:rsidP="00746F7A">
      <w:pPr>
        <w:rPr>
          <w:rFonts w:ascii="Calibri" w:hAnsi="Calibri" w:cs="Arial"/>
        </w:rPr>
      </w:pPr>
    </w:p>
    <w:p w14:paraId="2A3EF884" w14:textId="4CD0A9AF" w:rsidR="001744C9" w:rsidRDefault="001744C9" w:rsidP="00746F7A">
      <w:pPr>
        <w:rPr>
          <w:rFonts w:ascii="Calibri" w:hAnsi="Calibri" w:cs="Arial"/>
        </w:rPr>
      </w:pPr>
    </w:p>
    <w:p w14:paraId="7C0A6E38" w14:textId="37335DC5" w:rsidR="001744C9" w:rsidRDefault="001744C9" w:rsidP="00746F7A">
      <w:pPr>
        <w:rPr>
          <w:rFonts w:ascii="Calibri" w:hAnsi="Calibri" w:cs="Arial"/>
        </w:rPr>
      </w:pPr>
    </w:p>
    <w:p w14:paraId="48A1191F" w14:textId="674D89D5" w:rsidR="001744C9" w:rsidRDefault="001744C9" w:rsidP="00746F7A">
      <w:pPr>
        <w:rPr>
          <w:rFonts w:ascii="Calibri" w:hAnsi="Calibri" w:cs="Arial"/>
        </w:rPr>
      </w:pPr>
    </w:p>
    <w:p w14:paraId="24ADACD6" w14:textId="35CC5C45" w:rsidR="001744C9" w:rsidRDefault="001744C9" w:rsidP="00746F7A">
      <w:pPr>
        <w:rPr>
          <w:rFonts w:ascii="Calibri" w:hAnsi="Calibri" w:cs="Arial"/>
        </w:rPr>
      </w:pPr>
    </w:p>
    <w:p w14:paraId="7BFC8453" w14:textId="216D6C60" w:rsidR="001744C9" w:rsidRDefault="001744C9" w:rsidP="00746F7A">
      <w:pPr>
        <w:rPr>
          <w:rFonts w:ascii="Calibri" w:hAnsi="Calibri" w:cs="Arial"/>
        </w:rPr>
      </w:pPr>
    </w:p>
    <w:p w14:paraId="7DE35B0A" w14:textId="1628895E" w:rsidR="001744C9" w:rsidRDefault="001744C9" w:rsidP="00746F7A">
      <w:pPr>
        <w:rPr>
          <w:rFonts w:ascii="Calibri" w:hAnsi="Calibri" w:cs="Arial"/>
        </w:rPr>
      </w:pPr>
    </w:p>
    <w:p w14:paraId="2C2AA302" w14:textId="7ABC3E9E" w:rsidR="001744C9" w:rsidRDefault="001744C9" w:rsidP="00746F7A">
      <w:pPr>
        <w:rPr>
          <w:rFonts w:ascii="Calibri" w:hAnsi="Calibri" w:cs="Arial"/>
        </w:rPr>
      </w:pPr>
    </w:p>
    <w:p w14:paraId="22BB2AC3" w14:textId="01643BF5" w:rsidR="001744C9" w:rsidRDefault="001744C9" w:rsidP="00746F7A">
      <w:pPr>
        <w:rPr>
          <w:rFonts w:ascii="Calibri" w:hAnsi="Calibri" w:cs="Arial"/>
        </w:rPr>
      </w:pPr>
    </w:p>
    <w:p w14:paraId="7D5CD38F" w14:textId="6D2CFF92" w:rsidR="001744C9" w:rsidRDefault="001744C9" w:rsidP="00746F7A">
      <w:pPr>
        <w:rPr>
          <w:rFonts w:ascii="Calibri" w:hAnsi="Calibri" w:cs="Arial"/>
        </w:rPr>
      </w:pPr>
    </w:p>
    <w:p w14:paraId="72557BB2" w14:textId="54775F03" w:rsidR="001744C9" w:rsidRDefault="001744C9" w:rsidP="00746F7A">
      <w:pPr>
        <w:rPr>
          <w:rFonts w:ascii="Calibri" w:hAnsi="Calibri" w:cs="Arial"/>
        </w:rPr>
      </w:pPr>
    </w:p>
    <w:p w14:paraId="0284DFF8" w14:textId="3E90D375" w:rsidR="001744C9" w:rsidRDefault="001744C9" w:rsidP="00746F7A">
      <w:pPr>
        <w:rPr>
          <w:rFonts w:ascii="Calibri" w:hAnsi="Calibri" w:cs="Arial"/>
        </w:rPr>
      </w:pPr>
    </w:p>
    <w:p w14:paraId="4D511802" w14:textId="77777777" w:rsidR="001744C9" w:rsidRDefault="001744C9" w:rsidP="00746F7A">
      <w:pPr>
        <w:rPr>
          <w:rFonts w:ascii="Calibri" w:hAnsi="Calibri" w:cs="Arial"/>
        </w:rPr>
        <w:sectPr w:rsidR="001744C9">
          <w:pgSz w:w="11906" w:h="16838"/>
          <w:pgMar w:top="1440" w:right="1440" w:bottom="1440" w:left="1440" w:header="708" w:footer="708" w:gutter="0"/>
          <w:cols w:space="708"/>
          <w:docGrid w:linePitch="360"/>
        </w:sectPr>
      </w:pPr>
    </w:p>
    <w:p w14:paraId="356CA9A1" w14:textId="1021BAE2" w:rsidR="001744C9" w:rsidRPr="001744C9" w:rsidRDefault="001744C9" w:rsidP="001744C9">
      <w:pPr>
        <w:rPr>
          <w:rFonts w:ascii="Calibri" w:eastAsia="Calibri" w:hAnsi="Calibri" w:cs="Calibri"/>
          <w:b/>
          <w:bCs/>
          <w:sz w:val="20"/>
          <w:szCs w:val="20"/>
        </w:rPr>
      </w:pPr>
      <w:r>
        <w:rPr>
          <w:rFonts w:ascii="Calibri" w:eastAsia="Calibri" w:hAnsi="Calibri" w:cs="Calibri"/>
          <w:b/>
          <w:bCs/>
          <w:sz w:val="20"/>
          <w:szCs w:val="20"/>
        </w:rPr>
        <w:t>Appendix - Penglais Farm Approval</w:t>
      </w:r>
    </w:p>
    <w:p w14:paraId="24B45DAE" w14:textId="77777777" w:rsidR="001744C9" w:rsidRDefault="001744C9" w:rsidP="001744C9">
      <w:pPr>
        <w:spacing w:line="37" w:lineRule="exact"/>
        <w:rPr>
          <w:sz w:val="20"/>
          <w:szCs w:val="20"/>
        </w:rPr>
      </w:pPr>
    </w:p>
    <w:p w14:paraId="367AAE09" w14:textId="77777777" w:rsidR="001744C9" w:rsidRDefault="001744C9" w:rsidP="001744C9">
      <w:pPr>
        <w:ind w:left="720"/>
        <w:rPr>
          <w:sz w:val="20"/>
          <w:szCs w:val="20"/>
        </w:rPr>
      </w:pPr>
      <w:r>
        <w:rPr>
          <w:rFonts w:ascii="Calibri" w:eastAsia="Calibri" w:hAnsi="Calibri" w:cs="Calibri"/>
          <w:b/>
          <w:bCs/>
          <w:sz w:val="20"/>
          <w:szCs w:val="20"/>
        </w:rPr>
        <w:t>Annual Approvals for Fferm Penglais Operations</w:t>
      </w:r>
    </w:p>
    <w:p w14:paraId="1B73503C" w14:textId="77777777" w:rsidR="001744C9" w:rsidRDefault="001744C9" w:rsidP="001744C9">
      <w:pPr>
        <w:spacing w:line="200" w:lineRule="exact"/>
        <w:rPr>
          <w:sz w:val="20"/>
          <w:szCs w:val="20"/>
        </w:rPr>
      </w:pPr>
    </w:p>
    <w:p w14:paraId="31D9D3C8" w14:textId="77777777" w:rsidR="001744C9" w:rsidRDefault="001744C9" w:rsidP="001744C9">
      <w:pPr>
        <w:spacing w:line="2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1150"/>
        <w:gridCol w:w="1140"/>
        <w:gridCol w:w="2290"/>
        <w:gridCol w:w="1530"/>
        <w:gridCol w:w="1760"/>
        <w:gridCol w:w="1500"/>
        <w:gridCol w:w="960"/>
        <w:gridCol w:w="1400"/>
        <w:gridCol w:w="1670"/>
      </w:tblGrid>
      <w:tr w:rsidR="001744C9" w:rsidRPr="00BF1C60" w14:paraId="21AAC9D6" w14:textId="77777777" w:rsidTr="00D148F7">
        <w:trPr>
          <w:trHeight w:val="220"/>
        </w:trPr>
        <w:tc>
          <w:tcPr>
            <w:tcW w:w="1540" w:type="dxa"/>
            <w:vAlign w:val="bottom"/>
          </w:tcPr>
          <w:p w14:paraId="0C9E6C29" w14:textId="77777777" w:rsidR="001744C9" w:rsidRPr="00BF1C60" w:rsidRDefault="001744C9" w:rsidP="00D148F7">
            <w:pPr>
              <w:rPr>
                <w:sz w:val="19"/>
                <w:szCs w:val="19"/>
              </w:rPr>
            </w:pPr>
          </w:p>
        </w:tc>
        <w:tc>
          <w:tcPr>
            <w:tcW w:w="1150" w:type="dxa"/>
            <w:vAlign w:val="bottom"/>
          </w:tcPr>
          <w:p w14:paraId="34A825D4" w14:textId="77777777" w:rsidR="001744C9" w:rsidRPr="00BF1C60" w:rsidRDefault="001744C9" w:rsidP="00D148F7">
            <w:pPr>
              <w:rPr>
                <w:sz w:val="19"/>
                <w:szCs w:val="19"/>
              </w:rPr>
            </w:pPr>
          </w:p>
        </w:tc>
        <w:tc>
          <w:tcPr>
            <w:tcW w:w="1140" w:type="dxa"/>
            <w:vAlign w:val="bottom"/>
          </w:tcPr>
          <w:p w14:paraId="31C0140D" w14:textId="77777777" w:rsidR="001744C9" w:rsidRPr="00BF1C60" w:rsidRDefault="001744C9" w:rsidP="00D148F7">
            <w:pPr>
              <w:rPr>
                <w:sz w:val="19"/>
                <w:szCs w:val="19"/>
              </w:rPr>
            </w:pPr>
          </w:p>
        </w:tc>
        <w:tc>
          <w:tcPr>
            <w:tcW w:w="2290" w:type="dxa"/>
            <w:vAlign w:val="bottom"/>
          </w:tcPr>
          <w:p w14:paraId="30CE0EFD" w14:textId="77777777" w:rsidR="001744C9" w:rsidRPr="00BF1C60" w:rsidRDefault="001744C9" w:rsidP="00D148F7">
            <w:pPr>
              <w:rPr>
                <w:sz w:val="19"/>
                <w:szCs w:val="19"/>
              </w:rPr>
            </w:pPr>
          </w:p>
        </w:tc>
        <w:tc>
          <w:tcPr>
            <w:tcW w:w="1530" w:type="dxa"/>
            <w:vAlign w:val="bottom"/>
          </w:tcPr>
          <w:p w14:paraId="6C21D8B3" w14:textId="77777777" w:rsidR="001744C9" w:rsidRPr="00BF1C60" w:rsidRDefault="001744C9" w:rsidP="00D148F7">
            <w:pPr>
              <w:jc w:val="center"/>
              <w:rPr>
                <w:sz w:val="20"/>
                <w:szCs w:val="20"/>
              </w:rPr>
            </w:pPr>
            <w:r>
              <w:rPr>
                <w:rFonts w:ascii="Calibri" w:eastAsia="Calibri" w:hAnsi="Calibri" w:cs="Calibri"/>
                <w:b/>
                <w:bCs/>
                <w:w w:val="99"/>
                <w:sz w:val="18"/>
                <w:szCs w:val="18"/>
              </w:rPr>
              <w:t>Project Cash NPV</w:t>
            </w:r>
          </w:p>
        </w:tc>
        <w:tc>
          <w:tcPr>
            <w:tcW w:w="1760" w:type="dxa"/>
            <w:vAlign w:val="bottom"/>
          </w:tcPr>
          <w:p w14:paraId="69832E3B" w14:textId="77777777" w:rsidR="001744C9" w:rsidRPr="00BF1C60" w:rsidRDefault="001744C9" w:rsidP="00D148F7">
            <w:pPr>
              <w:rPr>
                <w:sz w:val="19"/>
                <w:szCs w:val="19"/>
              </w:rPr>
            </w:pPr>
          </w:p>
        </w:tc>
        <w:tc>
          <w:tcPr>
            <w:tcW w:w="1500" w:type="dxa"/>
            <w:vAlign w:val="bottom"/>
          </w:tcPr>
          <w:p w14:paraId="68917A27" w14:textId="77777777" w:rsidR="001744C9" w:rsidRPr="00BF1C60" w:rsidRDefault="001744C9" w:rsidP="00D148F7">
            <w:pPr>
              <w:jc w:val="center"/>
              <w:rPr>
                <w:sz w:val="20"/>
                <w:szCs w:val="20"/>
              </w:rPr>
            </w:pPr>
            <w:r>
              <w:rPr>
                <w:rFonts w:ascii="Calibri" w:eastAsia="Calibri" w:hAnsi="Calibri" w:cs="Calibri"/>
                <w:b/>
                <w:bCs/>
                <w:w w:val="99"/>
                <w:sz w:val="18"/>
                <w:szCs w:val="18"/>
              </w:rPr>
              <w:t>Project Cash NPV</w:t>
            </w:r>
          </w:p>
        </w:tc>
        <w:tc>
          <w:tcPr>
            <w:tcW w:w="960" w:type="dxa"/>
            <w:vAlign w:val="bottom"/>
          </w:tcPr>
          <w:p w14:paraId="30081983" w14:textId="77777777" w:rsidR="001744C9" w:rsidRPr="00BF1C60" w:rsidRDefault="001744C9" w:rsidP="00D148F7">
            <w:pPr>
              <w:rPr>
                <w:sz w:val="19"/>
                <w:szCs w:val="19"/>
              </w:rPr>
            </w:pPr>
          </w:p>
        </w:tc>
        <w:tc>
          <w:tcPr>
            <w:tcW w:w="1400" w:type="dxa"/>
            <w:vAlign w:val="bottom"/>
          </w:tcPr>
          <w:p w14:paraId="41C78D48" w14:textId="77777777" w:rsidR="001744C9" w:rsidRPr="00BF1C60" w:rsidRDefault="001744C9" w:rsidP="00D148F7">
            <w:pPr>
              <w:rPr>
                <w:sz w:val="19"/>
                <w:szCs w:val="19"/>
              </w:rPr>
            </w:pPr>
          </w:p>
        </w:tc>
        <w:tc>
          <w:tcPr>
            <w:tcW w:w="1670" w:type="dxa"/>
            <w:vAlign w:val="bottom"/>
          </w:tcPr>
          <w:p w14:paraId="1F83E311" w14:textId="77777777" w:rsidR="001744C9" w:rsidRPr="00BF1C60" w:rsidRDefault="001744C9" w:rsidP="00D148F7">
            <w:pPr>
              <w:rPr>
                <w:sz w:val="19"/>
                <w:szCs w:val="19"/>
              </w:rPr>
            </w:pPr>
          </w:p>
        </w:tc>
      </w:tr>
      <w:tr w:rsidR="001744C9" w:rsidRPr="002D6F4F" w14:paraId="3340E99A" w14:textId="77777777" w:rsidTr="00D148F7">
        <w:trPr>
          <w:trHeight w:val="218"/>
        </w:trPr>
        <w:tc>
          <w:tcPr>
            <w:tcW w:w="1540" w:type="dxa"/>
            <w:vAlign w:val="bottom"/>
          </w:tcPr>
          <w:p w14:paraId="300DD53C" w14:textId="77777777" w:rsidR="001744C9" w:rsidRPr="002D6F4F" w:rsidRDefault="001744C9" w:rsidP="00D148F7">
            <w:pPr>
              <w:rPr>
                <w:rFonts w:cstheme="minorHAnsi"/>
                <w:sz w:val="18"/>
                <w:szCs w:val="18"/>
              </w:rPr>
            </w:pPr>
          </w:p>
        </w:tc>
        <w:tc>
          <w:tcPr>
            <w:tcW w:w="1150" w:type="dxa"/>
            <w:vAlign w:val="bottom"/>
          </w:tcPr>
          <w:p w14:paraId="1DBA2502" w14:textId="77777777" w:rsidR="001744C9" w:rsidRPr="002D6F4F" w:rsidRDefault="001744C9" w:rsidP="00D148F7">
            <w:pPr>
              <w:spacing w:line="218" w:lineRule="exact"/>
              <w:jc w:val="center"/>
              <w:rPr>
                <w:rFonts w:cstheme="minorHAnsi"/>
                <w:sz w:val="20"/>
                <w:szCs w:val="20"/>
              </w:rPr>
            </w:pPr>
            <w:r w:rsidRPr="002D6F4F">
              <w:rPr>
                <w:rFonts w:eastAsia="Calibri" w:cstheme="minorHAnsi"/>
                <w:b/>
                <w:bCs/>
                <w:w w:val="99"/>
                <w:sz w:val="18"/>
                <w:szCs w:val="18"/>
              </w:rPr>
              <w:t>Student Rent</w:t>
            </w:r>
          </w:p>
        </w:tc>
        <w:tc>
          <w:tcPr>
            <w:tcW w:w="1140" w:type="dxa"/>
            <w:vAlign w:val="bottom"/>
          </w:tcPr>
          <w:p w14:paraId="092A78C6" w14:textId="77777777" w:rsidR="001744C9" w:rsidRPr="002D6F4F" w:rsidRDefault="001744C9" w:rsidP="00D148F7">
            <w:pPr>
              <w:spacing w:line="218" w:lineRule="exact"/>
              <w:jc w:val="center"/>
              <w:rPr>
                <w:rFonts w:cstheme="minorHAnsi"/>
                <w:sz w:val="20"/>
                <w:szCs w:val="20"/>
              </w:rPr>
            </w:pPr>
            <w:r w:rsidRPr="002D6F4F">
              <w:rPr>
                <w:rFonts w:eastAsia="Calibri" w:cstheme="minorHAnsi"/>
                <w:b/>
                <w:bCs/>
                <w:sz w:val="18"/>
                <w:szCs w:val="18"/>
              </w:rPr>
              <w:t>Project Cost</w:t>
            </w:r>
          </w:p>
        </w:tc>
        <w:tc>
          <w:tcPr>
            <w:tcW w:w="2290" w:type="dxa"/>
            <w:vAlign w:val="bottom"/>
          </w:tcPr>
          <w:p w14:paraId="3D67FC80" w14:textId="77777777" w:rsidR="001744C9" w:rsidRPr="002D6F4F" w:rsidRDefault="001744C9" w:rsidP="00D148F7">
            <w:pPr>
              <w:rPr>
                <w:rFonts w:cstheme="minorHAnsi"/>
                <w:sz w:val="18"/>
                <w:szCs w:val="18"/>
              </w:rPr>
            </w:pPr>
          </w:p>
        </w:tc>
        <w:tc>
          <w:tcPr>
            <w:tcW w:w="1530" w:type="dxa"/>
            <w:vAlign w:val="bottom"/>
          </w:tcPr>
          <w:p w14:paraId="594E99A8" w14:textId="77777777" w:rsidR="001744C9" w:rsidRPr="002D6F4F" w:rsidRDefault="001744C9" w:rsidP="00D148F7">
            <w:pPr>
              <w:spacing w:line="218" w:lineRule="exact"/>
              <w:jc w:val="center"/>
              <w:rPr>
                <w:rFonts w:cstheme="minorHAnsi"/>
                <w:sz w:val="20"/>
                <w:szCs w:val="20"/>
              </w:rPr>
            </w:pPr>
            <w:r w:rsidRPr="002D6F4F">
              <w:rPr>
                <w:rFonts w:eastAsia="Calibri" w:cstheme="minorHAnsi"/>
                <w:b/>
                <w:bCs/>
                <w:w w:val="99"/>
                <w:sz w:val="18"/>
                <w:szCs w:val="18"/>
              </w:rPr>
              <w:t>(£'000) Brought</w:t>
            </w:r>
          </w:p>
        </w:tc>
        <w:tc>
          <w:tcPr>
            <w:tcW w:w="1760" w:type="dxa"/>
            <w:vAlign w:val="bottom"/>
          </w:tcPr>
          <w:p w14:paraId="3769B619" w14:textId="77777777" w:rsidR="001744C9" w:rsidRPr="002D6F4F" w:rsidRDefault="001744C9" w:rsidP="00D148F7">
            <w:pPr>
              <w:spacing w:line="218" w:lineRule="exact"/>
              <w:jc w:val="center"/>
              <w:rPr>
                <w:rFonts w:cstheme="minorHAnsi"/>
                <w:sz w:val="20"/>
                <w:szCs w:val="20"/>
              </w:rPr>
            </w:pPr>
            <w:r w:rsidRPr="002D6F4F">
              <w:rPr>
                <w:rFonts w:eastAsia="Calibri" w:cstheme="minorHAnsi"/>
                <w:b/>
                <w:bCs/>
                <w:w w:val="99"/>
                <w:sz w:val="18"/>
                <w:szCs w:val="18"/>
              </w:rPr>
              <w:t>In-year Cash NPV</w:t>
            </w:r>
          </w:p>
        </w:tc>
        <w:tc>
          <w:tcPr>
            <w:tcW w:w="1500" w:type="dxa"/>
            <w:vAlign w:val="bottom"/>
          </w:tcPr>
          <w:p w14:paraId="6D7B9E6B" w14:textId="77777777" w:rsidR="001744C9" w:rsidRPr="002D6F4F" w:rsidRDefault="001744C9" w:rsidP="00D148F7">
            <w:pPr>
              <w:spacing w:line="218" w:lineRule="exact"/>
              <w:jc w:val="center"/>
              <w:rPr>
                <w:rFonts w:cstheme="minorHAnsi"/>
                <w:sz w:val="20"/>
                <w:szCs w:val="20"/>
              </w:rPr>
            </w:pPr>
            <w:r w:rsidRPr="002D6F4F">
              <w:rPr>
                <w:rFonts w:eastAsia="Calibri" w:cstheme="minorHAnsi"/>
                <w:b/>
                <w:bCs/>
                <w:w w:val="99"/>
                <w:sz w:val="18"/>
                <w:szCs w:val="18"/>
              </w:rPr>
              <w:t>(£'000) Carried</w:t>
            </w:r>
          </w:p>
        </w:tc>
        <w:tc>
          <w:tcPr>
            <w:tcW w:w="960" w:type="dxa"/>
            <w:vAlign w:val="bottom"/>
          </w:tcPr>
          <w:p w14:paraId="3A7957B2" w14:textId="77777777" w:rsidR="001744C9" w:rsidRPr="002D6F4F" w:rsidRDefault="001744C9" w:rsidP="00D148F7">
            <w:pPr>
              <w:spacing w:line="218" w:lineRule="exact"/>
              <w:jc w:val="center"/>
              <w:rPr>
                <w:rFonts w:cstheme="minorHAnsi"/>
                <w:sz w:val="20"/>
                <w:szCs w:val="20"/>
              </w:rPr>
            </w:pPr>
            <w:r w:rsidRPr="002D6F4F">
              <w:rPr>
                <w:rFonts w:eastAsia="Calibri" w:cstheme="minorHAnsi"/>
                <w:b/>
                <w:bCs/>
                <w:w w:val="97"/>
                <w:sz w:val="18"/>
                <w:szCs w:val="18"/>
              </w:rPr>
              <w:t>Annual</w:t>
            </w:r>
          </w:p>
        </w:tc>
        <w:tc>
          <w:tcPr>
            <w:tcW w:w="1400" w:type="dxa"/>
            <w:vAlign w:val="bottom"/>
          </w:tcPr>
          <w:p w14:paraId="5C2625FF" w14:textId="77777777" w:rsidR="001744C9" w:rsidRPr="002D6F4F" w:rsidRDefault="001744C9" w:rsidP="00D148F7">
            <w:pPr>
              <w:spacing w:line="218" w:lineRule="exact"/>
              <w:jc w:val="center"/>
              <w:rPr>
                <w:rFonts w:cstheme="minorHAnsi"/>
                <w:sz w:val="20"/>
                <w:szCs w:val="20"/>
              </w:rPr>
            </w:pPr>
            <w:r w:rsidRPr="002D6F4F">
              <w:rPr>
                <w:rFonts w:eastAsia="Calibri" w:cstheme="minorHAnsi"/>
                <w:b/>
                <w:bCs/>
                <w:w w:val="99"/>
                <w:sz w:val="18"/>
                <w:szCs w:val="18"/>
              </w:rPr>
              <w:t>Annual Project</w:t>
            </w:r>
          </w:p>
        </w:tc>
        <w:tc>
          <w:tcPr>
            <w:tcW w:w="1670" w:type="dxa"/>
            <w:vAlign w:val="bottom"/>
          </w:tcPr>
          <w:p w14:paraId="3E8C9BC7" w14:textId="77777777" w:rsidR="001744C9" w:rsidRPr="002D6F4F" w:rsidRDefault="001744C9" w:rsidP="00D148F7">
            <w:pPr>
              <w:spacing w:line="218" w:lineRule="exact"/>
              <w:jc w:val="center"/>
              <w:rPr>
                <w:rFonts w:cstheme="minorHAnsi"/>
                <w:sz w:val="20"/>
                <w:szCs w:val="20"/>
              </w:rPr>
            </w:pPr>
            <w:r w:rsidRPr="002D6F4F">
              <w:rPr>
                <w:rFonts w:eastAsia="Calibri" w:cstheme="minorHAnsi"/>
                <w:b/>
                <w:bCs/>
                <w:w w:val="99"/>
                <w:sz w:val="18"/>
                <w:szCs w:val="18"/>
              </w:rPr>
              <w:t>Project Costs as %</w:t>
            </w:r>
          </w:p>
        </w:tc>
      </w:tr>
      <w:tr w:rsidR="001744C9" w:rsidRPr="002D6F4F" w14:paraId="75602951" w14:textId="77777777" w:rsidTr="00D148F7">
        <w:trPr>
          <w:trHeight w:val="223"/>
        </w:trPr>
        <w:tc>
          <w:tcPr>
            <w:tcW w:w="1540" w:type="dxa"/>
            <w:vAlign w:val="bottom"/>
          </w:tcPr>
          <w:p w14:paraId="5C4E7749" w14:textId="77777777" w:rsidR="001744C9" w:rsidRPr="002D6F4F" w:rsidRDefault="001744C9" w:rsidP="00D148F7">
            <w:pPr>
              <w:ind w:left="100"/>
              <w:rPr>
                <w:rFonts w:cstheme="minorHAnsi"/>
                <w:sz w:val="20"/>
                <w:szCs w:val="20"/>
              </w:rPr>
            </w:pPr>
            <w:r w:rsidRPr="002D6F4F">
              <w:rPr>
                <w:rFonts w:eastAsia="Calibri" w:cstheme="minorHAnsi"/>
                <w:b/>
                <w:bCs/>
                <w:sz w:val="18"/>
                <w:szCs w:val="18"/>
              </w:rPr>
              <w:t>Year</w:t>
            </w:r>
          </w:p>
        </w:tc>
        <w:tc>
          <w:tcPr>
            <w:tcW w:w="1150" w:type="dxa"/>
            <w:vAlign w:val="bottom"/>
          </w:tcPr>
          <w:p w14:paraId="49430A27" w14:textId="77777777" w:rsidR="001744C9" w:rsidRPr="002D6F4F" w:rsidRDefault="001744C9" w:rsidP="00D148F7">
            <w:pPr>
              <w:ind w:left="60"/>
              <w:rPr>
                <w:rFonts w:cstheme="minorHAnsi"/>
                <w:sz w:val="20"/>
                <w:szCs w:val="20"/>
              </w:rPr>
            </w:pPr>
            <w:r w:rsidRPr="002D6F4F">
              <w:rPr>
                <w:rFonts w:eastAsia="Calibri" w:cstheme="minorHAnsi"/>
                <w:b/>
                <w:bCs/>
                <w:sz w:val="18"/>
                <w:szCs w:val="18"/>
              </w:rPr>
              <w:t>Uplift (%)</w:t>
            </w:r>
          </w:p>
        </w:tc>
        <w:tc>
          <w:tcPr>
            <w:tcW w:w="1140" w:type="dxa"/>
            <w:vAlign w:val="bottom"/>
          </w:tcPr>
          <w:p w14:paraId="2BE963D2" w14:textId="77777777" w:rsidR="001744C9" w:rsidRPr="002D6F4F" w:rsidRDefault="001744C9" w:rsidP="00D148F7">
            <w:pPr>
              <w:ind w:left="110"/>
              <w:rPr>
                <w:rFonts w:cstheme="minorHAnsi"/>
                <w:sz w:val="20"/>
                <w:szCs w:val="20"/>
              </w:rPr>
            </w:pPr>
            <w:r w:rsidRPr="002D6F4F">
              <w:rPr>
                <w:rFonts w:eastAsia="Calibri" w:cstheme="minorHAnsi"/>
                <w:b/>
                <w:bCs/>
                <w:sz w:val="18"/>
                <w:szCs w:val="18"/>
              </w:rPr>
              <w:t>Uplift (%)</w:t>
            </w:r>
          </w:p>
        </w:tc>
        <w:tc>
          <w:tcPr>
            <w:tcW w:w="2290" w:type="dxa"/>
            <w:vAlign w:val="bottom"/>
          </w:tcPr>
          <w:p w14:paraId="33A7271D" w14:textId="77777777" w:rsidR="001744C9" w:rsidRPr="002D6F4F" w:rsidRDefault="001744C9" w:rsidP="00D148F7">
            <w:pPr>
              <w:ind w:left="110"/>
              <w:rPr>
                <w:rFonts w:cstheme="minorHAnsi"/>
                <w:sz w:val="20"/>
                <w:szCs w:val="20"/>
              </w:rPr>
            </w:pPr>
            <w:r w:rsidRPr="002D6F4F">
              <w:rPr>
                <w:rFonts w:eastAsia="Calibri" w:cstheme="minorHAnsi"/>
                <w:b/>
                <w:bCs/>
                <w:sz w:val="18"/>
                <w:szCs w:val="18"/>
              </w:rPr>
              <w:t>Narrative</w:t>
            </w:r>
          </w:p>
        </w:tc>
        <w:tc>
          <w:tcPr>
            <w:tcW w:w="1530" w:type="dxa"/>
            <w:vAlign w:val="bottom"/>
          </w:tcPr>
          <w:p w14:paraId="2E944360" w14:textId="77777777" w:rsidR="001744C9" w:rsidRPr="002D6F4F" w:rsidRDefault="001744C9" w:rsidP="00D148F7">
            <w:pPr>
              <w:jc w:val="center"/>
              <w:rPr>
                <w:rFonts w:cstheme="minorHAnsi"/>
                <w:sz w:val="20"/>
                <w:szCs w:val="20"/>
              </w:rPr>
            </w:pPr>
            <w:r w:rsidRPr="002D6F4F">
              <w:rPr>
                <w:rFonts w:eastAsia="Calibri" w:cstheme="minorHAnsi"/>
                <w:b/>
                <w:bCs/>
                <w:sz w:val="18"/>
                <w:szCs w:val="18"/>
              </w:rPr>
              <w:t>Forward</w:t>
            </w:r>
          </w:p>
        </w:tc>
        <w:tc>
          <w:tcPr>
            <w:tcW w:w="1760" w:type="dxa"/>
            <w:vAlign w:val="bottom"/>
          </w:tcPr>
          <w:p w14:paraId="08E98A6D" w14:textId="77777777" w:rsidR="001744C9" w:rsidRPr="002D6F4F" w:rsidRDefault="001744C9" w:rsidP="00D148F7">
            <w:pPr>
              <w:jc w:val="center"/>
              <w:rPr>
                <w:rFonts w:cstheme="minorHAnsi"/>
                <w:sz w:val="20"/>
                <w:szCs w:val="20"/>
              </w:rPr>
            </w:pPr>
            <w:r w:rsidRPr="002D6F4F">
              <w:rPr>
                <w:rFonts w:eastAsia="Calibri" w:cstheme="minorHAnsi"/>
                <w:b/>
                <w:bCs/>
                <w:w w:val="99"/>
                <w:sz w:val="18"/>
                <w:szCs w:val="18"/>
              </w:rPr>
              <w:t>Movement</w:t>
            </w:r>
          </w:p>
        </w:tc>
        <w:tc>
          <w:tcPr>
            <w:tcW w:w="1500" w:type="dxa"/>
            <w:vAlign w:val="bottom"/>
          </w:tcPr>
          <w:p w14:paraId="02703531" w14:textId="77777777" w:rsidR="001744C9" w:rsidRPr="002D6F4F" w:rsidRDefault="001744C9" w:rsidP="00D148F7">
            <w:pPr>
              <w:jc w:val="center"/>
              <w:rPr>
                <w:rFonts w:cstheme="minorHAnsi"/>
                <w:sz w:val="20"/>
                <w:szCs w:val="20"/>
              </w:rPr>
            </w:pPr>
            <w:r w:rsidRPr="002D6F4F">
              <w:rPr>
                <w:rFonts w:eastAsia="Calibri" w:cstheme="minorHAnsi"/>
                <w:b/>
                <w:bCs/>
                <w:w w:val="98"/>
                <w:sz w:val="18"/>
                <w:szCs w:val="18"/>
              </w:rPr>
              <w:t>Forward</w:t>
            </w:r>
          </w:p>
        </w:tc>
        <w:tc>
          <w:tcPr>
            <w:tcW w:w="960" w:type="dxa"/>
            <w:vAlign w:val="bottom"/>
          </w:tcPr>
          <w:p w14:paraId="25B5581E" w14:textId="77777777" w:rsidR="001744C9" w:rsidRPr="002D6F4F" w:rsidRDefault="001744C9" w:rsidP="00D148F7">
            <w:pPr>
              <w:jc w:val="center"/>
              <w:rPr>
                <w:rFonts w:cstheme="minorHAnsi"/>
                <w:sz w:val="20"/>
                <w:szCs w:val="20"/>
              </w:rPr>
            </w:pPr>
            <w:r w:rsidRPr="002D6F4F">
              <w:rPr>
                <w:rFonts w:eastAsia="Calibri" w:cstheme="minorHAnsi"/>
                <w:b/>
                <w:bCs/>
                <w:w w:val="97"/>
                <w:sz w:val="18"/>
                <w:szCs w:val="18"/>
              </w:rPr>
              <w:t>Income</w:t>
            </w:r>
          </w:p>
        </w:tc>
        <w:tc>
          <w:tcPr>
            <w:tcW w:w="1400" w:type="dxa"/>
            <w:vAlign w:val="bottom"/>
          </w:tcPr>
          <w:p w14:paraId="39023D09" w14:textId="77777777" w:rsidR="001744C9" w:rsidRPr="002D6F4F" w:rsidRDefault="001744C9" w:rsidP="00D148F7">
            <w:pPr>
              <w:jc w:val="center"/>
              <w:rPr>
                <w:rFonts w:cstheme="minorHAnsi"/>
                <w:sz w:val="20"/>
                <w:szCs w:val="20"/>
              </w:rPr>
            </w:pPr>
            <w:r w:rsidRPr="002D6F4F">
              <w:rPr>
                <w:rFonts w:eastAsia="Calibri" w:cstheme="minorHAnsi"/>
                <w:b/>
                <w:bCs/>
                <w:sz w:val="18"/>
                <w:szCs w:val="18"/>
              </w:rPr>
              <w:t>Costs</w:t>
            </w:r>
          </w:p>
        </w:tc>
        <w:tc>
          <w:tcPr>
            <w:tcW w:w="1670" w:type="dxa"/>
            <w:vAlign w:val="bottom"/>
          </w:tcPr>
          <w:p w14:paraId="25EC4D59" w14:textId="77777777" w:rsidR="001744C9" w:rsidRPr="002D6F4F" w:rsidRDefault="001744C9" w:rsidP="00D148F7">
            <w:pPr>
              <w:jc w:val="center"/>
              <w:rPr>
                <w:rFonts w:cstheme="minorHAnsi"/>
                <w:sz w:val="20"/>
                <w:szCs w:val="20"/>
              </w:rPr>
            </w:pPr>
            <w:r w:rsidRPr="002D6F4F">
              <w:rPr>
                <w:rFonts w:eastAsia="Calibri" w:cstheme="minorHAnsi"/>
                <w:b/>
                <w:bCs/>
                <w:w w:val="98"/>
                <w:sz w:val="18"/>
                <w:szCs w:val="18"/>
              </w:rPr>
              <w:t>of Income</w:t>
            </w:r>
          </w:p>
        </w:tc>
      </w:tr>
      <w:tr w:rsidR="001744C9" w:rsidRPr="002D6F4F" w14:paraId="0F4EC732" w14:textId="77777777" w:rsidTr="00D148F7">
        <w:trPr>
          <w:trHeight w:val="220"/>
        </w:trPr>
        <w:tc>
          <w:tcPr>
            <w:tcW w:w="1540" w:type="dxa"/>
            <w:shd w:val="clear" w:color="auto" w:fill="FFC000"/>
            <w:vAlign w:val="bottom"/>
          </w:tcPr>
          <w:p w14:paraId="051E0E67" w14:textId="77777777" w:rsidR="001744C9" w:rsidRPr="002D6F4F" w:rsidRDefault="001744C9" w:rsidP="00D148F7">
            <w:pPr>
              <w:rPr>
                <w:rFonts w:cstheme="minorHAnsi"/>
                <w:sz w:val="19"/>
                <w:szCs w:val="19"/>
              </w:rPr>
            </w:pPr>
          </w:p>
        </w:tc>
        <w:tc>
          <w:tcPr>
            <w:tcW w:w="1150" w:type="dxa"/>
            <w:shd w:val="clear" w:color="auto" w:fill="FFC000"/>
            <w:vAlign w:val="bottom"/>
          </w:tcPr>
          <w:p w14:paraId="6D1B3033" w14:textId="77777777" w:rsidR="001744C9" w:rsidRPr="002D6F4F" w:rsidRDefault="001744C9" w:rsidP="00D148F7">
            <w:pPr>
              <w:rPr>
                <w:rFonts w:cstheme="minorHAnsi"/>
                <w:sz w:val="19"/>
                <w:szCs w:val="19"/>
              </w:rPr>
            </w:pPr>
          </w:p>
        </w:tc>
        <w:tc>
          <w:tcPr>
            <w:tcW w:w="1140" w:type="dxa"/>
            <w:shd w:val="clear" w:color="auto" w:fill="FFC000"/>
            <w:vAlign w:val="bottom"/>
          </w:tcPr>
          <w:p w14:paraId="471509DD" w14:textId="77777777" w:rsidR="001744C9" w:rsidRPr="002D6F4F" w:rsidRDefault="001744C9" w:rsidP="00D148F7">
            <w:pPr>
              <w:rPr>
                <w:rFonts w:cstheme="minorHAnsi"/>
                <w:sz w:val="19"/>
                <w:szCs w:val="19"/>
              </w:rPr>
            </w:pPr>
          </w:p>
        </w:tc>
        <w:tc>
          <w:tcPr>
            <w:tcW w:w="2290" w:type="dxa"/>
            <w:shd w:val="clear" w:color="auto" w:fill="FFC000"/>
            <w:vAlign w:val="bottom"/>
          </w:tcPr>
          <w:p w14:paraId="0D284E83" w14:textId="77777777" w:rsidR="001744C9" w:rsidRPr="002D6F4F" w:rsidRDefault="001744C9" w:rsidP="00D148F7">
            <w:pPr>
              <w:rPr>
                <w:rFonts w:cstheme="minorHAnsi"/>
                <w:sz w:val="19"/>
                <w:szCs w:val="19"/>
              </w:rPr>
            </w:pPr>
          </w:p>
        </w:tc>
        <w:tc>
          <w:tcPr>
            <w:tcW w:w="1530" w:type="dxa"/>
            <w:shd w:val="clear" w:color="auto" w:fill="FFC000"/>
            <w:vAlign w:val="bottom"/>
          </w:tcPr>
          <w:p w14:paraId="5E58A84B" w14:textId="77777777" w:rsidR="001744C9" w:rsidRPr="002D6F4F" w:rsidRDefault="001744C9" w:rsidP="00D148F7">
            <w:pPr>
              <w:rPr>
                <w:rFonts w:cstheme="minorHAnsi"/>
                <w:sz w:val="19"/>
                <w:szCs w:val="19"/>
              </w:rPr>
            </w:pPr>
          </w:p>
        </w:tc>
        <w:tc>
          <w:tcPr>
            <w:tcW w:w="1760" w:type="dxa"/>
            <w:shd w:val="clear" w:color="auto" w:fill="FFC000"/>
            <w:vAlign w:val="bottom"/>
          </w:tcPr>
          <w:p w14:paraId="0A3D21A3" w14:textId="77777777" w:rsidR="001744C9" w:rsidRPr="002D6F4F" w:rsidRDefault="001744C9" w:rsidP="00D148F7">
            <w:pPr>
              <w:rPr>
                <w:rFonts w:cstheme="minorHAnsi"/>
                <w:sz w:val="19"/>
                <w:szCs w:val="19"/>
              </w:rPr>
            </w:pPr>
          </w:p>
        </w:tc>
        <w:tc>
          <w:tcPr>
            <w:tcW w:w="1500" w:type="dxa"/>
            <w:shd w:val="clear" w:color="auto" w:fill="FFC000"/>
            <w:vAlign w:val="bottom"/>
          </w:tcPr>
          <w:p w14:paraId="66401C44" w14:textId="77777777" w:rsidR="001744C9" w:rsidRPr="002D6F4F" w:rsidRDefault="001744C9" w:rsidP="00D148F7">
            <w:pPr>
              <w:rPr>
                <w:rFonts w:cstheme="minorHAnsi"/>
                <w:sz w:val="19"/>
                <w:szCs w:val="19"/>
              </w:rPr>
            </w:pPr>
          </w:p>
        </w:tc>
        <w:tc>
          <w:tcPr>
            <w:tcW w:w="960" w:type="dxa"/>
            <w:shd w:val="clear" w:color="auto" w:fill="FFC000"/>
            <w:vAlign w:val="bottom"/>
          </w:tcPr>
          <w:p w14:paraId="4489436E" w14:textId="77777777" w:rsidR="001744C9" w:rsidRPr="002D6F4F" w:rsidRDefault="001744C9" w:rsidP="00D148F7">
            <w:pPr>
              <w:rPr>
                <w:rFonts w:cstheme="minorHAnsi"/>
                <w:sz w:val="19"/>
                <w:szCs w:val="19"/>
              </w:rPr>
            </w:pPr>
          </w:p>
        </w:tc>
        <w:tc>
          <w:tcPr>
            <w:tcW w:w="1400" w:type="dxa"/>
            <w:shd w:val="clear" w:color="auto" w:fill="FFC000"/>
            <w:vAlign w:val="bottom"/>
          </w:tcPr>
          <w:p w14:paraId="60ECADEC" w14:textId="77777777" w:rsidR="001744C9" w:rsidRPr="002D6F4F" w:rsidRDefault="001744C9" w:rsidP="00D148F7">
            <w:pPr>
              <w:rPr>
                <w:rFonts w:cstheme="minorHAnsi"/>
                <w:sz w:val="19"/>
                <w:szCs w:val="19"/>
              </w:rPr>
            </w:pPr>
          </w:p>
        </w:tc>
        <w:tc>
          <w:tcPr>
            <w:tcW w:w="1670" w:type="dxa"/>
            <w:shd w:val="clear" w:color="auto" w:fill="FFC000"/>
            <w:vAlign w:val="bottom"/>
          </w:tcPr>
          <w:p w14:paraId="72D92434" w14:textId="77777777" w:rsidR="001744C9" w:rsidRPr="002D6F4F" w:rsidRDefault="001744C9" w:rsidP="00D148F7">
            <w:pPr>
              <w:rPr>
                <w:rFonts w:cstheme="minorHAnsi"/>
                <w:sz w:val="19"/>
                <w:szCs w:val="19"/>
              </w:rPr>
            </w:pPr>
          </w:p>
        </w:tc>
      </w:tr>
      <w:tr w:rsidR="001744C9" w:rsidRPr="002D6F4F" w14:paraId="2657F45A" w14:textId="77777777" w:rsidTr="00D148F7">
        <w:trPr>
          <w:trHeight w:val="299"/>
        </w:trPr>
        <w:tc>
          <w:tcPr>
            <w:tcW w:w="1540" w:type="dxa"/>
            <w:shd w:val="clear" w:color="auto" w:fill="BFBFBF"/>
            <w:vAlign w:val="bottom"/>
          </w:tcPr>
          <w:p w14:paraId="5C3C76A5" w14:textId="77777777" w:rsidR="001744C9" w:rsidRPr="002D6F4F" w:rsidRDefault="001744C9" w:rsidP="00D148F7">
            <w:pPr>
              <w:jc w:val="center"/>
              <w:rPr>
                <w:rFonts w:cstheme="minorHAnsi"/>
                <w:sz w:val="20"/>
                <w:szCs w:val="20"/>
              </w:rPr>
            </w:pPr>
            <w:r w:rsidRPr="002D6F4F">
              <w:rPr>
                <w:rFonts w:eastAsia="Calibri" w:cstheme="minorHAnsi"/>
                <w:color w:val="FFFFFF"/>
                <w:sz w:val="18"/>
                <w:szCs w:val="18"/>
                <w:highlight w:val="lightGray"/>
              </w:rPr>
              <w:t>Approved Plan</w:t>
            </w:r>
          </w:p>
        </w:tc>
        <w:tc>
          <w:tcPr>
            <w:tcW w:w="1150" w:type="dxa"/>
            <w:shd w:val="clear" w:color="auto" w:fill="BFBFBF"/>
            <w:vAlign w:val="bottom"/>
          </w:tcPr>
          <w:p w14:paraId="16A07B99" w14:textId="77777777" w:rsidR="001744C9" w:rsidRPr="002D6F4F" w:rsidRDefault="001744C9" w:rsidP="00D148F7">
            <w:pPr>
              <w:jc w:val="center"/>
              <w:rPr>
                <w:rFonts w:cstheme="minorHAnsi"/>
                <w:sz w:val="20"/>
                <w:szCs w:val="20"/>
              </w:rPr>
            </w:pPr>
            <w:r w:rsidRPr="002D6F4F">
              <w:rPr>
                <w:rFonts w:eastAsia="Calibri" w:cstheme="minorHAnsi"/>
                <w:color w:val="FFFFFF"/>
                <w:sz w:val="18"/>
                <w:szCs w:val="18"/>
              </w:rPr>
              <w:t>N/A</w:t>
            </w:r>
          </w:p>
        </w:tc>
        <w:tc>
          <w:tcPr>
            <w:tcW w:w="1140" w:type="dxa"/>
            <w:shd w:val="clear" w:color="auto" w:fill="BFBFBF"/>
            <w:vAlign w:val="bottom"/>
          </w:tcPr>
          <w:p w14:paraId="25B26663" w14:textId="77777777" w:rsidR="001744C9" w:rsidRPr="002D6F4F" w:rsidRDefault="001744C9" w:rsidP="00D148F7">
            <w:pPr>
              <w:jc w:val="center"/>
              <w:rPr>
                <w:rFonts w:cstheme="minorHAnsi"/>
                <w:sz w:val="20"/>
                <w:szCs w:val="20"/>
              </w:rPr>
            </w:pPr>
            <w:r w:rsidRPr="002D6F4F">
              <w:rPr>
                <w:rFonts w:eastAsia="Calibri" w:cstheme="minorHAnsi"/>
                <w:color w:val="FFFFFF"/>
                <w:w w:val="96"/>
                <w:sz w:val="18"/>
                <w:szCs w:val="18"/>
              </w:rPr>
              <w:t>N/A</w:t>
            </w:r>
          </w:p>
        </w:tc>
        <w:tc>
          <w:tcPr>
            <w:tcW w:w="2290" w:type="dxa"/>
            <w:shd w:val="clear" w:color="auto" w:fill="BFBFBF"/>
            <w:vAlign w:val="bottom"/>
          </w:tcPr>
          <w:p w14:paraId="480EBA95" w14:textId="77777777" w:rsidR="001744C9" w:rsidRPr="002D6F4F" w:rsidRDefault="001744C9" w:rsidP="00D148F7">
            <w:pPr>
              <w:rPr>
                <w:rFonts w:cstheme="minorHAnsi"/>
                <w:sz w:val="24"/>
                <w:szCs w:val="24"/>
              </w:rPr>
            </w:pPr>
          </w:p>
        </w:tc>
        <w:tc>
          <w:tcPr>
            <w:tcW w:w="1530" w:type="dxa"/>
            <w:shd w:val="clear" w:color="auto" w:fill="BFBFBF"/>
            <w:vAlign w:val="bottom"/>
          </w:tcPr>
          <w:p w14:paraId="7818BF11" w14:textId="77777777" w:rsidR="001744C9" w:rsidRPr="002D6F4F" w:rsidRDefault="001744C9" w:rsidP="00D148F7">
            <w:pPr>
              <w:jc w:val="center"/>
              <w:rPr>
                <w:rFonts w:cstheme="minorHAnsi"/>
                <w:sz w:val="20"/>
                <w:szCs w:val="20"/>
              </w:rPr>
            </w:pPr>
            <w:r w:rsidRPr="002D6F4F">
              <w:rPr>
                <w:rFonts w:eastAsia="Calibri" w:cstheme="minorHAnsi"/>
                <w:color w:val="FFFFFF"/>
                <w:w w:val="96"/>
                <w:sz w:val="18"/>
                <w:szCs w:val="18"/>
              </w:rPr>
              <w:t>N/A</w:t>
            </w:r>
          </w:p>
        </w:tc>
        <w:tc>
          <w:tcPr>
            <w:tcW w:w="1760" w:type="dxa"/>
            <w:shd w:val="clear" w:color="auto" w:fill="BFBFBF"/>
            <w:vAlign w:val="bottom"/>
          </w:tcPr>
          <w:p w14:paraId="6866E051" w14:textId="77777777" w:rsidR="001744C9" w:rsidRPr="002D6F4F" w:rsidRDefault="001744C9" w:rsidP="00D148F7">
            <w:pPr>
              <w:jc w:val="center"/>
              <w:rPr>
                <w:rFonts w:cstheme="minorHAnsi"/>
                <w:sz w:val="20"/>
                <w:szCs w:val="20"/>
              </w:rPr>
            </w:pPr>
            <w:r w:rsidRPr="002D6F4F">
              <w:rPr>
                <w:rFonts w:eastAsia="Calibri" w:cstheme="minorHAnsi"/>
                <w:color w:val="FFFFFF"/>
                <w:sz w:val="18"/>
                <w:szCs w:val="18"/>
              </w:rPr>
              <w:t>N/A</w:t>
            </w:r>
          </w:p>
        </w:tc>
        <w:tc>
          <w:tcPr>
            <w:tcW w:w="1500" w:type="dxa"/>
            <w:shd w:val="clear" w:color="auto" w:fill="BFBFBF"/>
            <w:vAlign w:val="bottom"/>
          </w:tcPr>
          <w:p w14:paraId="4DB8680E" w14:textId="77777777" w:rsidR="001744C9" w:rsidRPr="002D6F4F" w:rsidRDefault="001744C9" w:rsidP="00D148F7">
            <w:pPr>
              <w:rPr>
                <w:rFonts w:cstheme="minorHAnsi"/>
                <w:sz w:val="24"/>
                <w:szCs w:val="24"/>
              </w:rPr>
            </w:pPr>
          </w:p>
        </w:tc>
        <w:tc>
          <w:tcPr>
            <w:tcW w:w="960" w:type="dxa"/>
            <w:shd w:val="clear" w:color="auto" w:fill="BFBFBF"/>
            <w:vAlign w:val="bottom"/>
          </w:tcPr>
          <w:p w14:paraId="367CB8C1" w14:textId="77777777" w:rsidR="001744C9" w:rsidRPr="002D6F4F" w:rsidRDefault="001744C9" w:rsidP="00D148F7">
            <w:pPr>
              <w:rPr>
                <w:rFonts w:cstheme="minorHAnsi"/>
                <w:sz w:val="24"/>
                <w:szCs w:val="24"/>
              </w:rPr>
            </w:pPr>
          </w:p>
        </w:tc>
        <w:tc>
          <w:tcPr>
            <w:tcW w:w="1400" w:type="dxa"/>
            <w:shd w:val="clear" w:color="auto" w:fill="BFBFBF"/>
            <w:vAlign w:val="bottom"/>
          </w:tcPr>
          <w:p w14:paraId="69C88B85" w14:textId="77777777" w:rsidR="001744C9" w:rsidRPr="002D6F4F" w:rsidRDefault="001744C9" w:rsidP="00D148F7">
            <w:pPr>
              <w:rPr>
                <w:rFonts w:cstheme="minorHAnsi"/>
                <w:sz w:val="24"/>
                <w:szCs w:val="24"/>
              </w:rPr>
            </w:pPr>
          </w:p>
        </w:tc>
        <w:tc>
          <w:tcPr>
            <w:tcW w:w="1670" w:type="dxa"/>
            <w:shd w:val="clear" w:color="auto" w:fill="BFBFBF"/>
            <w:vAlign w:val="bottom"/>
          </w:tcPr>
          <w:p w14:paraId="4D9D4B20" w14:textId="77777777" w:rsidR="001744C9" w:rsidRPr="002D6F4F" w:rsidRDefault="001744C9" w:rsidP="00D148F7">
            <w:pPr>
              <w:rPr>
                <w:rFonts w:cstheme="minorHAnsi"/>
                <w:sz w:val="24"/>
                <w:szCs w:val="24"/>
              </w:rPr>
            </w:pPr>
          </w:p>
        </w:tc>
      </w:tr>
      <w:tr w:rsidR="001744C9" w:rsidRPr="002D6F4F" w14:paraId="3E1694E3" w14:textId="77777777" w:rsidTr="00D148F7">
        <w:trPr>
          <w:trHeight w:val="222"/>
        </w:trPr>
        <w:tc>
          <w:tcPr>
            <w:tcW w:w="1540" w:type="dxa"/>
            <w:shd w:val="clear" w:color="auto" w:fill="BFBFBF"/>
            <w:vAlign w:val="bottom"/>
          </w:tcPr>
          <w:p w14:paraId="1745DF7D" w14:textId="77777777" w:rsidR="001744C9" w:rsidRPr="002D6F4F" w:rsidRDefault="001744C9" w:rsidP="00D148F7">
            <w:pPr>
              <w:rPr>
                <w:rFonts w:cstheme="minorHAnsi"/>
                <w:sz w:val="19"/>
                <w:szCs w:val="19"/>
              </w:rPr>
            </w:pPr>
          </w:p>
        </w:tc>
        <w:tc>
          <w:tcPr>
            <w:tcW w:w="1150" w:type="dxa"/>
            <w:shd w:val="clear" w:color="auto" w:fill="BFBFBF"/>
            <w:vAlign w:val="bottom"/>
          </w:tcPr>
          <w:p w14:paraId="6E9B7A20" w14:textId="77777777" w:rsidR="001744C9" w:rsidRPr="002D6F4F" w:rsidRDefault="001744C9" w:rsidP="00D148F7">
            <w:pPr>
              <w:rPr>
                <w:rFonts w:cstheme="minorHAnsi"/>
                <w:sz w:val="19"/>
                <w:szCs w:val="19"/>
              </w:rPr>
            </w:pPr>
          </w:p>
        </w:tc>
        <w:tc>
          <w:tcPr>
            <w:tcW w:w="1140" w:type="dxa"/>
            <w:shd w:val="clear" w:color="auto" w:fill="BFBFBF"/>
            <w:vAlign w:val="bottom"/>
          </w:tcPr>
          <w:p w14:paraId="5DA914E9" w14:textId="77777777" w:rsidR="001744C9" w:rsidRPr="002D6F4F" w:rsidRDefault="001744C9" w:rsidP="00D148F7">
            <w:pPr>
              <w:rPr>
                <w:rFonts w:cstheme="minorHAnsi"/>
                <w:sz w:val="19"/>
                <w:szCs w:val="19"/>
              </w:rPr>
            </w:pPr>
          </w:p>
        </w:tc>
        <w:tc>
          <w:tcPr>
            <w:tcW w:w="2290" w:type="dxa"/>
            <w:shd w:val="clear" w:color="auto" w:fill="BFBFBF"/>
            <w:vAlign w:val="bottom"/>
          </w:tcPr>
          <w:p w14:paraId="3A940F14" w14:textId="77777777" w:rsidR="001744C9" w:rsidRPr="002D6F4F" w:rsidRDefault="001744C9" w:rsidP="00D148F7">
            <w:pPr>
              <w:rPr>
                <w:rFonts w:cstheme="minorHAnsi"/>
                <w:sz w:val="19"/>
                <w:szCs w:val="19"/>
              </w:rPr>
            </w:pPr>
          </w:p>
        </w:tc>
        <w:tc>
          <w:tcPr>
            <w:tcW w:w="1530" w:type="dxa"/>
            <w:shd w:val="clear" w:color="auto" w:fill="BFBFBF"/>
            <w:vAlign w:val="bottom"/>
          </w:tcPr>
          <w:p w14:paraId="5D134356" w14:textId="77777777" w:rsidR="001744C9" w:rsidRPr="002D6F4F" w:rsidRDefault="001744C9" w:rsidP="00D148F7">
            <w:pPr>
              <w:rPr>
                <w:rFonts w:cstheme="minorHAnsi"/>
                <w:sz w:val="19"/>
                <w:szCs w:val="19"/>
              </w:rPr>
            </w:pPr>
          </w:p>
        </w:tc>
        <w:tc>
          <w:tcPr>
            <w:tcW w:w="1760" w:type="dxa"/>
            <w:shd w:val="clear" w:color="auto" w:fill="BFBFBF"/>
            <w:vAlign w:val="bottom"/>
          </w:tcPr>
          <w:p w14:paraId="470B289D" w14:textId="77777777" w:rsidR="001744C9" w:rsidRPr="002D6F4F" w:rsidRDefault="001744C9" w:rsidP="00D148F7">
            <w:pPr>
              <w:rPr>
                <w:rFonts w:cstheme="minorHAnsi"/>
                <w:sz w:val="19"/>
                <w:szCs w:val="19"/>
              </w:rPr>
            </w:pPr>
          </w:p>
        </w:tc>
        <w:tc>
          <w:tcPr>
            <w:tcW w:w="1500" w:type="dxa"/>
            <w:shd w:val="clear" w:color="auto" w:fill="BFBFBF"/>
            <w:vAlign w:val="bottom"/>
          </w:tcPr>
          <w:p w14:paraId="1221D7DE" w14:textId="77777777" w:rsidR="001744C9" w:rsidRPr="002D6F4F" w:rsidRDefault="001744C9" w:rsidP="00D148F7">
            <w:pPr>
              <w:rPr>
                <w:rFonts w:cstheme="minorHAnsi"/>
                <w:sz w:val="19"/>
                <w:szCs w:val="19"/>
              </w:rPr>
            </w:pPr>
          </w:p>
        </w:tc>
        <w:tc>
          <w:tcPr>
            <w:tcW w:w="960" w:type="dxa"/>
            <w:shd w:val="clear" w:color="auto" w:fill="BFBFBF"/>
            <w:vAlign w:val="bottom"/>
          </w:tcPr>
          <w:p w14:paraId="37632868" w14:textId="77777777" w:rsidR="001744C9" w:rsidRPr="002D6F4F" w:rsidRDefault="001744C9" w:rsidP="00D148F7">
            <w:pPr>
              <w:rPr>
                <w:rFonts w:cstheme="minorHAnsi"/>
                <w:sz w:val="19"/>
                <w:szCs w:val="19"/>
              </w:rPr>
            </w:pPr>
          </w:p>
        </w:tc>
        <w:tc>
          <w:tcPr>
            <w:tcW w:w="1400" w:type="dxa"/>
            <w:shd w:val="clear" w:color="auto" w:fill="BFBFBF"/>
            <w:vAlign w:val="bottom"/>
          </w:tcPr>
          <w:p w14:paraId="7211DF91" w14:textId="77777777" w:rsidR="001744C9" w:rsidRPr="002D6F4F" w:rsidRDefault="001744C9" w:rsidP="00D148F7">
            <w:pPr>
              <w:rPr>
                <w:rFonts w:cstheme="minorHAnsi"/>
                <w:sz w:val="19"/>
                <w:szCs w:val="19"/>
              </w:rPr>
            </w:pPr>
          </w:p>
        </w:tc>
        <w:tc>
          <w:tcPr>
            <w:tcW w:w="1670" w:type="dxa"/>
            <w:shd w:val="clear" w:color="auto" w:fill="BFBFBF"/>
            <w:vAlign w:val="bottom"/>
          </w:tcPr>
          <w:p w14:paraId="32BAA9F3" w14:textId="77777777" w:rsidR="001744C9" w:rsidRPr="002D6F4F" w:rsidRDefault="001744C9" w:rsidP="00D148F7">
            <w:pPr>
              <w:rPr>
                <w:rFonts w:cstheme="minorHAnsi"/>
                <w:sz w:val="19"/>
                <w:szCs w:val="19"/>
              </w:rPr>
            </w:pPr>
          </w:p>
        </w:tc>
      </w:tr>
      <w:tr w:rsidR="001744C9" w:rsidRPr="002D6F4F" w14:paraId="55E95B06" w14:textId="77777777" w:rsidTr="00D148F7">
        <w:trPr>
          <w:trHeight w:val="255"/>
        </w:trPr>
        <w:tc>
          <w:tcPr>
            <w:tcW w:w="1540" w:type="dxa"/>
            <w:vAlign w:val="bottom"/>
          </w:tcPr>
          <w:p w14:paraId="035A987E" w14:textId="77777777" w:rsidR="001744C9" w:rsidRPr="002D6F4F" w:rsidRDefault="001744C9" w:rsidP="00D148F7">
            <w:pPr>
              <w:jc w:val="center"/>
              <w:rPr>
                <w:rFonts w:cstheme="minorHAnsi"/>
                <w:sz w:val="20"/>
                <w:szCs w:val="20"/>
              </w:rPr>
            </w:pPr>
            <w:r w:rsidRPr="002D6F4F">
              <w:rPr>
                <w:rFonts w:eastAsia="Calibri" w:cstheme="minorHAnsi"/>
                <w:w w:val="99"/>
                <w:sz w:val="18"/>
                <w:szCs w:val="18"/>
              </w:rPr>
              <w:t>2015-16</w:t>
            </w:r>
          </w:p>
        </w:tc>
        <w:tc>
          <w:tcPr>
            <w:tcW w:w="1150" w:type="dxa"/>
            <w:vAlign w:val="bottom"/>
          </w:tcPr>
          <w:p w14:paraId="4598CCF3" w14:textId="77777777" w:rsidR="001744C9" w:rsidRPr="002D6F4F" w:rsidRDefault="001744C9" w:rsidP="00D148F7">
            <w:pPr>
              <w:jc w:val="center"/>
              <w:rPr>
                <w:rFonts w:cstheme="minorHAnsi"/>
                <w:sz w:val="20"/>
                <w:szCs w:val="20"/>
              </w:rPr>
            </w:pPr>
            <w:r w:rsidRPr="002D6F4F">
              <w:rPr>
                <w:rFonts w:eastAsia="Calibri" w:cstheme="minorHAnsi"/>
                <w:w w:val="76"/>
                <w:sz w:val="18"/>
                <w:szCs w:val="18"/>
              </w:rPr>
              <w:t>x</w:t>
            </w:r>
          </w:p>
        </w:tc>
        <w:tc>
          <w:tcPr>
            <w:tcW w:w="1140" w:type="dxa"/>
            <w:vAlign w:val="bottom"/>
          </w:tcPr>
          <w:p w14:paraId="11FB6271"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2290" w:type="dxa"/>
            <w:vAlign w:val="bottom"/>
          </w:tcPr>
          <w:p w14:paraId="73FC4C8F" w14:textId="77777777" w:rsidR="001744C9" w:rsidRPr="002D6F4F" w:rsidRDefault="001744C9" w:rsidP="00D148F7">
            <w:pPr>
              <w:ind w:left="110"/>
              <w:rPr>
                <w:rFonts w:cstheme="minorHAnsi"/>
                <w:sz w:val="20"/>
                <w:szCs w:val="20"/>
              </w:rPr>
            </w:pPr>
            <w:r w:rsidRPr="002D6F4F">
              <w:rPr>
                <w:rFonts w:eastAsia="Calibri" w:cstheme="minorHAnsi"/>
                <w:sz w:val="18"/>
                <w:szCs w:val="18"/>
              </w:rPr>
              <w:t>xxx</w:t>
            </w:r>
          </w:p>
        </w:tc>
        <w:tc>
          <w:tcPr>
            <w:tcW w:w="1530" w:type="dxa"/>
            <w:vAlign w:val="bottom"/>
          </w:tcPr>
          <w:p w14:paraId="3111FD0A"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760" w:type="dxa"/>
            <w:vAlign w:val="bottom"/>
          </w:tcPr>
          <w:p w14:paraId="1A254279"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500" w:type="dxa"/>
            <w:vAlign w:val="bottom"/>
          </w:tcPr>
          <w:p w14:paraId="2273EDA2"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960" w:type="dxa"/>
            <w:vAlign w:val="bottom"/>
          </w:tcPr>
          <w:p w14:paraId="547012E0"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400" w:type="dxa"/>
            <w:vAlign w:val="bottom"/>
          </w:tcPr>
          <w:p w14:paraId="6A910FF6"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670" w:type="dxa"/>
            <w:vAlign w:val="bottom"/>
          </w:tcPr>
          <w:p w14:paraId="5A1E427B"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r>
      <w:tr w:rsidR="001744C9" w:rsidRPr="002D6F4F" w14:paraId="46B6753F" w14:textId="77777777" w:rsidTr="00D148F7">
        <w:trPr>
          <w:trHeight w:val="259"/>
        </w:trPr>
        <w:tc>
          <w:tcPr>
            <w:tcW w:w="1540" w:type="dxa"/>
            <w:vAlign w:val="bottom"/>
          </w:tcPr>
          <w:p w14:paraId="7455D60F" w14:textId="77777777" w:rsidR="001744C9" w:rsidRPr="002D6F4F" w:rsidRDefault="001744C9" w:rsidP="00D148F7">
            <w:pPr>
              <w:jc w:val="center"/>
              <w:rPr>
                <w:rFonts w:cstheme="minorHAnsi"/>
                <w:sz w:val="20"/>
                <w:szCs w:val="20"/>
              </w:rPr>
            </w:pPr>
            <w:r w:rsidRPr="002D6F4F">
              <w:rPr>
                <w:rFonts w:eastAsia="Calibri" w:cstheme="minorHAnsi"/>
                <w:w w:val="99"/>
                <w:sz w:val="18"/>
                <w:szCs w:val="18"/>
              </w:rPr>
              <w:t>2016-17</w:t>
            </w:r>
          </w:p>
        </w:tc>
        <w:tc>
          <w:tcPr>
            <w:tcW w:w="1150" w:type="dxa"/>
            <w:vAlign w:val="bottom"/>
          </w:tcPr>
          <w:p w14:paraId="1C01F856" w14:textId="77777777" w:rsidR="001744C9" w:rsidRPr="002D6F4F" w:rsidRDefault="001744C9" w:rsidP="00D148F7">
            <w:pPr>
              <w:jc w:val="center"/>
              <w:rPr>
                <w:rFonts w:cstheme="minorHAnsi"/>
                <w:sz w:val="20"/>
                <w:szCs w:val="20"/>
              </w:rPr>
            </w:pPr>
            <w:r w:rsidRPr="002D6F4F">
              <w:rPr>
                <w:rFonts w:eastAsia="Calibri" w:cstheme="minorHAnsi"/>
                <w:w w:val="76"/>
                <w:sz w:val="18"/>
                <w:szCs w:val="18"/>
              </w:rPr>
              <w:t>x</w:t>
            </w:r>
          </w:p>
        </w:tc>
        <w:tc>
          <w:tcPr>
            <w:tcW w:w="1140" w:type="dxa"/>
            <w:vAlign w:val="bottom"/>
          </w:tcPr>
          <w:p w14:paraId="12A0AA86"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2290" w:type="dxa"/>
            <w:vAlign w:val="bottom"/>
          </w:tcPr>
          <w:p w14:paraId="38BAA1C2" w14:textId="77777777" w:rsidR="001744C9" w:rsidRPr="002D6F4F" w:rsidRDefault="001744C9" w:rsidP="00D148F7">
            <w:pPr>
              <w:ind w:left="110"/>
              <w:rPr>
                <w:rFonts w:cstheme="minorHAnsi"/>
                <w:sz w:val="20"/>
                <w:szCs w:val="20"/>
              </w:rPr>
            </w:pPr>
            <w:r w:rsidRPr="002D6F4F">
              <w:rPr>
                <w:rFonts w:eastAsia="Calibri" w:cstheme="minorHAnsi"/>
                <w:sz w:val="18"/>
                <w:szCs w:val="18"/>
              </w:rPr>
              <w:t>xxx</w:t>
            </w:r>
          </w:p>
        </w:tc>
        <w:tc>
          <w:tcPr>
            <w:tcW w:w="1530" w:type="dxa"/>
            <w:vAlign w:val="bottom"/>
          </w:tcPr>
          <w:p w14:paraId="6ADC6977"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760" w:type="dxa"/>
            <w:vAlign w:val="bottom"/>
          </w:tcPr>
          <w:p w14:paraId="24C6D9D7"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500" w:type="dxa"/>
            <w:vAlign w:val="bottom"/>
          </w:tcPr>
          <w:p w14:paraId="7B9FDE40"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960" w:type="dxa"/>
            <w:vAlign w:val="bottom"/>
          </w:tcPr>
          <w:p w14:paraId="3F1E3297"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400" w:type="dxa"/>
            <w:vAlign w:val="bottom"/>
          </w:tcPr>
          <w:p w14:paraId="04878FB8"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670" w:type="dxa"/>
            <w:vAlign w:val="bottom"/>
          </w:tcPr>
          <w:p w14:paraId="5FA1368C"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r>
      <w:tr w:rsidR="001744C9" w:rsidRPr="002D6F4F" w14:paraId="315B36E7" w14:textId="77777777" w:rsidTr="00D148F7">
        <w:trPr>
          <w:trHeight w:val="262"/>
        </w:trPr>
        <w:tc>
          <w:tcPr>
            <w:tcW w:w="1540" w:type="dxa"/>
            <w:vAlign w:val="bottom"/>
          </w:tcPr>
          <w:p w14:paraId="60BCCA4D" w14:textId="77777777" w:rsidR="001744C9" w:rsidRPr="002D6F4F" w:rsidRDefault="001744C9" w:rsidP="00D148F7">
            <w:pPr>
              <w:jc w:val="center"/>
              <w:rPr>
                <w:rFonts w:cstheme="minorHAnsi"/>
                <w:sz w:val="20"/>
                <w:szCs w:val="20"/>
              </w:rPr>
            </w:pPr>
            <w:r w:rsidRPr="002D6F4F">
              <w:rPr>
                <w:rFonts w:eastAsia="Calibri" w:cstheme="minorHAnsi"/>
                <w:sz w:val="18"/>
                <w:szCs w:val="18"/>
              </w:rPr>
              <w:t>Etc.</w:t>
            </w:r>
          </w:p>
        </w:tc>
        <w:tc>
          <w:tcPr>
            <w:tcW w:w="1150" w:type="dxa"/>
            <w:vAlign w:val="bottom"/>
          </w:tcPr>
          <w:p w14:paraId="45A9D2B3" w14:textId="77777777" w:rsidR="001744C9" w:rsidRPr="002D6F4F" w:rsidRDefault="001744C9" w:rsidP="00D148F7">
            <w:pPr>
              <w:jc w:val="center"/>
              <w:rPr>
                <w:rFonts w:cstheme="minorHAnsi"/>
                <w:sz w:val="20"/>
                <w:szCs w:val="20"/>
              </w:rPr>
            </w:pPr>
            <w:r w:rsidRPr="002D6F4F">
              <w:rPr>
                <w:rFonts w:eastAsia="Calibri" w:cstheme="minorHAnsi"/>
                <w:w w:val="76"/>
                <w:sz w:val="18"/>
                <w:szCs w:val="18"/>
              </w:rPr>
              <w:t>x</w:t>
            </w:r>
          </w:p>
        </w:tc>
        <w:tc>
          <w:tcPr>
            <w:tcW w:w="1140" w:type="dxa"/>
            <w:vAlign w:val="bottom"/>
          </w:tcPr>
          <w:p w14:paraId="1F04F7FE"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2290" w:type="dxa"/>
            <w:vAlign w:val="bottom"/>
          </w:tcPr>
          <w:p w14:paraId="1CAA9262" w14:textId="77777777" w:rsidR="001744C9" w:rsidRPr="002D6F4F" w:rsidRDefault="001744C9" w:rsidP="00D148F7">
            <w:pPr>
              <w:ind w:left="110"/>
              <w:rPr>
                <w:rFonts w:cstheme="minorHAnsi"/>
                <w:sz w:val="20"/>
                <w:szCs w:val="20"/>
              </w:rPr>
            </w:pPr>
            <w:r w:rsidRPr="002D6F4F">
              <w:rPr>
                <w:rFonts w:eastAsia="Calibri" w:cstheme="minorHAnsi"/>
                <w:sz w:val="18"/>
                <w:szCs w:val="18"/>
              </w:rPr>
              <w:t>xxx</w:t>
            </w:r>
          </w:p>
        </w:tc>
        <w:tc>
          <w:tcPr>
            <w:tcW w:w="1530" w:type="dxa"/>
            <w:vAlign w:val="bottom"/>
          </w:tcPr>
          <w:p w14:paraId="56BE7B8A"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760" w:type="dxa"/>
            <w:vAlign w:val="bottom"/>
          </w:tcPr>
          <w:p w14:paraId="649630FA"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500" w:type="dxa"/>
            <w:vAlign w:val="bottom"/>
          </w:tcPr>
          <w:p w14:paraId="70E1CA79"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960" w:type="dxa"/>
            <w:vAlign w:val="bottom"/>
          </w:tcPr>
          <w:p w14:paraId="21217420"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400" w:type="dxa"/>
            <w:vAlign w:val="bottom"/>
          </w:tcPr>
          <w:p w14:paraId="1B70C652"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c>
          <w:tcPr>
            <w:tcW w:w="1670" w:type="dxa"/>
            <w:vAlign w:val="bottom"/>
          </w:tcPr>
          <w:p w14:paraId="5074F155" w14:textId="77777777" w:rsidR="001744C9" w:rsidRPr="002D6F4F" w:rsidRDefault="001744C9" w:rsidP="00D148F7">
            <w:pPr>
              <w:jc w:val="center"/>
              <w:rPr>
                <w:rFonts w:cstheme="minorHAnsi"/>
                <w:sz w:val="20"/>
                <w:szCs w:val="20"/>
              </w:rPr>
            </w:pPr>
            <w:r w:rsidRPr="002D6F4F">
              <w:rPr>
                <w:rFonts w:eastAsia="Calibri" w:cstheme="minorHAnsi"/>
                <w:sz w:val="18"/>
                <w:szCs w:val="18"/>
              </w:rPr>
              <w:t>x</w:t>
            </w:r>
          </w:p>
        </w:tc>
      </w:tr>
    </w:tbl>
    <w:p w14:paraId="1355FA69" w14:textId="77777777" w:rsidR="001744C9" w:rsidRPr="002D6F4F" w:rsidRDefault="001744C9" w:rsidP="001744C9">
      <w:pPr>
        <w:spacing w:line="20" w:lineRule="exact"/>
        <w:rPr>
          <w:rFonts w:cstheme="minorHAnsi"/>
          <w:sz w:val="20"/>
          <w:szCs w:val="20"/>
        </w:rPr>
      </w:pPr>
      <w:r w:rsidRPr="002D6F4F">
        <w:rPr>
          <w:rFonts w:cstheme="minorHAnsi"/>
          <w:noProof/>
          <w:sz w:val="20"/>
          <w:szCs w:val="20"/>
          <w:lang w:eastAsia="en-GB"/>
        </w:rPr>
        <mc:AlternateContent>
          <mc:Choice Requires="wps">
            <w:drawing>
              <wp:anchor distT="0" distB="0" distL="0" distR="0" simplePos="0" relativeHeight="251659264" behindDoc="0" locked="0" layoutInCell="0" allowOverlap="1" wp14:anchorId="635D004F" wp14:editId="01E1D33C">
                <wp:simplePos x="0" y="0"/>
                <wp:positionH relativeFrom="column">
                  <wp:posOffset>5941060</wp:posOffset>
                </wp:positionH>
                <wp:positionV relativeFrom="paragraph">
                  <wp:posOffset>106045</wp:posOffset>
                </wp:positionV>
                <wp:extent cx="990600" cy="0"/>
                <wp:effectExtent l="6985" t="10795" r="1206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63BD" id="Straight Connector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7.8pt,8.35pt" to="545.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" o:allowincell="f" strokeweight=".48pt"/>
            </w:pict>
          </mc:Fallback>
        </mc:AlternateContent>
      </w:r>
    </w:p>
    <w:p w14:paraId="6474545A" w14:textId="77777777" w:rsidR="001744C9" w:rsidRPr="002D6F4F" w:rsidRDefault="001744C9" w:rsidP="001744C9">
      <w:pPr>
        <w:spacing w:line="149" w:lineRule="exact"/>
        <w:rPr>
          <w:rFonts w:cstheme="minorHAnsi"/>
          <w:sz w:val="20"/>
          <w:szCs w:val="20"/>
        </w:rPr>
      </w:pPr>
    </w:p>
    <w:p w14:paraId="5DD4E21A" w14:textId="77777777" w:rsidR="001744C9" w:rsidRPr="002D6F4F" w:rsidRDefault="001744C9" w:rsidP="001744C9">
      <w:pPr>
        <w:ind w:right="5700"/>
        <w:jc w:val="right"/>
        <w:rPr>
          <w:rFonts w:cstheme="minorHAnsi"/>
          <w:sz w:val="20"/>
          <w:szCs w:val="20"/>
        </w:rPr>
      </w:pPr>
      <w:r w:rsidRPr="002D6F4F">
        <w:rPr>
          <w:rFonts w:eastAsia="Calibri" w:cstheme="minorHAnsi"/>
          <w:i/>
          <w:iCs/>
          <w:sz w:val="18"/>
          <w:szCs w:val="18"/>
        </w:rPr>
        <w:t>Gain / (Loss) on</w:t>
      </w:r>
    </w:p>
    <w:p w14:paraId="4AF2DE61" w14:textId="77777777" w:rsidR="001744C9" w:rsidRPr="002D6F4F" w:rsidRDefault="001744C9" w:rsidP="001744C9">
      <w:pPr>
        <w:spacing w:line="1" w:lineRule="exact"/>
        <w:rPr>
          <w:rFonts w:cstheme="minorHAnsi"/>
          <w:sz w:val="20"/>
          <w:szCs w:val="20"/>
        </w:rPr>
      </w:pPr>
    </w:p>
    <w:p w14:paraId="624A0E65" w14:textId="77777777" w:rsidR="001744C9" w:rsidRPr="002D6F4F" w:rsidRDefault="001744C9" w:rsidP="001744C9">
      <w:pPr>
        <w:ind w:right="5680"/>
        <w:jc w:val="right"/>
        <w:rPr>
          <w:rFonts w:cstheme="minorHAnsi"/>
          <w:sz w:val="20"/>
          <w:szCs w:val="20"/>
        </w:rPr>
      </w:pPr>
      <w:r w:rsidRPr="002D6F4F">
        <w:rPr>
          <w:rFonts w:eastAsia="Calibri" w:cstheme="minorHAnsi"/>
          <w:i/>
          <w:iCs/>
          <w:sz w:val="18"/>
          <w:szCs w:val="18"/>
        </w:rPr>
        <w:t>Approved Plan</w:t>
      </w:r>
    </w:p>
    <w:p w14:paraId="4E172CC1" w14:textId="77777777" w:rsidR="001744C9" w:rsidRDefault="001744C9" w:rsidP="001744C9">
      <w:pPr>
        <w:spacing w:line="20" w:lineRule="exact"/>
        <w:rPr>
          <w:sz w:val="20"/>
          <w:szCs w:val="20"/>
        </w:rPr>
      </w:pPr>
      <w:r>
        <w:rPr>
          <w:noProof/>
          <w:sz w:val="20"/>
          <w:szCs w:val="20"/>
          <w:lang w:eastAsia="en-GB"/>
        </w:rPr>
        <mc:AlternateContent>
          <mc:Choice Requires="wps">
            <w:drawing>
              <wp:anchor distT="0" distB="0" distL="0" distR="0" simplePos="0" relativeHeight="251660288" behindDoc="0" locked="0" layoutInCell="0" allowOverlap="1" wp14:anchorId="4F7153ED" wp14:editId="49AD8E9B">
                <wp:simplePos x="0" y="0"/>
                <wp:positionH relativeFrom="column">
                  <wp:posOffset>5932170</wp:posOffset>
                </wp:positionH>
                <wp:positionV relativeFrom="paragraph">
                  <wp:posOffset>24765</wp:posOffset>
                </wp:positionV>
                <wp:extent cx="999490" cy="0"/>
                <wp:effectExtent l="7620" t="5715" r="1206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9BF50" id="Straight Connector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7.1pt,1.95pt" to="54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" o:allowincell="f" strokeweight=".72pt"/>
            </w:pict>
          </mc:Fallback>
        </mc:AlternateContent>
      </w:r>
      <w:r>
        <w:rPr>
          <w:noProof/>
          <w:sz w:val="20"/>
          <w:szCs w:val="20"/>
          <w:lang w:eastAsia="en-GB"/>
        </w:rPr>
        <mc:AlternateContent>
          <mc:Choice Requires="wps">
            <w:drawing>
              <wp:anchor distT="0" distB="0" distL="0" distR="0" simplePos="0" relativeHeight="251661312" behindDoc="0" locked="0" layoutInCell="0" allowOverlap="1" wp14:anchorId="2244A32E" wp14:editId="3E34F181">
                <wp:simplePos x="0" y="0"/>
                <wp:positionH relativeFrom="column">
                  <wp:posOffset>5932170</wp:posOffset>
                </wp:positionH>
                <wp:positionV relativeFrom="paragraph">
                  <wp:posOffset>6985</wp:posOffset>
                </wp:positionV>
                <wp:extent cx="999490" cy="0"/>
                <wp:effectExtent l="7620" t="6985" r="1206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7EDCA" id="Straight Connector 4"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7.1pt,.55pt" to="54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" o:allowincell="f" strokeweight=".72pt"/>
            </w:pict>
          </mc:Fallback>
        </mc:AlternateContent>
      </w:r>
    </w:p>
    <w:p w14:paraId="6A1CCFD0" w14:textId="77777777" w:rsidR="001744C9" w:rsidRDefault="001744C9" w:rsidP="001744C9">
      <w:pPr>
        <w:spacing w:line="200" w:lineRule="exact"/>
        <w:rPr>
          <w:sz w:val="20"/>
          <w:szCs w:val="20"/>
        </w:rPr>
      </w:pPr>
    </w:p>
    <w:p w14:paraId="6E5D4762" w14:textId="77777777" w:rsidR="001744C9" w:rsidRDefault="001744C9" w:rsidP="001744C9">
      <w:pPr>
        <w:spacing w:line="200" w:lineRule="exact"/>
        <w:rPr>
          <w:sz w:val="20"/>
          <w:szCs w:val="20"/>
        </w:rPr>
      </w:pPr>
    </w:p>
    <w:p w14:paraId="0B887F3A" w14:textId="77777777" w:rsidR="001744C9" w:rsidRDefault="001744C9" w:rsidP="001744C9">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27"/>
        <w:gridCol w:w="3003"/>
        <w:gridCol w:w="3428"/>
        <w:gridCol w:w="3367"/>
      </w:tblGrid>
      <w:tr w:rsidR="001744C9" w:rsidRPr="00BF1C60" w14:paraId="1293B60F" w14:textId="77777777" w:rsidTr="00D148F7">
        <w:trPr>
          <w:trHeight w:val="256"/>
        </w:trPr>
        <w:tc>
          <w:tcPr>
            <w:tcW w:w="6430" w:type="dxa"/>
            <w:gridSpan w:val="2"/>
            <w:vAlign w:val="bottom"/>
          </w:tcPr>
          <w:p w14:paraId="3A2A4468" w14:textId="77777777" w:rsidR="001744C9" w:rsidRDefault="001744C9" w:rsidP="00D148F7">
            <w:pPr>
              <w:rPr>
                <w:rFonts w:ascii="Calibri" w:eastAsia="Calibri" w:hAnsi="Calibri" w:cs="Calibri"/>
                <w:b/>
                <w:bCs/>
                <w:sz w:val="20"/>
                <w:szCs w:val="20"/>
              </w:rPr>
            </w:pPr>
          </w:p>
          <w:p w14:paraId="0E859B08" w14:textId="790B1B7B" w:rsidR="001744C9" w:rsidRPr="00BF1C60" w:rsidRDefault="001744C9" w:rsidP="00D148F7">
            <w:pPr>
              <w:rPr>
                <w:sz w:val="20"/>
                <w:szCs w:val="20"/>
              </w:rPr>
            </w:pPr>
            <w:r>
              <w:rPr>
                <w:rFonts w:ascii="Calibri" w:eastAsia="Calibri" w:hAnsi="Calibri" w:cs="Calibri"/>
                <w:b/>
                <w:bCs/>
                <w:sz w:val="20"/>
                <w:szCs w:val="20"/>
              </w:rPr>
              <w:t>Approvals</w:t>
            </w:r>
          </w:p>
        </w:tc>
        <w:tc>
          <w:tcPr>
            <w:tcW w:w="3428" w:type="dxa"/>
            <w:vAlign w:val="bottom"/>
          </w:tcPr>
          <w:p w14:paraId="369935E8" w14:textId="77777777" w:rsidR="001744C9" w:rsidRPr="00BF1C60" w:rsidRDefault="001744C9" w:rsidP="00D148F7">
            <w:pPr>
              <w:rPr>
                <w:sz w:val="21"/>
                <w:szCs w:val="21"/>
              </w:rPr>
            </w:pPr>
          </w:p>
        </w:tc>
        <w:tc>
          <w:tcPr>
            <w:tcW w:w="3366" w:type="dxa"/>
            <w:vAlign w:val="bottom"/>
          </w:tcPr>
          <w:p w14:paraId="2EB5E15F" w14:textId="77777777" w:rsidR="001744C9" w:rsidRPr="00BF1C60" w:rsidRDefault="001744C9" w:rsidP="00D148F7">
            <w:pPr>
              <w:rPr>
                <w:sz w:val="21"/>
                <w:szCs w:val="21"/>
              </w:rPr>
            </w:pPr>
          </w:p>
        </w:tc>
      </w:tr>
      <w:tr w:rsidR="001744C9" w:rsidRPr="00BF1C60" w14:paraId="11CE2D14" w14:textId="77777777" w:rsidTr="00D148F7">
        <w:trPr>
          <w:trHeight w:val="504"/>
        </w:trPr>
        <w:tc>
          <w:tcPr>
            <w:tcW w:w="6430" w:type="dxa"/>
            <w:gridSpan w:val="2"/>
            <w:vAlign w:val="bottom"/>
          </w:tcPr>
          <w:p w14:paraId="47BC07EF" w14:textId="77777777" w:rsidR="001744C9" w:rsidRPr="00BF1C60" w:rsidRDefault="001744C9" w:rsidP="00D148F7">
            <w:pPr>
              <w:ind w:left="100"/>
              <w:rPr>
                <w:sz w:val="20"/>
                <w:szCs w:val="20"/>
              </w:rPr>
            </w:pPr>
            <w:r>
              <w:rPr>
                <w:rFonts w:ascii="Calibri" w:eastAsia="Calibri" w:hAnsi="Calibri" w:cs="Calibri"/>
                <w:i/>
                <w:iCs/>
                <w:sz w:val="20"/>
                <w:szCs w:val="20"/>
              </w:rPr>
              <w:t>Fee increase approval (November)</w:t>
            </w:r>
          </w:p>
        </w:tc>
        <w:tc>
          <w:tcPr>
            <w:tcW w:w="6794" w:type="dxa"/>
            <w:gridSpan w:val="2"/>
            <w:vAlign w:val="bottom"/>
          </w:tcPr>
          <w:p w14:paraId="1389354B" w14:textId="77777777" w:rsidR="001744C9" w:rsidRPr="00BF1C60" w:rsidRDefault="001744C9" w:rsidP="00D148F7">
            <w:pPr>
              <w:ind w:left="520"/>
              <w:rPr>
                <w:sz w:val="20"/>
                <w:szCs w:val="20"/>
              </w:rPr>
            </w:pPr>
            <w:r>
              <w:rPr>
                <w:rFonts w:ascii="Calibri" w:eastAsia="Calibri" w:hAnsi="Calibri" w:cs="Calibri"/>
                <w:i/>
                <w:iCs/>
                <w:sz w:val="20"/>
                <w:szCs w:val="20"/>
              </w:rPr>
              <w:t>Cost uplift approval (July)</w:t>
            </w:r>
          </w:p>
        </w:tc>
      </w:tr>
      <w:tr w:rsidR="001744C9" w:rsidRPr="00BF1C60" w14:paraId="210C4FA5" w14:textId="77777777" w:rsidTr="00D148F7">
        <w:trPr>
          <w:trHeight w:val="360"/>
        </w:trPr>
        <w:tc>
          <w:tcPr>
            <w:tcW w:w="6430" w:type="dxa"/>
            <w:gridSpan w:val="2"/>
            <w:vAlign w:val="bottom"/>
          </w:tcPr>
          <w:p w14:paraId="2DA41FE6" w14:textId="77777777" w:rsidR="001744C9" w:rsidRPr="00BF1C60" w:rsidRDefault="001744C9" w:rsidP="00D148F7">
            <w:pPr>
              <w:ind w:left="100"/>
              <w:rPr>
                <w:sz w:val="20"/>
                <w:szCs w:val="20"/>
              </w:rPr>
            </w:pPr>
            <w:r>
              <w:rPr>
                <w:rFonts w:ascii="Calibri" w:eastAsia="Calibri" w:hAnsi="Calibri" w:cs="Calibri"/>
                <w:sz w:val="20"/>
                <w:szCs w:val="20"/>
              </w:rPr>
              <w:t>Financial Analysis</w:t>
            </w:r>
          </w:p>
        </w:tc>
        <w:tc>
          <w:tcPr>
            <w:tcW w:w="6794" w:type="dxa"/>
            <w:gridSpan w:val="2"/>
            <w:vAlign w:val="bottom"/>
          </w:tcPr>
          <w:p w14:paraId="0C6886E9" w14:textId="77777777" w:rsidR="001744C9" w:rsidRPr="00BF1C60" w:rsidRDefault="001744C9" w:rsidP="00D148F7">
            <w:pPr>
              <w:ind w:left="520"/>
              <w:rPr>
                <w:sz w:val="20"/>
                <w:szCs w:val="20"/>
              </w:rPr>
            </w:pPr>
            <w:r>
              <w:rPr>
                <w:rFonts w:ascii="Calibri" w:eastAsia="Calibri" w:hAnsi="Calibri" w:cs="Calibri"/>
                <w:sz w:val="20"/>
                <w:szCs w:val="20"/>
              </w:rPr>
              <w:t>Financial Analysis</w:t>
            </w:r>
          </w:p>
        </w:tc>
      </w:tr>
      <w:tr w:rsidR="001744C9" w:rsidRPr="00BF1C60" w14:paraId="647D914F" w14:textId="77777777" w:rsidTr="00D148F7">
        <w:trPr>
          <w:trHeight w:val="195"/>
        </w:trPr>
        <w:tc>
          <w:tcPr>
            <w:tcW w:w="3427" w:type="dxa"/>
            <w:vAlign w:val="bottom"/>
          </w:tcPr>
          <w:p w14:paraId="70582CDA" w14:textId="77777777" w:rsidR="001744C9" w:rsidRPr="00BF1C60" w:rsidRDefault="001744C9" w:rsidP="00D148F7">
            <w:pPr>
              <w:rPr>
                <w:sz w:val="16"/>
                <w:szCs w:val="16"/>
              </w:rPr>
            </w:pPr>
          </w:p>
        </w:tc>
        <w:tc>
          <w:tcPr>
            <w:tcW w:w="3002" w:type="dxa"/>
            <w:tcBorders>
              <w:top w:val="single" w:sz="8" w:space="0" w:color="auto"/>
            </w:tcBorders>
            <w:vAlign w:val="bottom"/>
          </w:tcPr>
          <w:p w14:paraId="01BDA514" w14:textId="77777777" w:rsidR="001744C9" w:rsidRPr="00BF1C60" w:rsidRDefault="001744C9" w:rsidP="00D148F7">
            <w:pPr>
              <w:spacing w:line="186" w:lineRule="exact"/>
              <w:ind w:left="100"/>
              <w:rPr>
                <w:sz w:val="20"/>
                <w:szCs w:val="20"/>
              </w:rPr>
            </w:pPr>
            <w:r>
              <w:rPr>
                <w:rFonts w:ascii="Calibri" w:eastAsia="Calibri" w:hAnsi="Calibri" w:cs="Calibri"/>
                <w:i/>
                <w:iCs/>
                <w:sz w:val="16"/>
                <w:szCs w:val="16"/>
              </w:rPr>
              <w:t>Finance Business Partner</w:t>
            </w:r>
          </w:p>
        </w:tc>
        <w:tc>
          <w:tcPr>
            <w:tcW w:w="3428" w:type="dxa"/>
            <w:vAlign w:val="bottom"/>
          </w:tcPr>
          <w:p w14:paraId="6372A9BC" w14:textId="77777777" w:rsidR="001744C9" w:rsidRPr="00BF1C60" w:rsidRDefault="001744C9" w:rsidP="00D148F7">
            <w:pPr>
              <w:rPr>
                <w:sz w:val="16"/>
                <w:szCs w:val="16"/>
              </w:rPr>
            </w:pPr>
          </w:p>
        </w:tc>
        <w:tc>
          <w:tcPr>
            <w:tcW w:w="3366" w:type="dxa"/>
            <w:tcBorders>
              <w:top w:val="single" w:sz="8" w:space="0" w:color="auto"/>
            </w:tcBorders>
            <w:vAlign w:val="bottom"/>
          </w:tcPr>
          <w:p w14:paraId="40E6775A" w14:textId="77777777" w:rsidR="001744C9" w:rsidRPr="00BF1C60" w:rsidRDefault="001744C9" w:rsidP="00D148F7">
            <w:pPr>
              <w:spacing w:line="186" w:lineRule="exact"/>
              <w:ind w:left="100"/>
              <w:rPr>
                <w:sz w:val="20"/>
                <w:szCs w:val="20"/>
              </w:rPr>
            </w:pPr>
            <w:r>
              <w:rPr>
                <w:rFonts w:ascii="Calibri" w:eastAsia="Calibri" w:hAnsi="Calibri" w:cs="Calibri"/>
                <w:i/>
                <w:iCs/>
                <w:sz w:val="16"/>
                <w:szCs w:val="16"/>
              </w:rPr>
              <w:t>Finance Business Partner</w:t>
            </w:r>
          </w:p>
        </w:tc>
      </w:tr>
      <w:tr w:rsidR="001744C9" w:rsidRPr="00BF1C60" w14:paraId="7767841D" w14:textId="77777777" w:rsidTr="00D148F7">
        <w:trPr>
          <w:trHeight w:val="359"/>
        </w:trPr>
        <w:tc>
          <w:tcPr>
            <w:tcW w:w="3427" w:type="dxa"/>
            <w:vAlign w:val="bottom"/>
          </w:tcPr>
          <w:p w14:paraId="403C66D4" w14:textId="77777777" w:rsidR="001744C9" w:rsidRPr="00BF1C60" w:rsidRDefault="001744C9" w:rsidP="00D148F7">
            <w:pPr>
              <w:ind w:left="100"/>
              <w:rPr>
                <w:sz w:val="20"/>
                <w:szCs w:val="20"/>
              </w:rPr>
            </w:pPr>
            <w:r>
              <w:rPr>
                <w:rFonts w:ascii="Calibri" w:eastAsia="Calibri" w:hAnsi="Calibri" w:cs="Calibri"/>
                <w:sz w:val="20"/>
                <w:szCs w:val="20"/>
              </w:rPr>
              <w:t>Director of Estates, Facilities and Residences</w:t>
            </w:r>
          </w:p>
        </w:tc>
        <w:tc>
          <w:tcPr>
            <w:tcW w:w="3002" w:type="dxa"/>
            <w:tcBorders>
              <w:bottom w:val="single" w:sz="8" w:space="0" w:color="auto"/>
            </w:tcBorders>
            <w:vAlign w:val="bottom"/>
          </w:tcPr>
          <w:p w14:paraId="6841B8C4" w14:textId="77777777" w:rsidR="001744C9" w:rsidRPr="00BF1C60" w:rsidRDefault="001744C9" w:rsidP="00D148F7">
            <w:pPr>
              <w:rPr>
                <w:sz w:val="24"/>
                <w:szCs w:val="24"/>
              </w:rPr>
            </w:pPr>
          </w:p>
        </w:tc>
        <w:tc>
          <w:tcPr>
            <w:tcW w:w="3428" w:type="dxa"/>
            <w:vAlign w:val="bottom"/>
          </w:tcPr>
          <w:p w14:paraId="3C5A2AAB" w14:textId="77777777" w:rsidR="001744C9" w:rsidRPr="00BF1C60" w:rsidRDefault="001744C9" w:rsidP="00D148F7">
            <w:pPr>
              <w:rPr>
                <w:sz w:val="24"/>
                <w:szCs w:val="24"/>
              </w:rPr>
            </w:pPr>
            <w:r>
              <w:rPr>
                <w:rFonts w:ascii="Calibri" w:eastAsia="Calibri" w:hAnsi="Calibri" w:cs="Calibri"/>
                <w:sz w:val="20"/>
                <w:szCs w:val="20"/>
              </w:rPr>
              <w:t xml:space="preserve">            Director of Estates, Facilities and </w:t>
            </w:r>
            <w:r w:rsidRPr="003E2CCD">
              <w:rPr>
                <w:rFonts w:ascii="Calibri" w:eastAsia="Calibri" w:hAnsi="Calibri" w:cs="Calibri"/>
                <w:color w:val="FFFFFF" w:themeColor="background1"/>
                <w:sz w:val="20"/>
                <w:szCs w:val="20"/>
              </w:rPr>
              <w:t>Re</w:t>
            </w:r>
            <w:r>
              <w:rPr>
                <w:rFonts w:ascii="Calibri" w:eastAsia="Calibri" w:hAnsi="Calibri" w:cs="Calibri"/>
                <w:sz w:val="20"/>
                <w:szCs w:val="20"/>
              </w:rPr>
              <w:t xml:space="preserve">       Residences     </w:t>
            </w:r>
          </w:p>
        </w:tc>
        <w:tc>
          <w:tcPr>
            <w:tcW w:w="3366" w:type="dxa"/>
            <w:tcBorders>
              <w:bottom w:val="single" w:sz="8" w:space="0" w:color="auto"/>
            </w:tcBorders>
            <w:vAlign w:val="bottom"/>
          </w:tcPr>
          <w:p w14:paraId="6A23B870" w14:textId="77777777" w:rsidR="001744C9" w:rsidRPr="00BF1C60" w:rsidRDefault="001744C9" w:rsidP="00D148F7">
            <w:pPr>
              <w:rPr>
                <w:sz w:val="24"/>
                <w:szCs w:val="24"/>
              </w:rPr>
            </w:pPr>
          </w:p>
        </w:tc>
      </w:tr>
      <w:tr w:rsidR="001744C9" w:rsidRPr="00BF1C60" w14:paraId="3C4351CF" w14:textId="77777777" w:rsidTr="00D148F7">
        <w:trPr>
          <w:trHeight w:val="349"/>
        </w:trPr>
        <w:tc>
          <w:tcPr>
            <w:tcW w:w="3427" w:type="dxa"/>
            <w:vAlign w:val="bottom"/>
          </w:tcPr>
          <w:p w14:paraId="59444E29" w14:textId="77777777" w:rsidR="001744C9" w:rsidRDefault="001744C9" w:rsidP="00D148F7">
            <w:pPr>
              <w:ind w:left="100"/>
              <w:rPr>
                <w:rFonts w:ascii="Calibri" w:eastAsia="Calibri" w:hAnsi="Calibri" w:cs="Calibri"/>
                <w:sz w:val="20"/>
                <w:szCs w:val="20"/>
              </w:rPr>
            </w:pPr>
          </w:p>
          <w:p w14:paraId="2C775E07" w14:textId="77777777" w:rsidR="001744C9" w:rsidRPr="00BF1C60" w:rsidRDefault="001744C9" w:rsidP="00D148F7">
            <w:pPr>
              <w:ind w:left="100"/>
              <w:rPr>
                <w:sz w:val="20"/>
                <w:szCs w:val="20"/>
              </w:rPr>
            </w:pPr>
            <w:r>
              <w:rPr>
                <w:rFonts w:ascii="Calibri" w:eastAsia="Calibri" w:hAnsi="Calibri" w:cs="Calibri"/>
                <w:sz w:val="20"/>
                <w:szCs w:val="20"/>
              </w:rPr>
              <w:t>Director of Finance and Corporate Services</w:t>
            </w:r>
          </w:p>
        </w:tc>
        <w:tc>
          <w:tcPr>
            <w:tcW w:w="3002" w:type="dxa"/>
            <w:tcBorders>
              <w:bottom w:val="single" w:sz="8" w:space="0" w:color="auto"/>
            </w:tcBorders>
            <w:vAlign w:val="bottom"/>
          </w:tcPr>
          <w:p w14:paraId="7A5EF1EE" w14:textId="77777777" w:rsidR="001744C9" w:rsidRPr="00BF1C60" w:rsidRDefault="001744C9" w:rsidP="00D148F7">
            <w:pPr>
              <w:rPr>
                <w:sz w:val="24"/>
                <w:szCs w:val="24"/>
              </w:rPr>
            </w:pPr>
          </w:p>
        </w:tc>
        <w:tc>
          <w:tcPr>
            <w:tcW w:w="3428" w:type="dxa"/>
            <w:vAlign w:val="bottom"/>
          </w:tcPr>
          <w:p w14:paraId="27742AED" w14:textId="77777777" w:rsidR="001744C9" w:rsidRPr="00BF1C60" w:rsidRDefault="001744C9" w:rsidP="00D148F7">
            <w:pPr>
              <w:ind w:left="520"/>
              <w:rPr>
                <w:sz w:val="20"/>
                <w:szCs w:val="20"/>
              </w:rPr>
            </w:pPr>
            <w:r>
              <w:rPr>
                <w:rFonts w:ascii="Calibri" w:eastAsia="Calibri" w:hAnsi="Calibri" w:cs="Calibri"/>
                <w:sz w:val="20"/>
                <w:szCs w:val="20"/>
              </w:rPr>
              <w:t>Director of Finance and Corporate Services</w:t>
            </w:r>
          </w:p>
        </w:tc>
        <w:tc>
          <w:tcPr>
            <w:tcW w:w="3366" w:type="dxa"/>
            <w:tcBorders>
              <w:bottom w:val="single" w:sz="8" w:space="0" w:color="auto"/>
            </w:tcBorders>
            <w:vAlign w:val="bottom"/>
          </w:tcPr>
          <w:p w14:paraId="2E9F9C7E" w14:textId="77777777" w:rsidR="001744C9" w:rsidRPr="00BF1C60" w:rsidRDefault="001744C9" w:rsidP="00D148F7">
            <w:pPr>
              <w:rPr>
                <w:sz w:val="24"/>
                <w:szCs w:val="24"/>
              </w:rPr>
            </w:pPr>
          </w:p>
        </w:tc>
      </w:tr>
      <w:tr w:rsidR="001744C9" w:rsidRPr="00BF1C60" w14:paraId="6F5871F5" w14:textId="77777777" w:rsidTr="00D148F7">
        <w:trPr>
          <w:trHeight w:val="450"/>
        </w:trPr>
        <w:tc>
          <w:tcPr>
            <w:tcW w:w="13225" w:type="dxa"/>
            <w:gridSpan w:val="4"/>
            <w:vAlign w:val="bottom"/>
          </w:tcPr>
          <w:p w14:paraId="7DA64956" w14:textId="77777777" w:rsidR="001744C9" w:rsidRPr="00BF1C60" w:rsidRDefault="001744C9" w:rsidP="00D148F7">
            <w:pPr>
              <w:rPr>
                <w:sz w:val="24"/>
                <w:szCs w:val="24"/>
              </w:rPr>
            </w:pPr>
          </w:p>
        </w:tc>
      </w:tr>
    </w:tbl>
    <w:p w14:paraId="2F18BED0" w14:textId="77777777" w:rsidR="001744C9" w:rsidRDefault="001744C9" w:rsidP="001744C9"/>
    <w:p w14:paraId="71115343" w14:textId="51FF61A0" w:rsidR="001744C9" w:rsidRDefault="001744C9" w:rsidP="00746F7A">
      <w:pPr>
        <w:rPr>
          <w:rFonts w:ascii="Calibri" w:hAnsi="Calibri" w:cs="Arial"/>
        </w:rPr>
      </w:pPr>
    </w:p>
    <w:p w14:paraId="5A3F85DD" w14:textId="77777777" w:rsidR="001744C9" w:rsidRPr="00CD0DD1" w:rsidRDefault="001744C9" w:rsidP="00746F7A">
      <w:pPr>
        <w:rPr>
          <w:rFonts w:ascii="Calibri" w:hAnsi="Calibri" w:cs="Arial"/>
        </w:rPr>
      </w:pPr>
    </w:p>
    <w:sectPr w:rsidR="001744C9" w:rsidRPr="00CD0DD1" w:rsidSect="001744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7A"/>
    <w:rsid w:val="001744C9"/>
    <w:rsid w:val="001A7A84"/>
    <w:rsid w:val="003568A3"/>
    <w:rsid w:val="005106D2"/>
    <w:rsid w:val="005254D3"/>
    <w:rsid w:val="00596133"/>
    <w:rsid w:val="006C20F8"/>
    <w:rsid w:val="00746F7A"/>
    <w:rsid w:val="00B45D8D"/>
    <w:rsid w:val="00B832D9"/>
    <w:rsid w:val="00CB7FBA"/>
    <w:rsid w:val="00CD0DD1"/>
    <w:rsid w:val="00DC6D80"/>
    <w:rsid w:val="00E66F96"/>
    <w:rsid w:val="00F4578C"/>
    <w:rsid w:val="00F4580D"/>
    <w:rsid w:val="00FF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8ADE"/>
  <w15:chartTrackingRefBased/>
  <w15:docId w15:val="{6065EB1B-E100-4F90-9BCD-752A1396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Rees [cej] (Staff)</dc:creator>
  <cp:keywords/>
  <dc:description/>
  <cp:lastModifiedBy>Carol Rees [cej] (Staff)</cp:lastModifiedBy>
  <cp:revision>3</cp:revision>
  <dcterms:created xsi:type="dcterms:W3CDTF">2022-01-12T12:18:00Z</dcterms:created>
  <dcterms:modified xsi:type="dcterms:W3CDTF">2022-02-14T12:53:00Z</dcterms:modified>
</cp:coreProperties>
</file>