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5D4A" w14:textId="76C6A44E" w:rsidR="00577FA4" w:rsidRPr="00BF0DEF" w:rsidRDefault="00577FA4">
      <w:pPr>
        <w:rPr>
          <w:b/>
          <w:bCs/>
        </w:rPr>
      </w:pPr>
      <w:r w:rsidRPr="00BF0DEF">
        <w:rPr>
          <w:b/>
          <w:bCs/>
        </w:rPr>
        <w:t>Investment Portfolio</w:t>
      </w:r>
    </w:p>
    <w:p w14:paraId="45F1F6BF" w14:textId="7B91997A" w:rsidR="008101B5" w:rsidRDefault="00790965" w:rsidP="005422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We </w:t>
      </w:r>
      <w:proofErr w:type="spellStart"/>
      <w:r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publish</w:t>
      </w:r>
      <w:proofErr w:type="spellEnd"/>
      <w:r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</w:t>
      </w:r>
      <w:proofErr w:type="spellStart"/>
      <w:r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our</w:t>
      </w:r>
      <w:proofErr w:type="spellEnd"/>
      <w:r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</w:t>
      </w:r>
      <w:proofErr w:type="spellStart"/>
      <w:r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annual</w:t>
      </w:r>
      <w:proofErr w:type="spellEnd"/>
      <w:r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</w:t>
      </w:r>
      <w:proofErr w:type="spellStart"/>
      <w:r w:rsidR="00C95336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i</w:t>
      </w:r>
      <w:r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nvestment</w:t>
      </w:r>
      <w:proofErr w:type="spellEnd"/>
      <w:r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</w:t>
      </w:r>
      <w:proofErr w:type="spellStart"/>
      <w:r w:rsidR="00C95336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portfolio</w:t>
      </w:r>
      <w:proofErr w:type="spellEnd"/>
      <w:r w:rsidR="00C95336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</w:t>
      </w:r>
      <w:proofErr w:type="spellStart"/>
      <w:r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i</w:t>
      </w:r>
      <w:r w:rsidRPr="00F52AA4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n</w:t>
      </w:r>
      <w:proofErr w:type="spellEnd"/>
      <w:r w:rsidRPr="00F52AA4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</w:t>
      </w:r>
      <w:proofErr w:type="spellStart"/>
      <w:r w:rsidRPr="00F52AA4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line</w:t>
      </w:r>
      <w:proofErr w:type="spellEnd"/>
      <w:r w:rsidRPr="00F52AA4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</w:t>
      </w:r>
      <w:proofErr w:type="spellStart"/>
      <w:r w:rsidRPr="00F52AA4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with</w:t>
      </w:r>
      <w:proofErr w:type="spellEnd"/>
      <w:r w:rsidRPr="00F52AA4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</w:t>
      </w:r>
      <w:r w:rsidR="009E7D0A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the</w:t>
      </w:r>
      <w:r w:rsidRPr="00F52AA4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</w:t>
      </w:r>
      <w:proofErr w:type="spellStart"/>
      <w:r w:rsidR="00CA2A5E" w:rsidRPr="00F52AA4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commitment</w:t>
      </w:r>
      <w:r w:rsidR="00CA2A5E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s</w:t>
      </w:r>
      <w:proofErr w:type="spellEnd"/>
      <w:r w:rsidR="00CA2A5E" w:rsidRPr="00F52AA4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to </w:t>
      </w:r>
      <w:proofErr w:type="spellStart"/>
      <w:r w:rsidR="00CA2A5E" w:rsidRPr="00F52AA4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transparency</w:t>
      </w:r>
      <w:proofErr w:type="spellEnd"/>
      <w:r w:rsidR="00CA2A5E" w:rsidRPr="00F52AA4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and </w:t>
      </w:r>
      <w:proofErr w:type="spellStart"/>
      <w:r w:rsidR="00CA2A5E" w:rsidRPr="00F52AA4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responsible</w:t>
      </w:r>
      <w:proofErr w:type="spellEnd"/>
      <w:r w:rsidR="00CA2A5E" w:rsidRPr="00F52AA4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</w:t>
      </w:r>
      <w:proofErr w:type="spellStart"/>
      <w:r w:rsidR="00CA2A5E" w:rsidRPr="00F52AA4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financial</w:t>
      </w:r>
      <w:proofErr w:type="spellEnd"/>
      <w:r w:rsidR="00CA2A5E" w:rsidRPr="00F52AA4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</w:t>
      </w:r>
      <w:proofErr w:type="spellStart"/>
      <w:r w:rsidR="00CA2A5E" w:rsidRPr="00F52AA4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stewardship</w:t>
      </w:r>
      <w:proofErr w:type="spellEnd"/>
      <w:r w:rsidR="00CA2A5E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</w:t>
      </w:r>
      <w:proofErr w:type="spellStart"/>
      <w:r w:rsidR="00CA2A5E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outlined</w:t>
      </w:r>
      <w:proofErr w:type="spellEnd"/>
      <w:r w:rsidR="00CA2A5E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</w:t>
      </w:r>
      <w:proofErr w:type="spellStart"/>
      <w:r w:rsidR="00CA2A5E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in</w:t>
      </w:r>
      <w:proofErr w:type="spellEnd"/>
      <w:r w:rsidR="00CA2A5E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</w:t>
      </w:r>
      <w:proofErr w:type="spellStart"/>
      <w:r w:rsidR="00CA2A5E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our</w:t>
      </w:r>
      <w:proofErr w:type="spellEnd"/>
      <w:r w:rsidR="00CA2A5E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</w:t>
      </w:r>
      <w:r w:rsidRPr="00F52AA4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Investment </w:t>
      </w:r>
      <w:proofErr w:type="spellStart"/>
      <w:r w:rsidRPr="00F52AA4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Policy</w:t>
      </w:r>
      <w:proofErr w:type="spellEnd"/>
      <w:r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.</w:t>
      </w:r>
      <w:r w:rsidR="00542230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</w:t>
      </w:r>
    </w:p>
    <w:p w14:paraId="69181777" w14:textId="77777777" w:rsidR="008101B5" w:rsidRDefault="008101B5" w:rsidP="005422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</w:pPr>
    </w:p>
    <w:p w14:paraId="1148A71C" w14:textId="54841473" w:rsidR="00790965" w:rsidRDefault="00542230" w:rsidP="008101B5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val="en-US" w:eastAsia="cy-GB"/>
          <w14:ligatures w14:val="none"/>
        </w:rPr>
      </w:pPr>
      <w:r w:rsidRPr="00B23482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T</w:t>
      </w:r>
      <w:r w:rsidRPr="00B23482">
        <w:rPr>
          <w:rFonts w:ascii="Aptos Narrow" w:eastAsia="Times New Roman" w:hAnsi="Aptos Narrow" w:cs="Times New Roman"/>
          <w:color w:val="000000"/>
          <w:kern w:val="0"/>
          <w:lang w:val="en-US" w:eastAsia="cy-GB"/>
          <w14:ligatures w14:val="none"/>
        </w:rPr>
        <w:t xml:space="preserve">he </w:t>
      </w:r>
      <w:r>
        <w:rPr>
          <w:rFonts w:ascii="Aptos Narrow" w:eastAsia="Times New Roman" w:hAnsi="Aptos Narrow" w:cs="Times New Roman"/>
          <w:color w:val="000000"/>
          <w:kern w:val="0"/>
          <w:lang w:val="en-US" w:eastAsia="cy-GB"/>
          <w14:ligatures w14:val="none"/>
        </w:rPr>
        <w:t xml:space="preserve">pooled funds in which the University invested as </w:t>
      </w:r>
      <w:r w:rsidRPr="00B23482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at 31/</w:t>
      </w:r>
      <w:r w:rsidR="0035061A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7</w:t>
      </w:r>
      <w:r w:rsidRPr="00B23482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/2025 </w:t>
      </w:r>
      <w:proofErr w:type="spellStart"/>
      <w:r w:rsidRPr="00B23482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are</w:t>
      </w:r>
      <w:proofErr w:type="spellEnd"/>
      <w:r w:rsidRPr="00B23482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</w:t>
      </w:r>
      <w:proofErr w:type="spellStart"/>
      <w:r w:rsidRPr="00B23482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listed</w:t>
      </w:r>
      <w:proofErr w:type="spellEnd"/>
      <w:r w:rsidRPr="00B23482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</w:t>
      </w:r>
      <w:proofErr w:type="spellStart"/>
      <w:r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below</w:t>
      </w:r>
      <w:proofErr w:type="spellEnd"/>
      <w:r w:rsidRPr="00B23482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. </w:t>
      </w:r>
      <w:r w:rsidRPr="00B23482">
        <w:rPr>
          <w:rFonts w:ascii="Aptos Narrow" w:eastAsia="Times New Roman" w:hAnsi="Aptos Narrow" w:cs="Times New Roman"/>
          <w:color w:val="000000"/>
          <w:kern w:val="0"/>
          <w:lang w:val="en-US" w:eastAsia="cy-GB"/>
          <w14:ligatures w14:val="none"/>
        </w:rPr>
        <w:t>Further fund analysis</w:t>
      </w:r>
      <w:r>
        <w:rPr>
          <w:rFonts w:ascii="Aptos Narrow" w:eastAsia="Times New Roman" w:hAnsi="Aptos Narrow" w:cs="Times New Roman"/>
          <w:color w:val="000000"/>
          <w:kern w:val="0"/>
          <w:lang w:val="en-US" w:eastAsia="cy-GB"/>
          <w14:ligatures w14:val="none"/>
        </w:rPr>
        <w:t>,</w:t>
      </w:r>
      <w:r w:rsidRPr="00B23482">
        <w:rPr>
          <w:rFonts w:ascii="Aptos Narrow" w:eastAsia="Times New Roman" w:hAnsi="Aptos Narrow" w:cs="Times New Roman"/>
          <w:color w:val="000000"/>
          <w:kern w:val="0"/>
          <w:lang w:val="en-US" w:eastAsia="cy-GB"/>
          <w14:ligatures w14:val="none"/>
        </w:rPr>
        <w:t xml:space="preserve"> including details of the manager/s</w:t>
      </w:r>
      <w:r>
        <w:rPr>
          <w:rFonts w:ascii="Aptos Narrow" w:eastAsia="Times New Roman" w:hAnsi="Aptos Narrow" w:cs="Times New Roman"/>
          <w:color w:val="000000"/>
          <w:kern w:val="0"/>
          <w:lang w:val="en-US" w:eastAsia="cy-GB"/>
          <w14:ligatures w14:val="none"/>
        </w:rPr>
        <w:t>,</w:t>
      </w:r>
      <w:r w:rsidRPr="00B23482">
        <w:rPr>
          <w:rFonts w:ascii="Aptos Narrow" w:eastAsia="Times New Roman" w:hAnsi="Aptos Narrow" w:cs="Times New Roman"/>
          <w:color w:val="000000"/>
          <w:kern w:val="0"/>
          <w:lang w:val="en-US" w:eastAsia="cy-GB"/>
          <w14:ligatures w14:val="none"/>
        </w:rPr>
        <w:t xml:space="preserve"> is available from a variety of sources online, such as </w:t>
      </w:r>
      <w:hyperlink r:id="rId5" w:tgtFrame="_blank" w:history="1">
        <w:r>
          <w:rPr>
            <w:rStyle w:val="Hyperlink"/>
            <w:rFonts w:ascii="Aptos Narrow" w:eastAsia="Times New Roman" w:hAnsi="Aptos Narrow" w:cs="Times New Roman"/>
            <w:kern w:val="0"/>
            <w:lang w:val="en-US" w:eastAsia="cy-GB"/>
            <w14:ligatures w14:val="none"/>
          </w:rPr>
          <w:t>M</w:t>
        </w:r>
        <w:r>
          <w:rPr>
            <w:rStyle w:val="Hyperlink"/>
            <w:lang w:val="en-US"/>
          </w:rPr>
          <w:t>orningstar</w:t>
        </w:r>
      </w:hyperlink>
      <w:r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or </w:t>
      </w:r>
      <w:proofErr w:type="spellStart"/>
      <w:r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Trustnet</w:t>
      </w:r>
      <w:proofErr w:type="spellEnd"/>
      <w:r w:rsidRPr="00B23482">
        <w:rPr>
          <w:rFonts w:ascii="Aptos Narrow" w:eastAsia="Times New Roman" w:hAnsi="Aptos Narrow" w:cs="Times New Roman"/>
          <w:color w:val="000000"/>
          <w:kern w:val="0"/>
          <w:lang w:val="en-US" w:eastAsia="cy-GB"/>
          <w14:ligatures w14:val="none"/>
        </w:rPr>
        <w:t>.</w:t>
      </w:r>
    </w:p>
    <w:p w14:paraId="6ACF523C" w14:textId="77777777" w:rsidR="008101B5" w:rsidRPr="00BF0DEF" w:rsidRDefault="008101B5" w:rsidP="00BF0DEF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val="en-US" w:eastAsia="cy-GB"/>
          <w14:ligatures w14:val="none"/>
        </w:rPr>
      </w:pPr>
    </w:p>
    <w:tbl>
      <w:tblPr>
        <w:tblW w:w="12440" w:type="dxa"/>
        <w:tblInd w:w="108" w:type="dxa"/>
        <w:tblLook w:val="04A0" w:firstRow="1" w:lastRow="0" w:firstColumn="1" w:lastColumn="0" w:noHBand="0" w:noVBand="1"/>
      </w:tblPr>
      <w:tblGrid>
        <w:gridCol w:w="10120"/>
        <w:gridCol w:w="2320"/>
      </w:tblGrid>
      <w:tr w:rsidR="00F52AA4" w:rsidRPr="00F52AA4" w14:paraId="7B1E0D24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081D" w14:textId="77777777" w:rsidR="00F52AA4" w:rsidRPr="00F52AA4" w:rsidRDefault="00F52AA4" w:rsidP="00F52A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Name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0168E" w14:textId="099E2CFD" w:rsidR="00F52AA4" w:rsidRPr="00F52AA4" w:rsidRDefault="00F52AA4" w:rsidP="00F52A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Value at 31st </w:t>
            </w:r>
            <w:proofErr w:type="spellStart"/>
            <w:r w:rsidR="0035061A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July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2025</w:t>
            </w:r>
          </w:p>
        </w:tc>
      </w:tr>
      <w:tr w:rsidR="00F52AA4" w:rsidRPr="00F52AA4" w14:paraId="24714EFF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09D3" w14:textId="77777777" w:rsidR="00F52AA4" w:rsidRPr="00F52AA4" w:rsidRDefault="00F52AA4" w:rsidP="00F52A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FI Institutional Global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Developed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Equity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Selection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Fund D3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Class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Shares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(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unhedged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C549" w14:textId="623377E3" w:rsidR="00F52AA4" w:rsidRPr="00F52AA4" w:rsidRDefault="00F52AA4" w:rsidP="00F52A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£3,</w:t>
            </w:r>
            <w:r w:rsidR="0035061A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639,510</w:t>
            </w:r>
          </w:p>
        </w:tc>
      </w:tr>
      <w:tr w:rsidR="00F52AA4" w:rsidRPr="00F52AA4" w14:paraId="186832F1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5F6F" w14:textId="77777777" w:rsidR="00F52AA4" w:rsidRPr="00F52AA4" w:rsidRDefault="00F52AA4" w:rsidP="00F52A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Northern Trust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World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Climate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Equity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Fund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Class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H GBP Dist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F427" w14:textId="48F43485" w:rsidR="00F52AA4" w:rsidRPr="00F52AA4" w:rsidRDefault="00F52AA4" w:rsidP="00F52A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</w:t>
            </w:r>
            <w:r w:rsidR="0035061A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10,674,655</w:t>
            </w:r>
          </w:p>
        </w:tc>
      </w:tr>
      <w:tr w:rsidR="00F52AA4" w:rsidRPr="00F52AA4" w14:paraId="478BDAD2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18EC" w14:textId="77777777" w:rsidR="00F52AA4" w:rsidRPr="00F52AA4" w:rsidRDefault="00F52AA4" w:rsidP="00F52A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Northern Trust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Emerging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Markets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Climate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Equity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Fund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Class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D GBP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Shares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Dist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F99E" w14:textId="0C2006CB" w:rsidR="00F52AA4" w:rsidRPr="00F52AA4" w:rsidRDefault="00F52AA4" w:rsidP="00F52A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</w:t>
            </w:r>
            <w:r w:rsidR="0035061A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712,355</w:t>
            </w:r>
          </w:p>
        </w:tc>
      </w:tr>
      <w:tr w:rsidR="00F52AA4" w:rsidRPr="00F52AA4" w14:paraId="1C4C165C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7B83" w14:textId="77777777" w:rsidR="00F52AA4" w:rsidRPr="00F52AA4" w:rsidRDefault="00F52AA4" w:rsidP="00F52A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Schroder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Private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Equity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Fund of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Funds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2689" w14:textId="394C0374" w:rsidR="00F52AA4" w:rsidRPr="00F52AA4" w:rsidRDefault="00F52AA4" w:rsidP="00F52A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</w:t>
            </w:r>
            <w:r w:rsidR="0035061A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3</w:t>
            </w: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1,</w:t>
            </w:r>
            <w:r w:rsidR="0035061A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936</w:t>
            </w:r>
          </w:p>
        </w:tc>
      </w:tr>
      <w:tr w:rsidR="00F52AA4" w:rsidRPr="00F52AA4" w14:paraId="1EFA7551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90EE" w14:textId="77777777" w:rsidR="00F52AA4" w:rsidRPr="00F52AA4" w:rsidRDefault="00F52AA4" w:rsidP="00F52A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The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Partners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Fund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Class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E-N GBP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B535" w14:textId="06314B1E" w:rsidR="00F52AA4" w:rsidRPr="00F52AA4" w:rsidRDefault="00F52AA4" w:rsidP="00F52A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</w:t>
            </w:r>
            <w:r w:rsidR="0035061A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3,632,891</w:t>
            </w:r>
          </w:p>
        </w:tc>
      </w:tr>
      <w:tr w:rsidR="00F52AA4" w:rsidRPr="00F52AA4" w14:paraId="5BAD7A6D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6DB6" w14:textId="77777777" w:rsidR="00F52AA4" w:rsidRPr="00F52AA4" w:rsidRDefault="00F52AA4" w:rsidP="00F52A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M&amp;G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Sustainable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Total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Return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Credit Investment Fund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84F5" w14:textId="1F9D0687" w:rsidR="00F52AA4" w:rsidRPr="00F52AA4" w:rsidRDefault="00F52AA4" w:rsidP="00F52A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£3,5</w:t>
            </w:r>
            <w:r w:rsidR="0035061A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48,154</w:t>
            </w:r>
          </w:p>
        </w:tc>
      </w:tr>
      <w:tr w:rsidR="00F52AA4" w:rsidRPr="00F52AA4" w14:paraId="03F207A3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961E" w14:textId="77777777" w:rsidR="00F52AA4" w:rsidRPr="00F52AA4" w:rsidRDefault="00F52AA4" w:rsidP="00F52A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Schroder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Unit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Trusts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Ltd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Schroder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All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Maturities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Corp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BD I DIS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D3AA" w14:textId="62AD7D3D" w:rsidR="00F52AA4" w:rsidRPr="00F52AA4" w:rsidRDefault="00F52AA4" w:rsidP="00F52A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£4,</w:t>
            </w:r>
            <w:r w:rsidR="0035061A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194,395</w:t>
            </w:r>
          </w:p>
        </w:tc>
      </w:tr>
      <w:tr w:rsidR="00F52AA4" w:rsidRPr="00F52AA4" w14:paraId="6BA82BF1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BAC0" w14:textId="77777777" w:rsidR="00F52AA4" w:rsidRPr="00F52AA4" w:rsidRDefault="00F52AA4" w:rsidP="00F52A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Schroder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UK Real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Estate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Fund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Schroder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UK Real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Estate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DIS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3CFA" w14:textId="340D2FC8" w:rsidR="00F52AA4" w:rsidRPr="00F52AA4" w:rsidRDefault="00F52AA4" w:rsidP="00F52A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£2,7</w:t>
            </w:r>
            <w:r w:rsidR="0035061A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04,572</w:t>
            </w:r>
          </w:p>
        </w:tc>
      </w:tr>
      <w:tr w:rsidR="00F52AA4" w:rsidRPr="00F52AA4" w14:paraId="613E0606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B6C3" w14:textId="77777777" w:rsidR="00F52AA4" w:rsidRPr="00F52AA4" w:rsidRDefault="00F52AA4" w:rsidP="00F52A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Cash - EUR -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Brewin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Dolphin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1436" w14:textId="5EE75F2B" w:rsidR="00F52AA4" w:rsidRPr="00F52AA4" w:rsidRDefault="00F52AA4" w:rsidP="00F52A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£9</w:t>
            </w:r>
            <w:r w:rsidR="0035061A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3,371</w:t>
            </w:r>
          </w:p>
        </w:tc>
      </w:tr>
      <w:tr w:rsidR="00F52AA4" w:rsidRPr="00F52AA4" w14:paraId="39E45E89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0D0B" w14:textId="77777777" w:rsidR="00F52AA4" w:rsidRPr="00F52AA4" w:rsidRDefault="00F52AA4" w:rsidP="00F52A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Cash - GBP -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Brewin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Dolphin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11F3" w14:textId="3D7AC610" w:rsidR="00F52AA4" w:rsidRPr="00F52AA4" w:rsidRDefault="00F52AA4" w:rsidP="00F52A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</w:t>
            </w:r>
            <w:r w:rsidR="0035061A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390,335</w:t>
            </w:r>
          </w:p>
        </w:tc>
      </w:tr>
      <w:tr w:rsidR="00F52AA4" w:rsidRPr="00F52AA4" w14:paraId="61CF2EE6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7DA6" w14:textId="77777777" w:rsidR="00F52AA4" w:rsidRPr="00F52AA4" w:rsidRDefault="00F52AA4" w:rsidP="00F52A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EE8C" w14:textId="77777777" w:rsidR="00F52AA4" w:rsidRPr="00F52AA4" w:rsidRDefault="00F52AA4" w:rsidP="00F52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y-GB" w:eastAsia="cy-GB"/>
                <w14:ligatures w14:val="none"/>
              </w:rPr>
            </w:pPr>
          </w:p>
        </w:tc>
      </w:tr>
      <w:tr w:rsidR="00F52AA4" w:rsidRPr="00F52AA4" w14:paraId="5F864DDE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16AD" w14:textId="77777777" w:rsidR="00F52AA4" w:rsidRPr="00F52AA4" w:rsidRDefault="00F52AA4" w:rsidP="00F52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y-GB" w:eastAsia="cy-GB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E4FC" w14:textId="0A699CD6" w:rsidR="00F52AA4" w:rsidRPr="00F52AA4" w:rsidRDefault="00F52AA4" w:rsidP="00F52A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</w:t>
            </w:r>
            <w:r w:rsidR="0035061A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29,622,175</w:t>
            </w:r>
          </w:p>
        </w:tc>
      </w:tr>
      <w:tr w:rsidR="00F52AA4" w:rsidRPr="00F52AA4" w14:paraId="39AF4A6C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31F0" w14:textId="77777777" w:rsidR="00F52AA4" w:rsidRPr="00F52AA4" w:rsidRDefault="00F52AA4" w:rsidP="00F52A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9A6D" w14:textId="77777777" w:rsidR="00F52AA4" w:rsidRPr="00F52AA4" w:rsidRDefault="00F52AA4" w:rsidP="00F52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y-GB" w:eastAsia="cy-GB"/>
                <w14:ligatures w14:val="none"/>
              </w:rPr>
            </w:pPr>
          </w:p>
        </w:tc>
      </w:tr>
      <w:tr w:rsidR="00F52AA4" w:rsidRPr="00F52AA4" w14:paraId="00A4957D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F0C5" w14:textId="77777777" w:rsidR="00F52AA4" w:rsidRPr="00F52AA4" w:rsidRDefault="00F52AA4" w:rsidP="00F52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y-GB" w:eastAsia="cy-GB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7FBF" w14:textId="77777777" w:rsidR="00F52AA4" w:rsidRPr="00F52AA4" w:rsidRDefault="00F52AA4" w:rsidP="00F52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y-GB" w:eastAsia="cy-GB"/>
                <w14:ligatures w14:val="none"/>
              </w:rPr>
            </w:pPr>
          </w:p>
        </w:tc>
      </w:tr>
      <w:tr w:rsidR="00F52AA4" w:rsidRPr="00F52AA4" w14:paraId="4AEECE41" w14:textId="77777777" w:rsidTr="00F52AA4">
        <w:trPr>
          <w:trHeight w:val="1812"/>
        </w:trPr>
        <w:tc>
          <w:tcPr>
            <w:tcW w:w="124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077A62" w14:textId="4FD9A85D" w:rsidR="00F52AA4" w:rsidRPr="00F52AA4" w:rsidRDefault="00577FA4" w:rsidP="00F52A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.</w:t>
            </w:r>
          </w:p>
        </w:tc>
      </w:tr>
      <w:tr w:rsidR="00F52AA4" w:rsidRPr="00F52AA4" w14:paraId="3608F265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B71F3" w14:textId="77777777" w:rsidR="00F52AA4" w:rsidRPr="00F52AA4" w:rsidRDefault="00F52AA4" w:rsidP="00F52A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450E" w14:textId="77777777" w:rsidR="00F52AA4" w:rsidRPr="00F52AA4" w:rsidRDefault="00F52AA4" w:rsidP="00F52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y-GB" w:eastAsia="cy-GB"/>
                <w14:ligatures w14:val="none"/>
              </w:rPr>
            </w:pPr>
          </w:p>
        </w:tc>
      </w:tr>
      <w:tr w:rsidR="00F52AA4" w:rsidRPr="00F52AA4" w14:paraId="2D44D08B" w14:textId="77777777" w:rsidTr="00F52AA4">
        <w:trPr>
          <w:trHeight w:val="300"/>
        </w:trPr>
        <w:tc>
          <w:tcPr>
            <w:tcW w:w="1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7CB09" w14:textId="77777777" w:rsidR="00F52AA4" w:rsidRPr="00F52AA4" w:rsidRDefault="00F52AA4" w:rsidP="00F52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y-GB" w:eastAsia="cy-GB"/>
                <w14:ligatures w14:val="none"/>
              </w:rPr>
            </w:pPr>
          </w:p>
        </w:tc>
      </w:tr>
      <w:tr w:rsidR="00F52AA4" w:rsidRPr="00F52AA4" w14:paraId="7B6001D6" w14:textId="77777777" w:rsidTr="00F52AA4">
        <w:trPr>
          <w:trHeight w:val="2520"/>
        </w:trPr>
        <w:tc>
          <w:tcPr>
            <w:tcW w:w="124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FADA35" w14:textId="28250F39" w:rsidR="00B23482" w:rsidRPr="00B23482" w:rsidRDefault="00B23482" w:rsidP="00B234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B23482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lastRenderedPageBreak/>
              <w:t> </w:t>
            </w:r>
          </w:p>
          <w:p w14:paraId="440127C8" w14:textId="28A2B8CC" w:rsidR="00F52AA4" w:rsidRPr="00F52AA4" w:rsidRDefault="00F52AA4" w:rsidP="00F52A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</w:p>
        </w:tc>
      </w:tr>
    </w:tbl>
    <w:p w14:paraId="21D43C98" w14:textId="77777777" w:rsidR="00B06880" w:rsidRDefault="00B06880"/>
    <w:sectPr w:rsidR="00B06880" w:rsidSect="00F52A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A4"/>
    <w:rsid w:val="00141295"/>
    <w:rsid w:val="001B1697"/>
    <w:rsid w:val="0035061A"/>
    <w:rsid w:val="0045697A"/>
    <w:rsid w:val="00542230"/>
    <w:rsid w:val="00577FA4"/>
    <w:rsid w:val="005973B2"/>
    <w:rsid w:val="005A5810"/>
    <w:rsid w:val="00790965"/>
    <w:rsid w:val="008101B5"/>
    <w:rsid w:val="009619C7"/>
    <w:rsid w:val="009746DF"/>
    <w:rsid w:val="009E7D0A"/>
    <w:rsid w:val="00A235C3"/>
    <w:rsid w:val="00A52DDD"/>
    <w:rsid w:val="00B06880"/>
    <w:rsid w:val="00B23482"/>
    <w:rsid w:val="00BD4AF6"/>
    <w:rsid w:val="00BF0DEF"/>
    <w:rsid w:val="00C20683"/>
    <w:rsid w:val="00C81BB5"/>
    <w:rsid w:val="00C95336"/>
    <w:rsid w:val="00CA2A5E"/>
    <w:rsid w:val="00D73016"/>
    <w:rsid w:val="00F52AA4"/>
    <w:rsid w:val="00F573BB"/>
    <w:rsid w:val="2E329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8A514"/>
  <w15:chartTrackingRefBased/>
  <w15:docId w15:val="{85655497-0BA4-4F4A-81A7-90949F92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AA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730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34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ur02.safelinks.protection.outlook.com/?url=https%3A%2F%2Fwww.morningstar.co.uk%2F&amp;data=05%7C02%7C%7Cd1028ff6157c42adeb9f08ddbfa60a5c%7Cd47b090e3f5a4ca084d09f89d269f175%7C0%7C0%7C638877442076197239%7CUnknown%7CTWFpbGZsb3d8eyJFbXB0eU1hcGkiOnRydWUsIlYiOiIwLjAuMDAwMCIsIlAiOiJXaW4zMiIsIkFOIjoiTWFpbCIsIldUIjoyfQ%3D%3D%7C0%7C%7C%7C&amp;sdata=Plwn2b6TICb0rHcHOX%2FWa3h0qY7zDqF4Qyvn9hl4f%2F0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6B31D-ABD0-4A6A-814C-795A2F34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Nosworthy [ctn1] (Staff)</dc:creator>
  <cp:keywords/>
  <dc:description/>
  <cp:lastModifiedBy>Mathew Clarke [mac143] (Staff)</cp:lastModifiedBy>
  <cp:revision>2</cp:revision>
  <dcterms:created xsi:type="dcterms:W3CDTF">2026-03-19T09:14:00Z</dcterms:created>
  <dcterms:modified xsi:type="dcterms:W3CDTF">2026-03-19T09:14:00Z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2025-08-01T07:43:23Z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c307d513-9d11-4aa7-bfe1-0e274bac21d2</vt:lpwstr>
  </property>
  <property fmtid="{D5CDD505-2E9C-101B-9397-08002B2CF9AE}" pid="8" name="MSIP_Label_f2dfecbd-fc97-4e8a-a9cd-19ed496c406e_ContentBits">
    <vt:lpwstr>0</vt:lpwstr>
  </property>
  <property fmtid="{D5CDD505-2E9C-101B-9397-08002B2CF9AE}" pid="9" name="MSIP_Label_f2dfecbd-fc97-4e8a-a9cd-19ed496c406e_Tag">
    <vt:lpwstr>10, 3, 0, 2</vt:lpwstr>
  </property>
</Properties>
</file>