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F6501" w14:textId="6FB9122E" w:rsidR="006A2FDE" w:rsidRDefault="006A2FDE">
      <w:pPr>
        <w:spacing w:before="0" w:line="240" w:lineRule="auto"/>
        <w:rPr>
          <w:rFonts w:cstheme="minorHAnsi"/>
        </w:rPr>
      </w:pPr>
      <w:bookmarkStart w:id="0" w:name="_Hlk109827741"/>
      <w:bookmarkEnd w:id="0"/>
    </w:p>
    <w:p w14:paraId="29FB5E5B" w14:textId="7D46CD23" w:rsidR="00B73988" w:rsidRDefault="00B73988">
      <w:pPr>
        <w:spacing w:before="0" w:line="240" w:lineRule="auto"/>
        <w:rPr>
          <w:rFonts w:cstheme="minorHAnsi"/>
        </w:rPr>
      </w:pPr>
    </w:p>
    <w:p w14:paraId="2038B599" w14:textId="46DA6D79" w:rsidR="00B73988" w:rsidRDefault="00B73988">
      <w:pPr>
        <w:spacing w:before="0" w:line="240" w:lineRule="auto"/>
        <w:rPr>
          <w:rFonts w:cstheme="minorHAnsi"/>
        </w:rPr>
      </w:pPr>
    </w:p>
    <w:p w14:paraId="44A69DA3" w14:textId="77777777" w:rsidR="00B73988" w:rsidRPr="009A370E" w:rsidRDefault="00B73988">
      <w:pPr>
        <w:spacing w:before="0" w:line="240" w:lineRule="auto"/>
        <w:rPr>
          <w:rFonts w:cstheme="minorHAnsi"/>
        </w:rPr>
      </w:pPr>
    </w:p>
    <w:p w14:paraId="55A96352" w14:textId="77777777" w:rsidR="008A578B" w:rsidRPr="009A370E" w:rsidRDefault="008A578B" w:rsidP="00140D91">
      <w:pPr>
        <w:spacing w:before="0" w:line="240" w:lineRule="auto"/>
        <w:jc w:val="center"/>
        <w:rPr>
          <w:rFonts w:cstheme="minorHAnsi"/>
        </w:rPr>
      </w:pPr>
    </w:p>
    <w:p w14:paraId="0C86F701" w14:textId="2345B5B2" w:rsidR="00C978F7" w:rsidRDefault="00C978F7" w:rsidP="00C978F7">
      <w:pPr>
        <w:rPr>
          <w:rFonts w:cstheme="minorHAnsi"/>
        </w:rPr>
      </w:pPr>
    </w:p>
    <w:p w14:paraId="445840E9" w14:textId="77777777" w:rsidR="00C21FD2" w:rsidRDefault="00C21FD2" w:rsidP="00C978F7">
      <w:pPr>
        <w:rPr>
          <w:rFonts w:cstheme="minorHAnsi"/>
        </w:rPr>
      </w:pPr>
    </w:p>
    <w:p w14:paraId="7B6BB4E7" w14:textId="002A1203" w:rsidR="00B73988" w:rsidRDefault="00B73988" w:rsidP="00C1620C">
      <w:pPr>
        <w:spacing w:line="240" w:lineRule="auto"/>
        <w:jc w:val="center"/>
        <w:rPr>
          <w:rFonts w:cstheme="minorHAnsi"/>
        </w:rPr>
      </w:pPr>
    </w:p>
    <w:p w14:paraId="18D2B5C9" w14:textId="6694AF11" w:rsidR="00C1620C" w:rsidRDefault="00C1620C" w:rsidP="00C1620C">
      <w:pPr>
        <w:spacing w:line="240" w:lineRule="auto"/>
        <w:jc w:val="center"/>
        <w:rPr>
          <w:rFonts w:cstheme="minorHAnsi"/>
        </w:rPr>
      </w:pPr>
    </w:p>
    <w:p w14:paraId="710D1137" w14:textId="77777777" w:rsidR="00C1620C" w:rsidRPr="00C1620C" w:rsidRDefault="00C1620C" w:rsidP="00C1620C">
      <w:pPr>
        <w:spacing w:line="240" w:lineRule="auto"/>
        <w:jc w:val="center"/>
        <w:rPr>
          <w:rFonts w:cstheme="minorHAnsi"/>
        </w:rPr>
      </w:pPr>
    </w:p>
    <w:p w14:paraId="6E07EE30" w14:textId="5633C8F6" w:rsidR="00B73988" w:rsidRPr="00414A19" w:rsidRDefault="00B73988" w:rsidP="004D1839">
      <w:pPr>
        <w:spacing w:line="240" w:lineRule="auto"/>
        <w:jc w:val="left"/>
        <w:rPr>
          <w:rFonts w:cstheme="minorHAnsi"/>
          <w:b/>
          <w:bCs/>
          <w:color w:val="3F9C35"/>
          <w:sz w:val="90"/>
          <w:szCs w:val="90"/>
        </w:rPr>
      </w:pPr>
      <w:r w:rsidRPr="00414A19">
        <w:rPr>
          <w:rFonts w:cstheme="minorHAnsi"/>
          <w:b/>
          <w:bCs/>
          <w:color w:val="3F9C35"/>
          <w:sz w:val="50"/>
          <w:szCs w:val="50"/>
        </w:rPr>
        <w:t xml:space="preserve">       </w:t>
      </w:r>
      <w:r w:rsidR="004D1839">
        <w:rPr>
          <w:rFonts w:cstheme="minorHAnsi"/>
          <w:b/>
          <w:bCs/>
          <w:color w:val="3F9C35"/>
          <w:sz w:val="50"/>
          <w:szCs w:val="50"/>
        </w:rPr>
        <w:t xml:space="preserve">     </w:t>
      </w:r>
      <w:r w:rsidR="00414A19" w:rsidRPr="00414A19">
        <w:rPr>
          <w:b/>
          <w:color w:val="3F9C35"/>
          <w:sz w:val="90"/>
          <w:szCs w:val="90"/>
        </w:rPr>
        <w:t>Aberystwyth University</w:t>
      </w:r>
    </w:p>
    <w:p w14:paraId="27752B0E" w14:textId="55AB3C60" w:rsidR="00C21FD2" w:rsidRDefault="00D35D9D" w:rsidP="00132BB6">
      <w:pPr>
        <w:spacing w:line="240" w:lineRule="auto"/>
        <w:ind w:left="1440"/>
        <w:jc w:val="left"/>
        <w:rPr>
          <w:b/>
          <w:color w:val="3F9C35"/>
          <w:sz w:val="28"/>
          <w:szCs w:val="28"/>
        </w:rPr>
      </w:pPr>
      <w:r>
        <w:rPr>
          <w:rFonts w:cstheme="minorHAnsi"/>
          <w:b/>
          <w:bCs/>
          <w:color w:val="3F9C35"/>
          <w:sz w:val="56"/>
          <w:szCs w:val="56"/>
        </w:rPr>
        <w:t xml:space="preserve">Towards </w:t>
      </w:r>
      <w:r w:rsidR="00414A19" w:rsidRPr="00C1620C">
        <w:rPr>
          <w:rFonts w:cstheme="minorHAnsi"/>
          <w:b/>
          <w:bCs/>
          <w:color w:val="3F9C35"/>
          <w:sz w:val="56"/>
          <w:szCs w:val="56"/>
        </w:rPr>
        <w:t>N</w:t>
      </w:r>
      <w:r w:rsidR="004D1839" w:rsidRPr="00C1620C">
        <w:rPr>
          <w:rFonts w:cstheme="minorHAnsi"/>
          <w:b/>
          <w:bCs/>
          <w:color w:val="3F9C35"/>
          <w:sz w:val="56"/>
          <w:szCs w:val="56"/>
        </w:rPr>
        <w:t xml:space="preserve">et </w:t>
      </w:r>
      <w:r w:rsidR="00414A19" w:rsidRPr="00C1620C">
        <w:rPr>
          <w:rFonts w:cstheme="minorHAnsi"/>
          <w:b/>
          <w:bCs/>
          <w:color w:val="3F9C35"/>
          <w:sz w:val="56"/>
          <w:szCs w:val="56"/>
        </w:rPr>
        <w:t>Z</w:t>
      </w:r>
      <w:r w:rsidR="004D1839" w:rsidRPr="00C1620C">
        <w:rPr>
          <w:rFonts w:cstheme="minorHAnsi"/>
          <w:b/>
          <w:bCs/>
          <w:color w:val="3F9C35"/>
          <w:sz w:val="56"/>
          <w:szCs w:val="56"/>
        </w:rPr>
        <w:t xml:space="preserve">ero </w:t>
      </w:r>
      <w:r w:rsidR="00414A19" w:rsidRPr="00C1620C">
        <w:rPr>
          <w:rFonts w:cstheme="minorHAnsi"/>
          <w:b/>
          <w:bCs/>
          <w:color w:val="3F9C35"/>
          <w:sz w:val="56"/>
          <w:szCs w:val="56"/>
        </w:rPr>
        <w:t>C</w:t>
      </w:r>
      <w:r w:rsidR="004D1839" w:rsidRPr="00C1620C">
        <w:rPr>
          <w:rFonts w:cstheme="minorHAnsi"/>
          <w:b/>
          <w:bCs/>
          <w:color w:val="3F9C35"/>
          <w:sz w:val="56"/>
          <w:szCs w:val="56"/>
        </w:rPr>
        <w:t>arbon</w:t>
      </w:r>
      <w:r w:rsidR="00C1620C">
        <w:rPr>
          <w:rFonts w:cstheme="minorHAnsi"/>
          <w:b/>
          <w:bCs/>
          <w:color w:val="3F9C35"/>
          <w:sz w:val="56"/>
          <w:szCs w:val="56"/>
        </w:rPr>
        <w:t xml:space="preserve"> </w:t>
      </w:r>
      <w:r w:rsidR="00414A19" w:rsidRPr="00C1620C">
        <w:rPr>
          <w:rFonts w:cstheme="minorHAnsi"/>
          <w:b/>
          <w:bCs/>
          <w:color w:val="3F9C35"/>
          <w:sz w:val="56"/>
          <w:szCs w:val="56"/>
        </w:rPr>
        <w:t>2030 Strategy</w:t>
      </w:r>
      <w:r w:rsidR="00B73988" w:rsidRPr="00C1620C">
        <w:rPr>
          <w:b/>
          <w:color w:val="3F9C35"/>
          <w:sz w:val="28"/>
          <w:szCs w:val="28"/>
        </w:rPr>
        <w:t xml:space="preserve"> </w:t>
      </w:r>
    </w:p>
    <w:p w14:paraId="25380EDC" w14:textId="1375B297" w:rsidR="00FA07C5" w:rsidRDefault="00FA07C5" w:rsidP="00132BB6">
      <w:pPr>
        <w:spacing w:line="240" w:lineRule="auto"/>
        <w:ind w:left="1440"/>
        <w:jc w:val="left"/>
        <w:rPr>
          <w:b/>
          <w:color w:val="3F9C35"/>
          <w:sz w:val="28"/>
          <w:szCs w:val="28"/>
        </w:rPr>
      </w:pPr>
    </w:p>
    <w:p w14:paraId="34733746" w14:textId="1658546B" w:rsidR="00E814DC" w:rsidRDefault="00E814DC">
      <w:pPr>
        <w:spacing w:before="0"/>
        <w:jc w:val="left"/>
        <w:rPr>
          <w:rFonts w:eastAsiaTheme="majorEastAsia" w:cstheme="majorBidi"/>
          <w:b/>
          <w:bCs/>
          <w:sz w:val="20"/>
          <w:szCs w:val="28"/>
        </w:rPr>
      </w:pPr>
      <w:r>
        <w:br w:type="page"/>
      </w:r>
    </w:p>
    <w:p w14:paraId="410750E9" w14:textId="17A69920" w:rsidR="00C52250" w:rsidRPr="000F3BD1" w:rsidRDefault="00B451F6" w:rsidP="00E814DC">
      <w:pPr>
        <w:pStyle w:val="TOCHeading"/>
        <w:rPr>
          <w:color w:val="002060"/>
          <w:sz w:val="24"/>
          <w:szCs w:val="36"/>
        </w:rPr>
      </w:pPr>
      <w:r w:rsidRPr="000F3BD1">
        <w:rPr>
          <w:color w:val="002060"/>
          <w:sz w:val="24"/>
          <w:szCs w:val="36"/>
        </w:rPr>
        <w:lastRenderedPageBreak/>
        <w:t>Document Version Control</w:t>
      </w:r>
    </w:p>
    <w:p w14:paraId="33A0AE07" w14:textId="77777777" w:rsidR="00E814DC" w:rsidRDefault="00E814DC" w:rsidP="00B451F6">
      <w:pPr>
        <w:pStyle w:val="NoSpacing"/>
      </w:pPr>
    </w:p>
    <w:tbl>
      <w:tblPr>
        <w:tblStyle w:val="TableGrid"/>
        <w:tblW w:w="9405" w:type="dxa"/>
        <w:jc w:val="center"/>
        <w:tblLook w:val="04A0" w:firstRow="1" w:lastRow="0" w:firstColumn="1" w:lastColumn="0" w:noHBand="0" w:noVBand="1"/>
      </w:tblPr>
      <w:tblGrid>
        <w:gridCol w:w="5504"/>
        <w:gridCol w:w="3901"/>
      </w:tblGrid>
      <w:tr w:rsidR="00B451F6" w14:paraId="4B97AFD3" w14:textId="77777777" w:rsidTr="000F3BD1">
        <w:trPr>
          <w:trHeight w:val="227"/>
          <w:jc w:val="center"/>
        </w:trPr>
        <w:tc>
          <w:tcPr>
            <w:tcW w:w="5504" w:type="dxa"/>
            <w:shd w:val="clear" w:color="auto" w:fill="002060"/>
          </w:tcPr>
          <w:p w14:paraId="42CFBF9B" w14:textId="679BCFC4" w:rsidR="00B451F6" w:rsidRPr="00B451F6" w:rsidRDefault="00B451F6" w:rsidP="00B451F6">
            <w:pPr>
              <w:spacing w:before="0"/>
              <w:rPr>
                <w:b/>
                <w:bCs/>
                <w:sz w:val="20"/>
                <w:szCs w:val="20"/>
              </w:rPr>
            </w:pPr>
            <w:r w:rsidRPr="00B451F6">
              <w:rPr>
                <w:b/>
                <w:bCs/>
                <w:sz w:val="20"/>
                <w:szCs w:val="20"/>
              </w:rPr>
              <w:t>Version Number</w:t>
            </w:r>
          </w:p>
        </w:tc>
        <w:tc>
          <w:tcPr>
            <w:tcW w:w="3901" w:type="dxa"/>
            <w:shd w:val="clear" w:color="auto" w:fill="002060"/>
          </w:tcPr>
          <w:p w14:paraId="36F680AA" w14:textId="7607FC0F" w:rsidR="00B451F6" w:rsidRPr="00B451F6" w:rsidRDefault="00B451F6" w:rsidP="00B451F6">
            <w:pPr>
              <w:spacing w:before="0"/>
              <w:jc w:val="center"/>
              <w:rPr>
                <w:b/>
                <w:bCs/>
                <w:sz w:val="20"/>
                <w:szCs w:val="20"/>
              </w:rPr>
            </w:pPr>
            <w:r w:rsidRPr="00B451F6">
              <w:rPr>
                <w:b/>
                <w:bCs/>
                <w:sz w:val="20"/>
                <w:szCs w:val="20"/>
              </w:rPr>
              <w:t>Date</w:t>
            </w:r>
            <w:r>
              <w:rPr>
                <w:b/>
                <w:bCs/>
                <w:sz w:val="20"/>
                <w:szCs w:val="20"/>
              </w:rPr>
              <w:t xml:space="preserve"> of Issue</w:t>
            </w:r>
            <w:r w:rsidR="000F3BD1">
              <w:rPr>
                <w:b/>
                <w:bCs/>
                <w:sz w:val="20"/>
                <w:szCs w:val="20"/>
              </w:rPr>
              <w:t>/Update</w:t>
            </w:r>
          </w:p>
        </w:tc>
      </w:tr>
      <w:tr w:rsidR="00B451F6" w14:paraId="08BCDEA7" w14:textId="77777777" w:rsidTr="000F3BD1">
        <w:trPr>
          <w:trHeight w:val="271"/>
          <w:jc w:val="center"/>
        </w:trPr>
        <w:tc>
          <w:tcPr>
            <w:tcW w:w="5504" w:type="dxa"/>
          </w:tcPr>
          <w:p w14:paraId="15410919" w14:textId="3E5E7391" w:rsidR="00B451F6" w:rsidRPr="000F3BD1" w:rsidRDefault="00B451F6" w:rsidP="000F3BD1">
            <w:pPr>
              <w:spacing w:before="0"/>
              <w:jc w:val="center"/>
              <w:rPr>
                <w:sz w:val="20"/>
                <w:szCs w:val="20"/>
              </w:rPr>
            </w:pPr>
            <w:r w:rsidRPr="000F3BD1">
              <w:rPr>
                <w:sz w:val="20"/>
                <w:szCs w:val="20"/>
              </w:rPr>
              <w:t>1.0 DRAFT</w:t>
            </w:r>
          </w:p>
        </w:tc>
        <w:tc>
          <w:tcPr>
            <w:tcW w:w="3901" w:type="dxa"/>
          </w:tcPr>
          <w:p w14:paraId="7B06B695" w14:textId="19B7B961" w:rsidR="00B451F6" w:rsidRPr="000F3BD1" w:rsidRDefault="00B451F6" w:rsidP="000F3BD1">
            <w:pPr>
              <w:spacing w:before="0"/>
              <w:jc w:val="center"/>
              <w:rPr>
                <w:sz w:val="20"/>
                <w:szCs w:val="20"/>
              </w:rPr>
            </w:pPr>
            <w:r w:rsidRPr="000F3BD1">
              <w:rPr>
                <w:sz w:val="20"/>
                <w:szCs w:val="20"/>
              </w:rPr>
              <w:t>22/07/2022</w:t>
            </w:r>
          </w:p>
        </w:tc>
      </w:tr>
      <w:tr w:rsidR="00B451F6" w14:paraId="7CE5EF70" w14:textId="77777777" w:rsidTr="000F3BD1">
        <w:trPr>
          <w:trHeight w:val="227"/>
          <w:jc w:val="center"/>
        </w:trPr>
        <w:tc>
          <w:tcPr>
            <w:tcW w:w="5504" w:type="dxa"/>
          </w:tcPr>
          <w:p w14:paraId="6A9F314A" w14:textId="741DD18D" w:rsidR="00B451F6" w:rsidRPr="002E62CC" w:rsidRDefault="00B451F6" w:rsidP="000F3BD1">
            <w:pPr>
              <w:spacing w:before="0"/>
              <w:jc w:val="center"/>
              <w:rPr>
                <w:sz w:val="20"/>
                <w:szCs w:val="20"/>
              </w:rPr>
            </w:pPr>
            <w:r w:rsidRPr="002E62CC">
              <w:rPr>
                <w:sz w:val="20"/>
                <w:szCs w:val="20"/>
              </w:rPr>
              <w:t>1.0 FINAL</w:t>
            </w:r>
          </w:p>
        </w:tc>
        <w:tc>
          <w:tcPr>
            <w:tcW w:w="3901" w:type="dxa"/>
          </w:tcPr>
          <w:p w14:paraId="7832C7D6" w14:textId="4F157A1D" w:rsidR="00B451F6" w:rsidRPr="00261167" w:rsidRDefault="0048186D" w:rsidP="000F3BD1">
            <w:pPr>
              <w:spacing w:before="0"/>
              <w:jc w:val="center"/>
              <w:rPr>
                <w:sz w:val="20"/>
                <w:szCs w:val="20"/>
              </w:rPr>
            </w:pPr>
            <w:r w:rsidRPr="00261167">
              <w:rPr>
                <w:sz w:val="20"/>
                <w:szCs w:val="20"/>
              </w:rPr>
              <w:t>17</w:t>
            </w:r>
            <w:r w:rsidR="00B451F6" w:rsidRPr="00261167">
              <w:rPr>
                <w:sz w:val="20"/>
                <w:szCs w:val="20"/>
              </w:rPr>
              <w:t>/</w:t>
            </w:r>
            <w:r w:rsidRPr="00261167">
              <w:rPr>
                <w:sz w:val="20"/>
                <w:szCs w:val="20"/>
              </w:rPr>
              <w:t>07</w:t>
            </w:r>
            <w:r w:rsidR="00B451F6" w:rsidRPr="00261167">
              <w:rPr>
                <w:sz w:val="20"/>
                <w:szCs w:val="20"/>
              </w:rPr>
              <w:t>/2023</w:t>
            </w:r>
          </w:p>
        </w:tc>
      </w:tr>
      <w:tr w:rsidR="00B451F6" w14:paraId="2D402C94" w14:textId="77777777" w:rsidTr="000F3BD1">
        <w:trPr>
          <w:trHeight w:val="227"/>
          <w:jc w:val="center"/>
        </w:trPr>
        <w:tc>
          <w:tcPr>
            <w:tcW w:w="5504" w:type="dxa"/>
          </w:tcPr>
          <w:p w14:paraId="70A8B2C9" w14:textId="66042B56" w:rsidR="00B451F6" w:rsidRPr="00B451F6" w:rsidRDefault="00851B33" w:rsidP="000F3BD1">
            <w:pPr>
              <w:spacing w:before="0"/>
              <w:jc w:val="center"/>
              <w:rPr>
                <w:sz w:val="20"/>
                <w:szCs w:val="20"/>
              </w:rPr>
            </w:pPr>
            <w:r>
              <w:rPr>
                <w:sz w:val="20"/>
                <w:szCs w:val="20"/>
              </w:rPr>
              <w:t>1.1 2024 Updated Version</w:t>
            </w:r>
          </w:p>
        </w:tc>
        <w:tc>
          <w:tcPr>
            <w:tcW w:w="3901" w:type="dxa"/>
          </w:tcPr>
          <w:p w14:paraId="12DFC2C8" w14:textId="726339EA" w:rsidR="00B451F6" w:rsidRPr="002E62CC" w:rsidRDefault="00851B33" w:rsidP="002E62CC">
            <w:pPr>
              <w:spacing w:before="0"/>
              <w:jc w:val="center"/>
              <w:rPr>
                <w:sz w:val="20"/>
                <w:szCs w:val="20"/>
              </w:rPr>
            </w:pPr>
            <w:r>
              <w:rPr>
                <w:sz w:val="20"/>
                <w:szCs w:val="20"/>
              </w:rPr>
              <w:t>03</w:t>
            </w:r>
            <w:r w:rsidRPr="00261167">
              <w:rPr>
                <w:sz w:val="20"/>
                <w:szCs w:val="20"/>
              </w:rPr>
              <w:t>/0</w:t>
            </w:r>
            <w:r>
              <w:rPr>
                <w:sz w:val="20"/>
                <w:szCs w:val="20"/>
              </w:rPr>
              <w:t>4</w:t>
            </w:r>
            <w:r w:rsidRPr="00261167">
              <w:rPr>
                <w:sz w:val="20"/>
                <w:szCs w:val="20"/>
              </w:rPr>
              <w:t>/202</w:t>
            </w:r>
            <w:r>
              <w:rPr>
                <w:sz w:val="20"/>
                <w:szCs w:val="20"/>
              </w:rPr>
              <w:t>4</w:t>
            </w:r>
          </w:p>
        </w:tc>
      </w:tr>
      <w:tr w:rsidR="00B451F6" w14:paraId="511617AB" w14:textId="77777777" w:rsidTr="000F3BD1">
        <w:trPr>
          <w:trHeight w:val="227"/>
          <w:jc w:val="center"/>
        </w:trPr>
        <w:tc>
          <w:tcPr>
            <w:tcW w:w="5504" w:type="dxa"/>
          </w:tcPr>
          <w:p w14:paraId="34A7334A" w14:textId="6C982ECD" w:rsidR="00B451F6" w:rsidRPr="00B451F6" w:rsidRDefault="0022782C" w:rsidP="000F3BD1">
            <w:pPr>
              <w:spacing w:before="0"/>
              <w:jc w:val="center"/>
              <w:rPr>
                <w:sz w:val="20"/>
                <w:szCs w:val="20"/>
              </w:rPr>
            </w:pPr>
            <w:r>
              <w:rPr>
                <w:sz w:val="20"/>
                <w:szCs w:val="20"/>
              </w:rPr>
              <w:t>1.2 Updated Version</w:t>
            </w:r>
          </w:p>
        </w:tc>
        <w:tc>
          <w:tcPr>
            <w:tcW w:w="3901" w:type="dxa"/>
          </w:tcPr>
          <w:p w14:paraId="0D675AE1" w14:textId="296C3833" w:rsidR="00B451F6" w:rsidRPr="002E62CC" w:rsidRDefault="0022782C" w:rsidP="002E62CC">
            <w:pPr>
              <w:spacing w:before="0"/>
              <w:jc w:val="center"/>
              <w:rPr>
                <w:sz w:val="20"/>
                <w:szCs w:val="20"/>
              </w:rPr>
            </w:pPr>
            <w:r w:rsidRPr="002E62CC">
              <w:rPr>
                <w:sz w:val="20"/>
                <w:szCs w:val="20"/>
              </w:rPr>
              <w:t>08/02/2026</w:t>
            </w:r>
          </w:p>
        </w:tc>
      </w:tr>
    </w:tbl>
    <w:p w14:paraId="1C08B73A" w14:textId="77777777" w:rsidR="00E814DC" w:rsidRDefault="00E814DC" w:rsidP="00E814DC"/>
    <w:p w14:paraId="750B8AC0" w14:textId="77777777" w:rsidR="008C51BB" w:rsidRDefault="008C51BB" w:rsidP="008C51BB"/>
    <w:p w14:paraId="0D5F4F76" w14:textId="77777777" w:rsidR="008C51BB" w:rsidRDefault="008C51BB" w:rsidP="008C51BB"/>
    <w:p w14:paraId="0D245593" w14:textId="56D6E6C1" w:rsidR="008C51BB" w:rsidRPr="000C02F9" w:rsidRDefault="008C51BB" w:rsidP="008C51BB">
      <w:pPr>
        <w:rPr>
          <w:color w:val="000000" w:themeColor="text1"/>
        </w:rPr>
      </w:pPr>
      <w:r w:rsidRPr="000C02F9">
        <w:rPr>
          <w:color w:val="000000" w:themeColor="text1"/>
        </w:rPr>
        <w:t>Signature:</w:t>
      </w:r>
    </w:p>
    <w:p w14:paraId="041A590A" w14:textId="219C0D67" w:rsidR="000C02F9" w:rsidRPr="000C02F9" w:rsidRDefault="000C02F9" w:rsidP="008C51BB">
      <w:pPr>
        <w:rPr>
          <w:color w:val="000000" w:themeColor="text1"/>
        </w:rPr>
      </w:pPr>
      <w:r w:rsidRPr="000C02F9">
        <w:rPr>
          <w:noProof/>
          <w:color w:val="000000" w:themeColor="text1"/>
        </w:rPr>
        <w:drawing>
          <wp:inline distT="0" distB="0" distL="0" distR="0" wp14:anchorId="7ABAE10F" wp14:editId="34B0F297">
            <wp:extent cx="1752108" cy="769916"/>
            <wp:effectExtent l="0" t="0" r="635" b="5080"/>
            <wp:docPr id="786174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17460" name="Picture 78617460"/>
                    <pic:cNvPicPr/>
                  </pic:nvPicPr>
                  <pic:blipFill>
                    <a:blip r:embed="rId11"/>
                    <a:stretch>
                      <a:fillRect/>
                    </a:stretch>
                  </pic:blipFill>
                  <pic:spPr>
                    <a:xfrm>
                      <a:off x="0" y="0"/>
                      <a:ext cx="1797093" cy="789684"/>
                    </a:xfrm>
                    <a:prstGeom prst="rect">
                      <a:avLst/>
                    </a:prstGeom>
                  </pic:spPr>
                </pic:pic>
              </a:graphicData>
            </a:graphic>
          </wp:inline>
        </w:drawing>
      </w:r>
    </w:p>
    <w:p w14:paraId="44DE19A3" w14:textId="0B709FC1" w:rsidR="008C51BB" w:rsidRPr="000C02F9" w:rsidRDefault="008C51BB" w:rsidP="008C51BB">
      <w:pPr>
        <w:rPr>
          <w:color w:val="000000" w:themeColor="text1"/>
        </w:rPr>
      </w:pPr>
      <w:r w:rsidRPr="000C02F9">
        <w:rPr>
          <w:color w:val="000000" w:themeColor="text1"/>
        </w:rPr>
        <w:t>Iain Barber, Faculty Pro Vice-Chancellor (Sciences)</w:t>
      </w:r>
    </w:p>
    <w:p w14:paraId="67A3986C" w14:textId="488DAD15" w:rsidR="008C51BB" w:rsidRPr="000C02F9" w:rsidRDefault="008C51BB" w:rsidP="008C51BB">
      <w:pPr>
        <w:rPr>
          <w:color w:val="000000" w:themeColor="text1"/>
        </w:rPr>
      </w:pPr>
      <w:r w:rsidRPr="000C02F9">
        <w:rPr>
          <w:color w:val="000000" w:themeColor="text1"/>
        </w:rPr>
        <w:t>Date: 15/06/2026</w:t>
      </w:r>
    </w:p>
    <w:p w14:paraId="06D26800" w14:textId="77777777" w:rsidR="0048186D" w:rsidRPr="0048186D" w:rsidRDefault="0048186D" w:rsidP="0048186D"/>
    <w:p w14:paraId="1B160B53" w14:textId="77777777" w:rsidR="0048186D" w:rsidRPr="0048186D" w:rsidRDefault="0048186D" w:rsidP="0048186D"/>
    <w:p w14:paraId="6D735155" w14:textId="77777777" w:rsidR="0048186D" w:rsidRPr="0048186D" w:rsidRDefault="0048186D" w:rsidP="0048186D"/>
    <w:p w14:paraId="42B328B6" w14:textId="77777777" w:rsidR="0048186D" w:rsidRPr="0048186D" w:rsidRDefault="0048186D" w:rsidP="0048186D"/>
    <w:p w14:paraId="65A0158F" w14:textId="77777777" w:rsidR="0048186D" w:rsidRPr="0048186D" w:rsidRDefault="0048186D" w:rsidP="0048186D"/>
    <w:p w14:paraId="331DD643" w14:textId="77777777" w:rsidR="0048186D" w:rsidRPr="0048186D" w:rsidRDefault="0048186D" w:rsidP="0048186D"/>
    <w:p w14:paraId="29D5E556" w14:textId="77777777" w:rsidR="0048186D" w:rsidRDefault="0048186D" w:rsidP="0048186D"/>
    <w:p w14:paraId="5E868ED5" w14:textId="77777777" w:rsidR="0048186D" w:rsidRDefault="0048186D" w:rsidP="0022782C">
      <w:pPr>
        <w:jc w:val="center"/>
      </w:pPr>
    </w:p>
    <w:p w14:paraId="6F1FE3BC" w14:textId="074D8E99" w:rsidR="0048186D" w:rsidRPr="0048186D" w:rsidRDefault="0048186D" w:rsidP="0022782C">
      <w:pPr>
        <w:tabs>
          <w:tab w:val="center" w:pos="5233"/>
        </w:tabs>
        <w:sectPr w:rsidR="0048186D" w:rsidRPr="0048186D" w:rsidSect="007E548F">
          <w:headerReference w:type="default" r:id="rId12"/>
          <w:footerReference w:type="default" r:id="rId13"/>
          <w:footerReference w:type="first" r:id="rId14"/>
          <w:pgSz w:w="11906" w:h="16838" w:code="9"/>
          <w:pgMar w:top="1333" w:right="720" w:bottom="426" w:left="720" w:header="284" w:footer="315" w:gutter="0"/>
          <w:cols w:space="708"/>
          <w:titlePg/>
          <w:docGrid w:linePitch="360"/>
        </w:sectPr>
      </w:pPr>
      <w:r>
        <w:tab/>
      </w:r>
    </w:p>
    <w:sdt>
      <w:sdtPr>
        <w:rPr>
          <w:rFonts w:eastAsiaTheme="minorEastAsia" w:cstheme="minorBidi"/>
          <w:b w:val="0"/>
          <w:bCs w:val="0"/>
          <w:caps/>
          <w:sz w:val="22"/>
          <w:szCs w:val="20"/>
        </w:rPr>
        <w:id w:val="2047501"/>
        <w:docPartObj>
          <w:docPartGallery w:val="Table of Contents"/>
          <w:docPartUnique/>
        </w:docPartObj>
      </w:sdtPr>
      <w:sdtEndPr>
        <w:rPr>
          <w:rFonts w:cstheme="minorHAnsi"/>
          <w:caps w:val="0"/>
          <w:szCs w:val="22"/>
        </w:rPr>
      </w:sdtEndPr>
      <w:sdtContent>
        <w:p w14:paraId="0D5F0961" w14:textId="77777777" w:rsidR="001D31E3" w:rsidRPr="00E43DA6" w:rsidRDefault="001D31E3" w:rsidP="001D31E3">
          <w:pPr>
            <w:pStyle w:val="TOCHeading"/>
            <w:rPr>
              <w:rFonts w:eastAsiaTheme="minorEastAsia" w:cstheme="minorBidi"/>
              <w:b w:val="0"/>
              <w:bCs w:val="0"/>
              <w:caps/>
              <w:color w:val="002060"/>
              <w:sz w:val="28"/>
              <w:szCs w:val="24"/>
            </w:rPr>
          </w:pPr>
          <w:r w:rsidRPr="00E43DA6">
            <w:rPr>
              <w:color w:val="002060"/>
              <w:sz w:val="24"/>
              <w:szCs w:val="36"/>
            </w:rPr>
            <w:t>Contents</w:t>
          </w:r>
        </w:p>
        <w:p w14:paraId="7A6F1361" w14:textId="3ACAC436" w:rsidR="00ED39D5" w:rsidRDefault="001D31E3" w:rsidP="00D41A23">
          <w:pPr>
            <w:pStyle w:val="TOC1"/>
            <w:rPr>
              <w:noProof/>
              <w:lang w:eastAsia="en-GB" w:bidi="ar-SA"/>
            </w:rPr>
          </w:pPr>
          <w:r>
            <w:rPr>
              <w:rFonts w:cstheme="minorHAnsi"/>
            </w:rPr>
            <w:fldChar w:fldCharType="begin"/>
          </w:r>
          <w:r>
            <w:rPr>
              <w:rFonts w:cstheme="minorHAnsi"/>
            </w:rPr>
            <w:instrText xml:space="preserve"> TOC \o "1-3" \h \z \u </w:instrText>
          </w:r>
          <w:r>
            <w:rPr>
              <w:rFonts w:cstheme="minorHAnsi"/>
            </w:rPr>
            <w:fldChar w:fldCharType="separate"/>
          </w:r>
          <w:hyperlink w:anchor="_Toc126252901" w:history="1">
            <w:r w:rsidR="00ED39D5" w:rsidRPr="001F5E76">
              <w:rPr>
                <w:rStyle w:val="Hyperlink"/>
                <w:noProof/>
              </w:rPr>
              <w:t>1</w:t>
            </w:r>
            <w:r w:rsidR="00ED39D5">
              <w:rPr>
                <w:noProof/>
                <w:lang w:eastAsia="en-GB" w:bidi="ar-SA"/>
              </w:rPr>
              <w:tab/>
            </w:r>
            <w:r w:rsidR="00ED39D5" w:rsidRPr="001F5E76">
              <w:rPr>
                <w:rStyle w:val="Hyperlink"/>
                <w:noProof/>
              </w:rPr>
              <w:t>Key Terms and Definitions</w:t>
            </w:r>
            <w:r w:rsidR="00ED39D5">
              <w:rPr>
                <w:noProof/>
                <w:webHidden/>
              </w:rPr>
              <w:tab/>
            </w:r>
            <w:r w:rsidR="00ED39D5">
              <w:rPr>
                <w:noProof/>
                <w:webHidden/>
              </w:rPr>
              <w:fldChar w:fldCharType="begin"/>
            </w:r>
            <w:r w:rsidR="00ED39D5">
              <w:rPr>
                <w:noProof/>
                <w:webHidden/>
              </w:rPr>
              <w:instrText xml:space="preserve"> PAGEREF _Toc126252901 \h </w:instrText>
            </w:r>
            <w:r w:rsidR="00ED39D5">
              <w:rPr>
                <w:noProof/>
                <w:webHidden/>
              </w:rPr>
            </w:r>
            <w:r w:rsidR="00ED39D5">
              <w:rPr>
                <w:noProof/>
                <w:webHidden/>
              </w:rPr>
              <w:fldChar w:fldCharType="separate"/>
            </w:r>
            <w:r w:rsidR="001F7B7A">
              <w:rPr>
                <w:noProof/>
                <w:webHidden/>
              </w:rPr>
              <w:t>4</w:t>
            </w:r>
            <w:r w:rsidR="00ED39D5">
              <w:rPr>
                <w:noProof/>
                <w:webHidden/>
              </w:rPr>
              <w:fldChar w:fldCharType="end"/>
            </w:r>
          </w:hyperlink>
        </w:p>
        <w:p w14:paraId="12477730" w14:textId="2522CE48" w:rsidR="00ED39D5" w:rsidRDefault="00ED39D5" w:rsidP="00D41A23">
          <w:pPr>
            <w:pStyle w:val="TOC1"/>
            <w:rPr>
              <w:noProof/>
              <w:lang w:eastAsia="en-GB" w:bidi="ar-SA"/>
            </w:rPr>
          </w:pPr>
          <w:hyperlink w:anchor="_Toc126252902" w:history="1">
            <w:r w:rsidRPr="001F5E76">
              <w:rPr>
                <w:rStyle w:val="Hyperlink"/>
                <w:noProof/>
              </w:rPr>
              <w:t>2</w:t>
            </w:r>
            <w:r>
              <w:rPr>
                <w:noProof/>
                <w:lang w:eastAsia="en-GB" w:bidi="ar-SA"/>
              </w:rPr>
              <w:tab/>
            </w:r>
            <w:r w:rsidRPr="001F5E76">
              <w:rPr>
                <w:rStyle w:val="Hyperlink"/>
                <w:noProof/>
              </w:rPr>
              <w:t>Foreword</w:t>
            </w:r>
            <w:r>
              <w:rPr>
                <w:noProof/>
                <w:webHidden/>
              </w:rPr>
              <w:tab/>
            </w:r>
            <w:r>
              <w:rPr>
                <w:noProof/>
                <w:webHidden/>
              </w:rPr>
              <w:fldChar w:fldCharType="begin"/>
            </w:r>
            <w:r>
              <w:rPr>
                <w:noProof/>
                <w:webHidden/>
              </w:rPr>
              <w:instrText xml:space="preserve"> PAGEREF _Toc126252902 \h </w:instrText>
            </w:r>
            <w:r>
              <w:rPr>
                <w:noProof/>
                <w:webHidden/>
              </w:rPr>
            </w:r>
            <w:r>
              <w:rPr>
                <w:noProof/>
                <w:webHidden/>
              </w:rPr>
              <w:fldChar w:fldCharType="separate"/>
            </w:r>
            <w:r w:rsidR="001F7B7A">
              <w:rPr>
                <w:noProof/>
                <w:webHidden/>
              </w:rPr>
              <w:t>5</w:t>
            </w:r>
            <w:r>
              <w:rPr>
                <w:noProof/>
                <w:webHidden/>
              </w:rPr>
              <w:fldChar w:fldCharType="end"/>
            </w:r>
          </w:hyperlink>
        </w:p>
        <w:p w14:paraId="5AB42528" w14:textId="7EE6DA04" w:rsidR="00ED39D5" w:rsidRDefault="00ED39D5" w:rsidP="00D41A23">
          <w:pPr>
            <w:pStyle w:val="TOC1"/>
            <w:rPr>
              <w:noProof/>
              <w:lang w:eastAsia="en-GB" w:bidi="ar-SA"/>
            </w:rPr>
          </w:pPr>
          <w:hyperlink w:anchor="_Toc126252903" w:history="1">
            <w:r w:rsidRPr="001F5E76">
              <w:rPr>
                <w:rStyle w:val="Hyperlink"/>
                <w:noProof/>
              </w:rPr>
              <w:t>3</w:t>
            </w:r>
            <w:r>
              <w:rPr>
                <w:noProof/>
                <w:lang w:eastAsia="en-GB" w:bidi="ar-SA"/>
              </w:rPr>
              <w:tab/>
            </w:r>
            <w:r w:rsidRPr="001F5E76">
              <w:rPr>
                <w:rStyle w:val="Hyperlink"/>
                <w:noProof/>
              </w:rPr>
              <w:t>Introduction</w:t>
            </w:r>
            <w:r>
              <w:rPr>
                <w:noProof/>
                <w:webHidden/>
              </w:rPr>
              <w:tab/>
            </w:r>
            <w:r>
              <w:rPr>
                <w:noProof/>
                <w:webHidden/>
              </w:rPr>
              <w:fldChar w:fldCharType="begin"/>
            </w:r>
            <w:r>
              <w:rPr>
                <w:noProof/>
                <w:webHidden/>
              </w:rPr>
              <w:instrText xml:space="preserve"> PAGEREF _Toc126252903 \h </w:instrText>
            </w:r>
            <w:r>
              <w:rPr>
                <w:noProof/>
                <w:webHidden/>
              </w:rPr>
            </w:r>
            <w:r>
              <w:rPr>
                <w:noProof/>
                <w:webHidden/>
              </w:rPr>
              <w:fldChar w:fldCharType="separate"/>
            </w:r>
            <w:r w:rsidR="001F7B7A">
              <w:rPr>
                <w:noProof/>
                <w:webHidden/>
              </w:rPr>
              <w:t>6</w:t>
            </w:r>
            <w:r>
              <w:rPr>
                <w:noProof/>
                <w:webHidden/>
              </w:rPr>
              <w:fldChar w:fldCharType="end"/>
            </w:r>
          </w:hyperlink>
        </w:p>
        <w:p w14:paraId="11A851F3" w14:textId="2B0E48A5" w:rsidR="00ED39D5" w:rsidRDefault="00ED39D5" w:rsidP="00D41A23">
          <w:pPr>
            <w:pStyle w:val="TOC1"/>
            <w:rPr>
              <w:noProof/>
              <w:lang w:eastAsia="en-GB" w:bidi="ar-SA"/>
            </w:rPr>
          </w:pPr>
          <w:hyperlink w:anchor="_Toc126252905" w:history="1">
            <w:r w:rsidRPr="001F5E76">
              <w:rPr>
                <w:rStyle w:val="Hyperlink"/>
                <w:noProof/>
              </w:rPr>
              <w:t>4</w:t>
            </w:r>
            <w:r>
              <w:rPr>
                <w:noProof/>
                <w:lang w:eastAsia="en-GB" w:bidi="ar-SA"/>
              </w:rPr>
              <w:tab/>
            </w:r>
            <w:r w:rsidRPr="001F5E76">
              <w:rPr>
                <w:rStyle w:val="Hyperlink"/>
                <w:noProof/>
              </w:rPr>
              <w:t>Scope of our Net Zero Target</w:t>
            </w:r>
            <w:r>
              <w:rPr>
                <w:noProof/>
                <w:webHidden/>
              </w:rPr>
              <w:tab/>
            </w:r>
            <w:r>
              <w:rPr>
                <w:noProof/>
                <w:webHidden/>
              </w:rPr>
              <w:fldChar w:fldCharType="begin"/>
            </w:r>
            <w:r>
              <w:rPr>
                <w:noProof/>
                <w:webHidden/>
              </w:rPr>
              <w:instrText xml:space="preserve"> PAGEREF _Toc126252905 \h </w:instrText>
            </w:r>
            <w:r>
              <w:rPr>
                <w:noProof/>
                <w:webHidden/>
              </w:rPr>
            </w:r>
            <w:r>
              <w:rPr>
                <w:noProof/>
                <w:webHidden/>
              </w:rPr>
              <w:fldChar w:fldCharType="separate"/>
            </w:r>
            <w:r w:rsidR="001F7B7A">
              <w:rPr>
                <w:noProof/>
                <w:webHidden/>
              </w:rPr>
              <w:t>9</w:t>
            </w:r>
            <w:r>
              <w:rPr>
                <w:noProof/>
                <w:webHidden/>
              </w:rPr>
              <w:fldChar w:fldCharType="end"/>
            </w:r>
          </w:hyperlink>
        </w:p>
        <w:p w14:paraId="1596DC60" w14:textId="18616E9D" w:rsidR="00ED39D5" w:rsidRDefault="00ED39D5" w:rsidP="00D41A23">
          <w:pPr>
            <w:pStyle w:val="TOC1"/>
            <w:rPr>
              <w:noProof/>
              <w:lang w:eastAsia="en-GB" w:bidi="ar-SA"/>
            </w:rPr>
          </w:pPr>
          <w:hyperlink w:anchor="_Toc126252909" w:history="1">
            <w:r w:rsidRPr="001F5E76">
              <w:rPr>
                <w:rStyle w:val="Hyperlink"/>
                <w:noProof/>
              </w:rPr>
              <w:t>5</w:t>
            </w:r>
            <w:r>
              <w:rPr>
                <w:noProof/>
                <w:lang w:eastAsia="en-GB" w:bidi="ar-SA"/>
              </w:rPr>
              <w:tab/>
            </w:r>
            <w:r w:rsidRPr="001F5E76">
              <w:rPr>
                <w:rStyle w:val="Hyperlink"/>
                <w:noProof/>
              </w:rPr>
              <w:t>Our Pathway to Net Zero</w:t>
            </w:r>
            <w:r>
              <w:rPr>
                <w:noProof/>
                <w:webHidden/>
              </w:rPr>
              <w:tab/>
            </w:r>
            <w:r>
              <w:rPr>
                <w:noProof/>
                <w:webHidden/>
              </w:rPr>
              <w:fldChar w:fldCharType="begin"/>
            </w:r>
            <w:r>
              <w:rPr>
                <w:noProof/>
                <w:webHidden/>
              </w:rPr>
              <w:instrText xml:space="preserve"> PAGEREF _Toc126252909 \h </w:instrText>
            </w:r>
            <w:r>
              <w:rPr>
                <w:noProof/>
                <w:webHidden/>
              </w:rPr>
            </w:r>
            <w:r>
              <w:rPr>
                <w:noProof/>
                <w:webHidden/>
              </w:rPr>
              <w:fldChar w:fldCharType="separate"/>
            </w:r>
            <w:r w:rsidR="001F7B7A">
              <w:rPr>
                <w:noProof/>
                <w:webHidden/>
              </w:rPr>
              <w:t>12</w:t>
            </w:r>
            <w:r>
              <w:rPr>
                <w:noProof/>
                <w:webHidden/>
              </w:rPr>
              <w:fldChar w:fldCharType="end"/>
            </w:r>
          </w:hyperlink>
        </w:p>
        <w:p w14:paraId="5791166E" w14:textId="7E0512F7" w:rsidR="00ED39D5" w:rsidRDefault="00ED39D5" w:rsidP="00D41A23">
          <w:pPr>
            <w:pStyle w:val="TOC1"/>
            <w:rPr>
              <w:noProof/>
              <w:lang w:eastAsia="en-GB" w:bidi="ar-SA"/>
            </w:rPr>
          </w:pPr>
          <w:hyperlink w:anchor="_Toc126252910" w:history="1">
            <w:r w:rsidRPr="001F5E76">
              <w:rPr>
                <w:rStyle w:val="Hyperlink"/>
                <w:noProof/>
              </w:rPr>
              <w:t>6</w:t>
            </w:r>
            <w:r>
              <w:rPr>
                <w:noProof/>
                <w:lang w:eastAsia="en-GB" w:bidi="ar-SA"/>
              </w:rPr>
              <w:tab/>
            </w:r>
            <w:r w:rsidRPr="001F5E76">
              <w:rPr>
                <w:rStyle w:val="Hyperlink"/>
                <w:noProof/>
              </w:rPr>
              <w:t>Key Carbon Reduction Targets</w:t>
            </w:r>
            <w:r>
              <w:rPr>
                <w:noProof/>
                <w:webHidden/>
              </w:rPr>
              <w:tab/>
            </w:r>
            <w:r>
              <w:rPr>
                <w:noProof/>
                <w:webHidden/>
              </w:rPr>
              <w:fldChar w:fldCharType="begin"/>
            </w:r>
            <w:r>
              <w:rPr>
                <w:noProof/>
                <w:webHidden/>
              </w:rPr>
              <w:instrText xml:space="preserve"> PAGEREF _Toc126252910 \h </w:instrText>
            </w:r>
            <w:r>
              <w:rPr>
                <w:noProof/>
                <w:webHidden/>
              </w:rPr>
            </w:r>
            <w:r>
              <w:rPr>
                <w:noProof/>
                <w:webHidden/>
              </w:rPr>
              <w:fldChar w:fldCharType="separate"/>
            </w:r>
            <w:r w:rsidR="001F7B7A">
              <w:rPr>
                <w:noProof/>
                <w:webHidden/>
              </w:rPr>
              <w:t>13</w:t>
            </w:r>
            <w:r>
              <w:rPr>
                <w:noProof/>
                <w:webHidden/>
              </w:rPr>
              <w:fldChar w:fldCharType="end"/>
            </w:r>
          </w:hyperlink>
        </w:p>
        <w:p w14:paraId="741665B4" w14:textId="03EDFFC9" w:rsidR="00ED39D5" w:rsidRDefault="00ED39D5" w:rsidP="00D41A23">
          <w:pPr>
            <w:pStyle w:val="TOC1"/>
            <w:rPr>
              <w:noProof/>
              <w:lang w:eastAsia="en-GB" w:bidi="ar-SA"/>
            </w:rPr>
          </w:pPr>
          <w:hyperlink w:anchor="_Toc126252911" w:history="1">
            <w:r w:rsidRPr="001F5E76">
              <w:rPr>
                <w:rStyle w:val="Hyperlink"/>
                <w:noProof/>
              </w:rPr>
              <w:t>7</w:t>
            </w:r>
            <w:r>
              <w:rPr>
                <w:noProof/>
                <w:lang w:eastAsia="en-GB" w:bidi="ar-SA"/>
              </w:rPr>
              <w:tab/>
            </w:r>
            <w:r w:rsidRPr="001F5E76">
              <w:rPr>
                <w:rStyle w:val="Hyperlink"/>
                <w:noProof/>
              </w:rPr>
              <w:t>Key Theme 1 - Buildings &amp; Estate</w:t>
            </w:r>
            <w:r>
              <w:rPr>
                <w:noProof/>
                <w:webHidden/>
              </w:rPr>
              <w:tab/>
            </w:r>
            <w:r>
              <w:rPr>
                <w:noProof/>
                <w:webHidden/>
              </w:rPr>
              <w:fldChar w:fldCharType="begin"/>
            </w:r>
            <w:r>
              <w:rPr>
                <w:noProof/>
                <w:webHidden/>
              </w:rPr>
              <w:instrText xml:space="preserve"> PAGEREF _Toc126252911 \h </w:instrText>
            </w:r>
            <w:r>
              <w:rPr>
                <w:noProof/>
                <w:webHidden/>
              </w:rPr>
            </w:r>
            <w:r>
              <w:rPr>
                <w:noProof/>
                <w:webHidden/>
              </w:rPr>
              <w:fldChar w:fldCharType="separate"/>
            </w:r>
            <w:r w:rsidR="001F7B7A">
              <w:rPr>
                <w:noProof/>
                <w:webHidden/>
              </w:rPr>
              <w:t>14</w:t>
            </w:r>
            <w:r>
              <w:rPr>
                <w:noProof/>
                <w:webHidden/>
              </w:rPr>
              <w:fldChar w:fldCharType="end"/>
            </w:r>
          </w:hyperlink>
        </w:p>
        <w:p w14:paraId="58ACDCA1" w14:textId="4F005742" w:rsidR="00ED39D5" w:rsidRDefault="00ED39D5" w:rsidP="00D41A23">
          <w:pPr>
            <w:pStyle w:val="TOC1"/>
            <w:rPr>
              <w:noProof/>
              <w:lang w:eastAsia="en-GB" w:bidi="ar-SA"/>
            </w:rPr>
          </w:pPr>
          <w:hyperlink w:anchor="_Toc126252916" w:history="1">
            <w:r w:rsidRPr="001F5E76">
              <w:rPr>
                <w:rStyle w:val="Hyperlink"/>
                <w:noProof/>
              </w:rPr>
              <w:t>8</w:t>
            </w:r>
            <w:r>
              <w:rPr>
                <w:noProof/>
                <w:lang w:eastAsia="en-GB" w:bidi="ar-SA"/>
              </w:rPr>
              <w:tab/>
            </w:r>
            <w:r w:rsidRPr="001F5E76">
              <w:rPr>
                <w:rStyle w:val="Hyperlink"/>
                <w:noProof/>
              </w:rPr>
              <w:t>Key Theme 2 - Transport &amp; Travel</w:t>
            </w:r>
            <w:r>
              <w:rPr>
                <w:noProof/>
                <w:webHidden/>
              </w:rPr>
              <w:tab/>
            </w:r>
            <w:r>
              <w:rPr>
                <w:noProof/>
                <w:webHidden/>
              </w:rPr>
              <w:fldChar w:fldCharType="begin"/>
            </w:r>
            <w:r>
              <w:rPr>
                <w:noProof/>
                <w:webHidden/>
              </w:rPr>
              <w:instrText xml:space="preserve"> PAGEREF _Toc126252916 \h </w:instrText>
            </w:r>
            <w:r>
              <w:rPr>
                <w:noProof/>
                <w:webHidden/>
              </w:rPr>
            </w:r>
            <w:r>
              <w:rPr>
                <w:noProof/>
                <w:webHidden/>
              </w:rPr>
              <w:fldChar w:fldCharType="separate"/>
            </w:r>
            <w:r w:rsidR="001F7B7A">
              <w:rPr>
                <w:noProof/>
                <w:webHidden/>
              </w:rPr>
              <w:t>22</w:t>
            </w:r>
            <w:r>
              <w:rPr>
                <w:noProof/>
                <w:webHidden/>
              </w:rPr>
              <w:fldChar w:fldCharType="end"/>
            </w:r>
          </w:hyperlink>
        </w:p>
        <w:p w14:paraId="75DEBA2F" w14:textId="32C70BD1" w:rsidR="00ED39D5" w:rsidRDefault="00ED39D5" w:rsidP="00D41A23">
          <w:pPr>
            <w:pStyle w:val="TOC1"/>
            <w:rPr>
              <w:noProof/>
              <w:lang w:eastAsia="en-GB" w:bidi="ar-SA"/>
            </w:rPr>
          </w:pPr>
          <w:hyperlink w:anchor="_Toc126252919" w:history="1">
            <w:r w:rsidRPr="001F5E76">
              <w:rPr>
                <w:rStyle w:val="Hyperlink"/>
                <w:noProof/>
              </w:rPr>
              <w:t>9</w:t>
            </w:r>
            <w:r>
              <w:rPr>
                <w:noProof/>
                <w:lang w:eastAsia="en-GB" w:bidi="ar-SA"/>
              </w:rPr>
              <w:tab/>
            </w:r>
            <w:r w:rsidRPr="001F5E76">
              <w:rPr>
                <w:rStyle w:val="Hyperlink"/>
                <w:noProof/>
              </w:rPr>
              <w:t>Key Theme 3 – Agriculture</w:t>
            </w:r>
            <w:r>
              <w:rPr>
                <w:noProof/>
                <w:webHidden/>
              </w:rPr>
              <w:tab/>
            </w:r>
            <w:r>
              <w:rPr>
                <w:noProof/>
                <w:webHidden/>
              </w:rPr>
              <w:fldChar w:fldCharType="begin"/>
            </w:r>
            <w:r>
              <w:rPr>
                <w:noProof/>
                <w:webHidden/>
              </w:rPr>
              <w:instrText xml:space="preserve"> PAGEREF _Toc126252919 \h </w:instrText>
            </w:r>
            <w:r>
              <w:rPr>
                <w:noProof/>
                <w:webHidden/>
              </w:rPr>
            </w:r>
            <w:r>
              <w:rPr>
                <w:noProof/>
                <w:webHidden/>
              </w:rPr>
              <w:fldChar w:fldCharType="separate"/>
            </w:r>
            <w:r w:rsidR="001F7B7A">
              <w:rPr>
                <w:noProof/>
                <w:webHidden/>
              </w:rPr>
              <w:t>28</w:t>
            </w:r>
            <w:r>
              <w:rPr>
                <w:noProof/>
                <w:webHidden/>
              </w:rPr>
              <w:fldChar w:fldCharType="end"/>
            </w:r>
          </w:hyperlink>
        </w:p>
        <w:p w14:paraId="295C3F56" w14:textId="037A049D" w:rsidR="00ED39D5" w:rsidRDefault="00ED39D5" w:rsidP="00D41A23">
          <w:pPr>
            <w:pStyle w:val="TOC1"/>
            <w:rPr>
              <w:noProof/>
              <w:lang w:eastAsia="en-GB" w:bidi="ar-SA"/>
            </w:rPr>
          </w:pPr>
          <w:hyperlink w:anchor="_Toc126252921" w:history="1">
            <w:r w:rsidRPr="001F5E76">
              <w:rPr>
                <w:rStyle w:val="Hyperlink"/>
                <w:noProof/>
              </w:rPr>
              <w:t>10</w:t>
            </w:r>
            <w:r>
              <w:rPr>
                <w:noProof/>
                <w:lang w:eastAsia="en-GB" w:bidi="ar-SA"/>
              </w:rPr>
              <w:tab/>
            </w:r>
            <w:r w:rsidRPr="001F5E76">
              <w:rPr>
                <w:rStyle w:val="Hyperlink"/>
                <w:noProof/>
              </w:rPr>
              <w:t>Key Theme 4 - Land Use &amp; Sequestration</w:t>
            </w:r>
            <w:r>
              <w:rPr>
                <w:noProof/>
                <w:webHidden/>
              </w:rPr>
              <w:tab/>
            </w:r>
            <w:r>
              <w:rPr>
                <w:noProof/>
                <w:webHidden/>
              </w:rPr>
              <w:fldChar w:fldCharType="begin"/>
            </w:r>
            <w:r>
              <w:rPr>
                <w:noProof/>
                <w:webHidden/>
              </w:rPr>
              <w:instrText xml:space="preserve"> PAGEREF _Toc126252921 \h </w:instrText>
            </w:r>
            <w:r>
              <w:rPr>
                <w:noProof/>
                <w:webHidden/>
              </w:rPr>
            </w:r>
            <w:r>
              <w:rPr>
                <w:noProof/>
                <w:webHidden/>
              </w:rPr>
              <w:fldChar w:fldCharType="separate"/>
            </w:r>
            <w:r w:rsidR="001F7B7A">
              <w:rPr>
                <w:noProof/>
                <w:webHidden/>
              </w:rPr>
              <w:t>30</w:t>
            </w:r>
            <w:r>
              <w:rPr>
                <w:noProof/>
                <w:webHidden/>
              </w:rPr>
              <w:fldChar w:fldCharType="end"/>
            </w:r>
          </w:hyperlink>
        </w:p>
        <w:p w14:paraId="57B63656" w14:textId="16075152" w:rsidR="00ED39D5" w:rsidRDefault="00ED39D5" w:rsidP="00D41A23">
          <w:pPr>
            <w:pStyle w:val="TOC1"/>
            <w:rPr>
              <w:noProof/>
              <w:lang w:eastAsia="en-GB" w:bidi="ar-SA"/>
            </w:rPr>
          </w:pPr>
          <w:hyperlink w:anchor="_Toc126252923" w:history="1">
            <w:r w:rsidRPr="001F5E76">
              <w:rPr>
                <w:rStyle w:val="Hyperlink"/>
                <w:noProof/>
              </w:rPr>
              <w:t>11</w:t>
            </w:r>
            <w:r>
              <w:rPr>
                <w:noProof/>
                <w:lang w:eastAsia="en-GB" w:bidi="ar-SA"/>
              </w:rPr>
              <w:tab/>
            </w:r>
            <w:r w:rsidRPr="001F5E76">
              <w:rPr>
                <w:rStyle w:val="Hyperlink"/>
                <w:noProof/>
              </w:rPr>
              <w:t>Key Theme 5 - Waste Reduction &amp; Minimisation</w:t>
            </w:r>
            <w:r>
              <w:rPr>
                <w:noProof/>
                <w:webHidden/>
              </w:rPr>
              <w:tab/>
            </w:r>
            <w:r>
              <w:rPr>
                <w:noProof/>
                <w:webHidden/>
              </w:rPr>
              <w:fldChar w:fldCharType="begin"/>
            </w:r>
            <w:r>
              <w:rPr>
                <w:noProof/>
                <w:webHidden/>
              </w:rPr>
              <w:instrText xml:space="preserve"> PAGEREF _Toc126252923 \h </w:instrText>
            </w:r>
            <w:r>
              <w:rPr>
                <w:noProof/>
                <w:webHidden/>
              </w:rPr>
            </w:r>
            <w:r>
              <w:rPr>
                <w:noProof/>
                <w:webHidden/>
              </w:rPr>
              <w:fldChar w:fldCharType="separate"/>
            </w:r>
            <w:r w:rsidR="001F7B7A">
              <w:rPr>
                <w:noProof/>
                <w:webHidden/>
              </w:rPr>
              <w:t>32</w:t>
            </w:r>
            <w:r>
              <w:rPr>
                <w:noProof/>
                <w:webHidden/>
              </w:rPr>
              <w:fldChar w:fldCharType="end"/>
            </w:r>
          </w:hyperlink>
        </w:p>
        <w:p w14:paraId="77D29358" w14:textId="1CE70C54" w:rsidR="00ED39D5" w:rsidRDefault="00ED39D5" w:rsidP="00D41A23">
          <w:pPr>
            <w:pStyle w:val="TOC1"/>
            <w:rPr>
              <w:noProof/>
              <w:lang w:eastAsia="en-GB" w:bidi="ar-SA"/>
            </w:rPr>
          </w:pPr>
          <w:hyperlink w:anchor="_Toc126252925" w:history="1">
            <w:r w:rsidRPr="001F5E76">
              <w:rPr>
                <w:rStyle w:val="Hyperlink"/>
                <w:noProof/>
              </w:rPr>
              <w:t>12</w:t>
            </w:r>
            <w:r>
              <w:rPr>
                <w:noProof/>
                <w:lang w:eastAsia="en-GB" w:bidi="ar-SA"/>
              </w:rPr>
              <w:tab/>
            </w:r>
            <w:r w:rsidRPr="001F5E76">
              <w:rPr>
                <w:rStyle w:val="Hyperlink"/>
                <w:noProof/>
              </w:rPr>
              <w:t>Procurement</w:t>
            </w:r>
            <w:r>
              <w:rPr>
                <w:noProof/>
                <w:webHidden/>
              </w:rPr>
              <w:tab/>
            </w:r>
            <w:r>
              <w:rPr>
                <w:noProof/>
                <w:webHidden/>
              </w:rPr>
              <w:fldChar w:fldCharType="begin"/>
            </w:r>
            <w:r>
              <w:rPr>
                <w:noProof/>
                <w:webHidden/>
              </w:rPr>
              <w:instrText xml:space="preserve"> PAGEREF _Toc126252925 \h </w:instrText>
            </w:r>
            <w:r>
              <w:rPr>
                <w:noProof/>
                <w:webHidden/>
              </w:rPr>
            </w:r>
            <w:r>
              <w:rPr>
                <w:noProof/>
                <w:webHidden/>
              </w:rPr>
              <w:fldChar w:fldCharType="separate"/>
            </w:r>
            <w:r w:rsidR="001F7B7A">
              <w:rPr>
                <w:noProof/>
                <w:webHidden/>
              </w:rPr>
              <w:t>32</w:t>
            </w:r>
            <w:r>
              <w:rPr>
                <w:noProof/>
                <w:webHidden/>
              </w:rPr>
              <w:fldChar w:fldCharType="end"/>
            </w:r>
          </w:hyperlink>
        </w:p>
        <w:p w14:paraId="0CA4DAFB" w14:textId="66D0BA85" w:rsidR="00ED39D5" w:rsidRDefault="00ED39D5" w:rsidP="00D41A23">
          <w:pPr>
            <w:pStyle w:val="TOC1"/>
            <w:rPr>
              <w:noProof/>
              <w:lang w:eastAsia="en-GB" w:bidi="ar-SA"/>
            </w:rPr>
          </w:pPr>
          <w:hyperlink w:anchor="_Toc126252927" w:history="1">
            <w:r w:rsidRPr="001F5E76">
              <w:rPr>
                <w:rStyle w:val="Hyperlink"/>
                <w:noProof/>
              </w:rPr>
              <w:t>13</w:t>
            </w:r>
            <w:r>
              <w:rPr>
                <w:noProof/>
                <w:lang w:eastAsia="en-GB" w:bidi="ar-SA"/>
              </w:rPr>
              <w:tab/>
            </w:r>
            <w:r w:rsidRPr="001F5E76">
              <w:rPr>
                <w:rStyle w:val="Hyperlink"/>
                <w:noProof/>
              </w:rPr>
              <w:t>Responsibilities and Governance</w:t>
            </w:r>
            <w:r>
              <w:rPr>
                <w:noProof/>
                <w:webHidden/>
              </w:rPr>
              <w:tab/>
            </w:r>
            <w:r>
              <w:rPr>
                <w:noProof/>
                <w:webHidden/>
              </w:rPr>
              <w:fldChar w:fldCharType="begin"/>
            </w:r>
            <w:r>
              <w:rPr>
                <w:noProof/>
                <w:webHidden/>
              </w:rPr>
              <w:instrText xml:space="preserve"> PAGEREF _Toc126252927 \h </w:instrText>
            </w:r>
            <w:r>
              <w:rPr>
                <w:noProof/>
                <w:webHidden/>
              </w:rPr>
            </w:r>
            <w:r>
              <w:rPr>
                <w:noProof/>
                <w:webHidden/>
              </w:rPr>
              <w:fldChar w:fldCharType="separate"/>
            </w:r>
            <w:r w:rsidR="001F7B7A">
              <w:rPr>
                <w:noProof/>
                <w:webHidden/>
              </w:rPr>
              <w:t>34</w:t>
            </w:r>
            <w:r>
              <w:rPr>
                <w:noProof/>
                <w:webHidden/>
              </w:rPr>
              <w:fldChar w:fldCharType="end"/>
            </w:r>
          </w:hyperlink>
        </w:p>
        <w:p w14:paraId="2B717519" w14:textId="70906F82" w:rsidR="00ED39D5" w:rsidRDefault="00ED39D5" w:rsidP="00D41A23">
          <w:pPr>
            <w:pStyle w:val="TOC1"/>
            <w:rPr>
              <w:noProof/>
              <w:lang w:eastAsia="en-GB" w:bidi="ar-SA"/>
            </w:rPr>
          </w:pPr>
          <w:hyperlink w:anchor="_Toc126252928" w:history="1">
            <w:r w:rsidRPr="001F5E76">
              <w:rPr>
                <w:rStyle w:val="Hyperlink"/>
                <w:noProof/>
              </w:rPr>
              <w:t>14</w:t>
            </w:r>
            <w:r>
              <w:rPr>
                <w:noProof/>
                <w:lang w:eastAsia="en-GB" w:bidi="ar-SA"/>
              </w:rPr>
              <w:tab/>
            </w:r>
            <w:r w:rsidRPr="001F5E76">
              <w:rPr>
                <w:rStyle w:val="Hyperlink"/>
                <w:noProof/>
              </w:rPr>
              <w:t>Financing</w:t>
            </w:r>
            <w:r>
              <w:rPr>
                <w:noProof/>
                <w:webHidden/>
              </w:rPr>
              <w:tab/>
            </w:r>
            <w:r>
              <w:rPr>
                <w:noProof/>
                <w:webHidden/>
              </w:rPr>
              <w:fldChar w:fldCharType="begin"/>
            </w:r>
            <w:r>
              <w:rPr>
                <w:noProof/>
                <w:webHidden/>
              </w:rPr>
              <w:instrText xml:space="preserve"> PAGEREF _Toc126252928 \h </w:instrText>
            </w:r>
            <w:r>
              <w:rPr>
                <w:noProof/>
                <w:webHidden/>
              </w:rPr>
            </w:r>
            <w:r>
              <w:rPr>
                <w:noProof/>
                <w:webHidden/>
              </w:rPr>
              <w:fldChar w:fldCharType="separate"/>
            </w:r>
            <w:r w:rsidR="001F7B7A">
              <w:rPr>
                <w:noProof/>
                <w:webHidden/>
              </w:rPr>
              <w:t>34</w:t>
            </w:r>
            <w:r>
              <w:rPr>
                <w:noProof/>
                <w:webHidden/>
              </w:rPr>
              <w:fldChar w:fldCharType="end"/>
            </w:r>
          </w:hyperlink>
        </w:p>
        <w:p w14:paraId="3AA6167A" w14:textId="7012BD58" w:rsidR="00ED39D5" w:rsidRDefault="00ED39D5" w:rsidP="00D41A23">
          <w:pPr>
            <w:pStyle w:val="TOC1"/>
            <w:rPr>
              <w:noProof/>
              <w:lang w:eastAsia="en-GB" w:bidi="ar-SA"/>
            </w:rPr>
          </w:pPr>
          <w:hyperlink w:anchor="_Toc126252929" w:history="1">
            <w:r w:rsidRPr="001F5E76">
              <w:rPr>
                <w:rStyle w:val="Hyperlink"/>
                <w:noProof/>
              </w:rPr>
              <w:t>15</w:t>
            </w:r>
            <w:r>
              <w:rPr>
                <w:noProof/>
                <w:lang w:eastAsia="en-GB" w:bidi="ar-SA"/>
              </w:rPr>
              <w:tab/>
            </w:r>
            <w:r w:rsidRPr="001F5E76">
              <w:rPr>
                <w:rStyle w:val="Hyperlink"/>
                <w:noProof/>
              </w:rPr>
              <w:t>Risks &amp; Constraints</w:t>
            </w:r>
            <w:r>
              <w:rPr>
                <w:noProof/>
                <w:webHidden/>
              </w:rPr>
              <w:tab/>
            </w:r>
            <w:r>
              <w:rPr>
                <w:noProof/>
                <w:webHidden/>
              </w:rPr>
              <w:fldChar w:fldCharType="begin"/>
            </w:r>
            <w:r>
              <w:rPr>
                <w:noProof/>
                <w:webHidden/>
              </w:rPr>
              <w:instrText xml:space="preserve"> PAGEREF _Toc126252929 \h </w:instrText>
            </w:r>
            <w:r>
              <w:rPr>
                <w:noProof/>
                <w:webHidden/>
              </w:rPr>
            </w:r>
            <w:r>
              <w:rPr>
                <w:noProof/>
                <w:webHidden/>
              </w:rPr>
              <w:fldChar w:fldCharType="separate"/>
            </w:r>
            <w:r w:rsidR="001F7B7A">
              <w:rPr>
                <w:noProof/>
                <w:webHidden/>
              </w:rPr>
              <w:t>35</w:t>
            </w:r>
            <w:r>
              <w:rPr>
                <w:noProof/>
                <w:webHidden/>
              </w:rPr>
              <w:fldChar w:fldCharType="end"/>
            </w:r>
          </w:hyperlink>
        </w:p>
        <w:p w14:paraId="10B90A5C" w14:textId="19F6C132" w:rsidR="00ED39D5" w:rsidRDefault="00ED39D5" w:rsidP="00D41A23">
          <w:pPr>
            <w:pStyle w:val="TOC1"/>
            <w:rPr>
              <w:noProof/>
              <w:lang w:eastAsia="en-GB" w:bidi="ar-SA"/>
            </w:rPr>
          </w:pPr>
          <w:hyperlink w:anchor="_Toc126252930" w:history="1">
            <w:r w:rsidRPr="001F5E76">
              <w:rPr>
                <w:rStyle w:val="Hyperlink"/>
                <w:noProof/>
              </w:rPr>
              <w:t>Appendix 1 – References &amp; Supporting Documentation</w:t>
            </w:r>
            <w:r>
              <w:rPr>
                <w:noProof/>
                <w:webHidden/>
              </w:rPr>
              <w:tab/>
            </w:r>
            <w:r>
              <w:rPr>
                <w:noProof/>
                <w:webHidden/>
              </w:rPr>
              <w:fldChar w:fldCharType="begin"/>
            </w:r>
            <w:r>
              <w:rPr>
                <w:noProof/>
                <w:webHidden/>
              </w:rPr>
              <w:instrText xml:space="preserve"> PAGEREF _Toc126252930 \h </w:instrText>
            </w:r>
            <w:r>
              <w:rPr>
                <w:noProof/>
                <w:webHidden/>
              </w:rPr>
            </w:r>
            <w:r>
              <w:rPr>
                <w:noProof/>
                <w:webHidden/>
              </w:rPr>
              <w:fldChar w:fldCharType="separate"/>
            </w:r>
            <w:r w:rsidR="001F7B7A">
              <w:rPr>
                <w:noProof/>
                <w:webHidden/>
              </w:rPr>
              <w:t>36</w:t>
            </w:r>
            <w:r>
              <w:rPr>
                <w:noProof/>
                <w:webHidden/>
              </w:rPr>
              <w:fldChar w:fldCharType="end"/>
            </w:r>
          </w:hyperlink>
        </w:p>
        <w:p w14:paraId="7628AC2F" w14:textId="78F6B965" w:rsidR="001D31E3" w:rsidRDefault="001D31E3" w:rsidP="001D31E3">
          <w:pPr>
            <w:rPr>
              <w:rFonts w:cstheme="minorHAnsi"/>
            </w:rPr>
          </w:pPr>
          <w:r>
            <w:rPr>
              <w:rFonts w:cstheme="minorHAnsi"/>
            </w:rPr>
            <w:fldChar w:fldCharType="end"/>
          </w:r>
        </w:p>
      </w:sdtContent>
    </w:sdt>
    <w:p w14:paraId="6C8BCAD7" w14:textId="1A5C0740" w:rsidR="00DA5F6E" w:rsidRDefault="00473D12" w:rsidP="00473D12">
      <w:pPr>
        <w:tabs>
          <w:tab w:val="left" w:pos="6270"/>
        </w:tabs>
        <w:rPr>
          <w:rFonts w:cstheme="minorHAnsi"/>
        </w:rPr>
      </w:pPr>
      <w:r>
        <w:rPr>
          <w:rFonts w:cstheme="minorHAnsi"/>
        </w:rPr>
        <w:tab/>
      </w:r>
    </w:p>
    <w:p w14:paraId="0EDEAF45" w14:textId="24FFED07" w:rsidR="00DA5F6E" w:rsidRDefault="00DA5F6E" w:rsidP="00DA5F6E">
      <w:pPr>
        <w:tabs>
          <w:tab w:val="left" w:pos="2940"/>
        </w:tabs>
        <w:rPr>
          <w:rFonts w:cstheme="minorHAnsi"/>
        </w:rPr>
      </w:pPr>
      <w:r>
        <w:rPr>
          <w:rFonts w:cstheme="minorHAnsi"/>
        </w:rPr>
        <w:tab/>
      </w:r>
    </w:p>
    <w:p w14:paraId="7E0A6EA4" w14:textId="77777777" w:rsidR="00DA5F6E" w:rsidRDefault="00DA5F6E" w:rsidP="00DA5F6E">
      <w:pPr>
        <w:tabs>
          <w:tab w:val="left" w:pos="2940"/>
        </w:tabs>
        <w:rPr>
          <w:rFonts w:cstheme="minorHAnsi"/>
        </w:rPr>
      </w:pPr>
      <w:r>
        <w:rPr>
          <w:rFonts w:cstheme="minorHAnsi"/>
        </w:rPr>
        <w:tab/>
      </w:r>
    </w:p>
    <w:p w14:paraId="2F916FCE" w14:textId="77777777" w:rsidR="008F570A" w:rsidRDefault="008F570A" w:rsidP="00DA5F6E">
      <w:pPr>
        <w:tabs>
          <w:tab w:val="left" w:pos="2940"/>
        </w:tabs>
        <w:rPr>
          <w:rFonts w:cstheme="minorHAnsi"/>
        </w:rPr>
      </w:pPr>
    </w:p>
    <w:p w14:paraId="7FFA6356" w14:textId="77777777" w:rsidR="008F570A" w:rsidRDefault="008F570A" w:rsidP="00DA5F6E">
      <w:pPr>
        <w:tabs>
          <w:tab w:val="left" w:pos="2940"/>
        </w:tabs>
        <w:rPr>
          <w:rFonts w:cstheme="minorHAnsi"/>
        </w:rPr>
      </w:pPr>
    </w:p>
    <w:p w14:paraId="7DE364CC" w14:textId="77777777" w:rsidR="008F570A" w:rsidRDefault="008F570A" w:rsidP="00DA5F6E">
      <w:pPr>
        <w:tabs>
          <w:tab w:val="left" w:pos="2940"/>
        </w:tabs>
        <w:rPr>
          <w:rFonts w:cstheme="minorHAnsi"/>
        </w:rPr>
      </w:pPr>
    </w:p>
    <w:p w14:paraId="4507C778" w14:textId="77777777" w:rsidR="008F570A" w:rsidRDefault="008F570A" w:rsidP="00DA5F6E">
      <w:pPr>
        <w:tabs>
          <w:tab w:val="left" w:pos="2940"/>
        </w:tabs>
        <w:rPr>
          <w:rFonts w:cstheme="minorHAnsi"/>
        </w:rPr>
      </w:pPr>
    </w:p>
    <w:p w14:paraId="72683A55" w14:textId="77777777" w:rsidR="008F570A" w:rsidRDefault="008F570A" w:rsidP="00DA5F6E">
      <w:pPr>
        <w:tabs>
          <w:tab w:val="left" w:pos="2940"/>
        </w:tabs>
        <w:rPr>
          <w:rFonts w:cstheme="minorHAnsi"/>
        </w:rPr>
      </w:pPr>
    </w:p>
    <w:p w14:paraId="4DD23BD5" w14:textId="77777777" w:rsidR="008F570A" w:rsidRDefault="008F570A" w:rsidP="00DA5F6E">
      <w:pPr>
        <w:tabs>
          <w:tab w:val="left" w:pos="2940"/>
        </w:tabs>
        <w:rPr>
          <w:rFonts w:cstheme="minorHAnsi"/>
        </w:rPr>
      </w:pPr>
    </w:p>
    <w:p w14:paraId="74F6B159" w14:textId="77777777" w:rsidR="008F570A" w:rsidRDefault="008F570A" w:rsidP="00DA5F6E">
      <w:pPr>
        <w:tabs>
          <w:tab w:val="left" w:pos="2940"/>
        </w:tabs>
        <w:rPr>
          <w:rFonts w:cstheme="minorHAnsi"/>
        </w:rPr>
      </w:pPr>
    </w:p>
    <w:p w14:paraId="56C81013" w14:textId="207CB337" w:rsidR="00473D12" w:rsidRDefault="00473D12">
      <w:pPr>
        <w:spacing w:before="0"/>
        <w:jc w:val="left"/>
        <w:rPr>
          <w:rFonts w:eastAsiaTheme="majorEastAsia" w:cstheme="majorBidi"/>
          <w:b/>
          <w:bCs/>
          <w:color w:val="002060"/>
          <w:sz w:val="24"/>
          <w:szCs w:val="28"/>
        </w:rPr>
      </w:pPr>
    </w:p>
    <w:p w14:paraId="404D4AFC" w14:textId="64E8EC8F" w:rsidR="00EB3991" w:rsidRPr="00E43DA6" w:rsidRDefault="00414A19" w:rsidP="00D0256B">
      <w:pPr>
        <w:pStyle w:val="Heading1"/>
        <w:spacing w:before="240"/>
        <w:rPr>
          <w:color w:val="002060"/>
        </w:rPr>
      </w:pPr>
      <w:bookmarkStart w:id="1" w:name="_Toc126252901"/>
      <w:r w:rsidRPr="00E43DA6">
        <w:rPr>
          <w:color w:val="002060"/>
        </w:rPr>
        <w:lastRenderedPageBreak/>
        <w:t>Key Terms and Definitions</w:t>
      </w:r>
      <w:bookmarkEnd w:id="1"/>
    </w:p>
    <w:p w14:paraId="31DC99B1" w14:textId="5549A383" w:rsidR="00414A19" w:rsidRDefault="00414A19" w:rsidP="00414A19">
      <w:pPr>
        <w:spacing w:before="120" w:after="120"/>
        <w:rPr>
          <w:rFonts w:cstheme="minorHAnsi"/>
        </w:rPr>
      </w:pPr>
      <w:r w:rsidRPr="00947928">
        <w:rPr>
          <w:rFonts w:cstheme="minorHAnsi"/>
        </w:rPr>
        <w:t xml:space="preserve">The following key terms are used in </w:t>
      </w:r>
      <w:r w:rsidR="00AE3F90">
        <w:rPr>
          <w:rFonts w:cstheme="minorHAnsi"/>
        </w:rPr>
        <w:t>our Net Zero Carbon by 2030</w:t>
      </w:r>
      <w:r w:rsidR="001A4F14">
        <w:rPr>
          <w:rFonts w:cstheme="minorHAnsi"/>
        </w:rPr>
        <w:t xml:space="preserve"> Strategy</w:t>
      </w:r>
      <w:r w:rsidRPr="00947928">
        <w:rPr>
          <w:rFonts w:cstheme="minorHAnsi"/>
        </w:rPr>
        <w:t>.  For reference a definition of each term has been provided in the following table.</w:t>
      </w:r>
    </w:p>
    <w:tbl>
      <w:tblPr>
        <w:tblStyle w:val="ListTable2-Accent1"/>
        <w:tblW w:w="5011" w:type="pct"/>
        <w:tblLook w:val="04A0" w:firstRow="1" w:lastRow="0" w:firstColumn="1" w:lastColumn="0" w:noHBand="0" w:noVBand="1"/>
      </w:tblPr>
      <w:tblGrid>
        <w:gridCol w:w="3403"/>
        <w:gridCol w:w="7086"/>
      </w:tblGrid>
      <w:tr w:rsidR="00414A19" w:rsidRPr="00947928" w14:paraId="109914C3" w14:textId="77777777" w:rsidTr="00C1620C">
        <w:trPr>
          <w:cnfStyle w:val="100000000000" w:firstRow="1" w:lastRow="0" w:firstColumn="0" w:lastColumn="0" w:oddVBand="0" w:evenVBand="0" w:oddHBand="0"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1622" w:type="pct"/>
            <w:shd w:val="clear" w:color="auto" w:fill="002060"/>
          </w:tcPr>
          <w:p w14:paraId="0246E817" w14:textId="77777777" w:rsidR="00414A19" w:rsidRPr="00BF4E9F" w:rsidRDefault="00414A19" w:rsidP="00AE3F90">
            <w:pPr>
              <w:spacing w:before="0"/>
              <w:jc w:val="center"/>
              <w:rPr>
                <w:sz w:val="20"/>
                <w:szCs w:val="20"/>
              </w:rPr>
            </w:pPr>
            <w:r w:rsidRPr="00BF4E9F">
              <w:rPr>
                <w:sz w:val="20"/>
                <w:szCs w:val="20"/>
              </w:rPr>
              <w:t>Key Term/Acronym</w:t>
            </w:r>
          </w:p>
        </w:tc>
        <w:tc>
          <w:tcPr>
            <w:tcW w:w="3378" w:type="pct"/>
            <w:shd w:val="clear" w:color="auto" w:fill="002060"/>
          </w:tcPr>
          <w:p w14:paraId="75426E94" w14:textId="77777777" w:rsidR="00414A19" w:rsidRPr="00BF4E9F" w:rsidRDefault="00414A19" w:rsidP="00AE3F90">
            <w:pPr>
              <w:spacing w:before="0"/>
              <w:jc w:val="center"/>
              <w:cnfStyle w:val="100000000000" w:firstRow="1" w:lastRow="0" w:firstColumn="0" w:lastColumn="0" w:oddVBand="0" w:evenVBand="0" w:oddHBand="0" w:evenHBand="0" w:firstRowFirstColumn="0" w:firstRowLastColumn="0" w:lastRowFirstColumn="0" w:lastRowLastColumn="0"/>
              <w:rPr>
                <w:sz w:val="20"/>
                <w:szCs w:val="20"/>
              </w:rPr>
            </w:pPr>
            <w:r w:rsidRPr="00BF4E9F">
              <w:rPr>
                <w:sz w:val="20"/>
                <w:szCs w:val="20"/>
              </w:rPr>
              <w:t>Definition</w:t>
            </w:r>
          </w:p>
        </w:tc>
      </w:tr>
      <w:tr w:rsidR="00414A19" w:rsidRPr="00947928" w14:paraId="3C192AB7" w14:textId="77777777" w:rsidTr="000F3BD1">
        <w:trPr>
          <w:cnfStyle w:val="000000100000" w:firstRow="0" w:lastRow="0" w:firstColumn="0" w:lastColumn="0" w:oddVBand="0" w:evenVBand="0" w:oddHBand="1"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1622" w:type="pct"/>
            <w:shd w:val="clear" w:color="auto" w:fill="EDF4F7" w:themeFill="accent3" w:themeFillTint="33"/>
            <w:vAlign w:val="center"/>
          </w:tcPr>
          <w:p w14:paraId="5BBE4418" w14:textId="77777777" w:rsidR="00414A19" w:rsidRPr="00BF4E9F" w:rsidRDefault="00414A19" w:rsidP="00AE3F90">
            <w:pPr>
              <w:pStyle w:val="NoSpacing"/>
              <w:spacing w:before="0"/>
              <w:rPr>
                <w:rFonts w:cstheme="minorHAnsi"/>
                <w:b w:val="0"/>
                <w:bCs w:val="0"/>
                <w:sz w:val="20"/>
                <w:szCs w:val="20"/>
              </w:rPr>
            </w:pPr>
            <w:r w:rsidRPr="00BF4E9F">
              <w:rPr>
                <w:rFonts w:cstheme="minorHAnsi"/>
                <w:sz w:val="20"/>
                <w:szCs w:val="20"/>
              </w:rPr>
              <w:t>Carbon Dioxide Equivalent</w:t>
            </w:r>
          </w:p>
          <w:p w14:paraId="2D4742F5" w14:textId="77777777" w:rsidR="00414A19" w:rsidRPr="00BF4E9F" w:rsidRDefault="00414A19" w:rsidP="00AE3F90">
            <w:pPr>
              <w:pStyle w:val="NoSpacing"/>
              <w:spacing w:before="0"/>
              <w:rPr>
                <w:rFonts w:cstheme="minorHAnsi"/>
                <w:sz w:val="20"/>
                <w:szCs w:val="20"/>
              </w:rPr>
            </w:pPr>
            <w:r w:rsidRPr="00BF4E9F">
              <w:rPr>
                <w:rFonts w:cstheme="minorHAnsi"/>
                <w:sz w:val="20"/>
                <w:szCs w:val="20"/>
              </w:rPr>
              <w:t>(CO</w:t>
            </w:r>
            <w:r w:rsidRPr="00BF4E9F">
              <w:rPr>
                <w:rFonts w:cstheme="minorHAnsi"/>
                <w:sz w:val="20"/>
                <w:szCs w:val="20"/>
                <w:vertAlign w:val="subscript"/>
              </w:rPr>
              <w:t>2</w:t>
            </w:r>
            <w:r w:rsidRPr="00BF4E9F">
              <w:rPr>
                <w:rFonts w:cstheme="minorHAnsi"/>
                <w:sz w:val="20"/>
                <w:szCs w:val="20"/>
              </w:rPr>
              <w:t>e)</w:t>
            </w:r>
          </w:p>
        </w:tc>
        <w:tc>
          <w:tcPr>
            <w:tcW w:w="3378" w:type="pct"/>
            <w:shd w:val="clear" w:color="auto" w:fill="EDF4F7" w:themeFill="accent3" w:themeFillTint="33"/>
            <w:vAlign w:val="center"/>
          </w:tcPr>
          <w:p w14:paraId="21E07C9C" w14:textId="77777777" w:rsidR="00414A19" w:rsidRPr="00BF4E9F" w:rsidRDefault="00414A19" w:rsidP="00AE3F90">
            <w:pPr>
              <w:pStyle w:val="NoSpacing"/>
              <w:spacing w:befor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F4E9F">
              <w:rPr>
                <w:rFonts w:cstheme="minorHAnsi"/>
                <w:sz w:val="20"/>
                <w:szCs w:val="20"/>
              </w:rPr>
              <w:t>Standard unit of measurement of</w:t>
            </w:r>
            <w:r w:rsidRPr="00BF4E9F">
              <w:rPr>
                <w:rFonts w:cstheme="minorHAnsi"/>
                <w:b/>
                <w:bCs/>
                <w:color w:val="72A376" w:themeColor="accent2"/>
                <w:sz w:val="20"/>
                <w:szCs w:val="20"/>
              </w:rPr>
              <w:t xml:space="preserve"> </w:t>
            </w:r>
            <w:r w:rsidRPr="00BF4E9F">
              <w:rPr>
                <w:rFonts w:cstheme="minorHAnsi"/>
                <w:sz w:val="20"/>
                <w:szCs w:val="20"/>
              </w:rPr>
              <w:t>Greenhouse Gas (GHG) emissions used to compare relative impacts of different GHG’s based upon their global warming potential.</w:t>
            </w:r>
          </w:p>
        </w:tc>
      </w:tr>
      <w:tr w:rsidR="00414A19" w:rsidRPr="00947928" w14:paraId="3C22B8EF" w14:textId="77777777" w:rsidTr="001541CC">
        <w:trPr>
          <w:trHeight w:val="710"/>
        </w:trPr>
        <w:tc>
          <w:tcPr>
            <w:cnfStyle w:val="001000000000" w:firstRow="0" w:lastRow="0" w:firstColumn="1" w:lastColumn="0" w:oddVBand="0" w:evenVBand="0" w:oddHBand="0" w:evenHBand="0" w:firstRowFirstColumn="0" w:firstRowLastColumn="0" w:lastRowFirstColumn="0" w:lastRowLastColumn="0"/>
            <w:tcW w:w="1622" w:type="pct"/>
            <w:vAlign w:val="center"/>
          </w:tcPr>
          <w:p w14:paraId="2C88713E" w14:textId="77777777" w:rsidR="00414A19" w:rsidRPr="00BF4E9F" w:rsidRDefault="00414A19" w:rsidP="00AE3F90">
            <w:pPr>
              <w:pStyle w:val="NoSpacing"/>
              <w:spacing w:before="0"/>
              <w:rPr>
                <w:rFonts w:cstheme="minorHAnsi"/>
                <w:sz w:val="20"/>
                <w:szCs w:val="20"/>
              </w:rPr>
            </w:pPr>
            <w:r w:rsidRPr="00BF4E9F">
              <w:rPr>
                <w:rFonts w:cstheme="minorHAnsi"/>
                <w:sz w:val="20"/>
                <w:szCs w:val="20"/>
              </w:rPr>
              <w:t>Decarbonisation</w:t>
            </w:r>
          </w:p>
        </w:tc>
        <w:tc>
          <w:tcPr>
            <w:tcW w:w="3378" w:type="pct"/>
            <w:vAlign w:val="center"/>
          </w:tcPr>
          <w:p w14:paraId="096D2B4C" w14:textId="77777777" w:rsidR="00414A19" w:rsidRPr="00BF4E9F" w:rsidRDefault="00414A19" w:rsidP="00AE3F90">
            <w:pPr>
              <w:pStyle w:val="NoSpacing"/>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F4E9F">
              <w:rPr>
                <w:rFonts w:cstheme="minorHAnsi"/>
                <w:sz w:val="20"/>
                <w:szCs w:val="20"/>
              </w:rPr>
              <w:t>The process of first reducing then removing, GHG emissions released into the atmosphere from our operations.</w:t>
            </w:r>
          </w:p>
        </w:tc>
      </w:tr>
      <w:tr w:rsidR="00414A19" w:rsidRPr="00947928" w14:paraId="098DC8AF" w14:textId="77777777" w:rsidTr="000F3BD1">
        <w:trPr>
          <w:cnfStyle w:val="000000100000" w:firstRow="0" w:lastRow="0" w:firstColumn="0" w:lastColumn="0" w:oddVBand="0" w:evenVBand="0" w:oddHBand="1" w:evenHBand="0" w:firstRowFirstColumn="0" w:firstRowLastColumn="0" w:lastRowFirstColumn="0" w:lastRowLastColumn="0"/>
          <w:trHeight w:val="833"/>
        </w:trPr>
        <w:tc>
          <w:tcPr>
            <w:cnfStyle w:val="001000000000" w:firstRow="0" w:lastRow="0" w:firstColumn="1" w:lastColumn="0" w:oddVBand="0" w:evenVBand="0" w:oddHBand="0" w:evenHBand="0" w:firstRowFirstColumn="0" w:firstRowLastColumn="0" w:lastRowFirstColumn="0" w:lastRowLastColumn="0"/>
            <w:tcW w:w="1622" w:type="pct"/>
            <w:shd w:val="clear" w:color="auto" w:fill="EDF4F7" w:themeFill="accent3" w:themeFillTint="33"/>
            <w:vAlign w:val="center"/>
          </w:tcPr>
          <w:p w14:paraId="1B1D76C1" w14:textId="77777777" w:rsidR="00414A19" w:rsidRPr="00BF4E9F" w:rsidRDefault="00414A19" w:rsidP="00AE3F90">
            <w:pPr>
              <w:pStyle w:val="NoSpacing"/>
              <w:spacing w:before="0"/>
              <w:rPr>
                <w:rFonts w:cstheme="minorHAnsi"/>
                <w:b w:val="0"/>
                <w:bCs w:val="0"/>
                <w:sz w:val="20"/>
                <w:szCs w:val="20"/>
              </w:rPr>
            </w:pPr>
            <w:r w:rsidRPr="00BF4E9F">
              <w:rPr>
                <w:rFonts w:cstheme="minorHAnsi"/>
                <w:sz w:val="20"/>
                <w:szCs w:val="20"/>
              </w:rPr>
              <w:t>Greenhouse Gas Emissions</w:t>
            </w:r>
          </w:p>
          <w:p w14:paraId="546179FE" w14:textId="77777777" w:rsidR="00414A19" w:rsidRPr="00BF4E9F" w:rsidRDefault="00414A19" w:rsidP="00AE3F90">
            <w:pPr>
              <w:pStyle w:val="NoSpacing"/>
              <w:spacing w:before="0"/>
              <w:rPr>
                <w:rFonts w:cstheme="minorHAnsi"/>
                <w:sz w:val="20"/>
                <w:szCs w:val="20"/>
              </w:rPr>
            </w:pPr>
            <w:r w:rsidRPr="00BF4E9F">
              <w:rPr>
                <w:rFonts w:cstheme="minorHAnsi"/>
                <w:sz w:val="20"/>
                <w:szCs w:val="20"/>
              </w:rPr>
              <w:t>(GHG emissions)</w:t>
            </w:r>
          </w:p>
        </w:tc>
        <w:tc>
          <w:tcPr>
            <w:tcW w:w="3378" w:type="pct"/>
            <w:shd w:val="clear" w:color="auto" w:fill="EDF4F7" w:themeFill="accent3" w:themeFillTint="33"/>
            <w:vAlign w:val="center"/>
          </w:tcPr>
          <w:p w14:paraId="3A91E1BC" w14:textId="77777777" w:rsidR="00414A19" w:rsidRPr="00BF4E9F" w:rsidRDefault="00414A19" w:rsidP="00AE3F90">
            <w:pPr>
              <w:pStyle w:val="NoSpacing"/>
              <w:spacing w:befor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F4E9F">
              <w:rPr>
                <w:rFonts w:cstheme="minorHAnsi"/>
                <w:sz w:val="20"/>
                <w:szCs w:val="20"/>
              </w:rPr>
              <w:t>Greenhouse Gas gases defined as gases which are capable of absorbing infra-red radiation (heat) from the sun, contributing to the Earth’s greenhouse gas effect.</w:t>
            </w:r>
          </w:p>
        </w:tc>
      </w:tr>
      <w:tr w:rsidR="00414A19" w:rsidRPr="00947928" w14:paraId="344D924A" w14:textId="77777777" w:rsidTr="001541CC">
        <w:trPr>
          <w:trHeight w:val="704"/>
        </w:trPr>
        <w:tc>
          <w:tcPr>
            <w:cnfStyle w:val="001000000000" w:firstRow="0" w:lastRow="0" w:firstColumn="1" w:lastColumn="0" w:oddVBand="0" w:evenVBand="0" w:oddHBand="0" w:evenHBand="0" w:firstRowFirstColumn="0" w:firstRowLastColumn="0" w:lastRowFirstColumn="0" w:lastRowLastColumn="0"/>
            <w:tcW w:w="1622" w:type="pct"/>
            <w:vAlign w:val="center"/>
          </w:tcPr>
          <w:p w14:paraId="1F589DD2" w14:textId="77777777" w:rsidR="00414A19" w:rsidRPr="00BF4E9F" w:rsidRDefault="00414A19" w:rsidP="00AE3F90">
            <w:pPr>
              <w:pStyle w:val="NoSpacing"/>
              <w:spacing w:before="0"/>
              <w:rPr>
                <w:rFonts w:cstheme="minorHAnsi"/>
                <w:sz w:val="20"/>
                <w:szCs w:val="20"/>
              </w:rPr>
            </w:pPr>
            <w:r w:rsidRPr="00BF4E9F">
              <w:rPr>
                <w:rFonts w:cstheme="minorHAnsi"/>
                <w:sz w:val="20"/>
                <w:szCs w:val="20"/>
              </w:rPr>
              <w:t>Net Zero Carbon</w:t>
            </w:r>
          </w:p>
        </w:tc>
        <w:tc>
          <w:tcPr>
            <w:tcW w:w="3378" w:type="pct"/>
            <w:vAlign w:val="center"/>
          </w:tcPr>
          <w:p w14:paraId="25AB3644" w14:textId="38B5BA69" w:rsidR="00414A19" w:rsidRPr="00BF4E9F" w:rsidRDefault="00414A19" w:rsidP="00AE3F90">
            <w:pPr>
              <w:pStyle w:val="NoSpacing"/>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F4E9F">
              <w:rPr>
                <w:rFonts w:cstheme="minorHAnsi"/>
                <w:sz w:val="20"/>
                <w:szCs w:val="20"/>
              </w:rPr>
              <w:t xml:space="preserve">A balance between GHG emissions emitted into the atmosphere and the GHG emissions removed through removals </w:t>
            </w:r>
          </w:p>
        </w:tc>
      </w:tr>
      <w:tr w:rsidR="00414A19" w:rsidRPr="00947928" w14:paraId="40D0F896" w14:textId="77777777" w:rsidTr="000F3BD1">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1622" w:type="pct"/>
            <w:shd w:val="clear" w:color="auto" w:fill="EDF4F7" w:themeFill="accent3" w:themeFillTint="33"/>
            <w:vAlign w:val="center"/>
          </w:tcPr>
          <w:p w14:paraId="1EF1F494" w14:textId="77777777" w:rsidR="00414A19" w:rsidRPr="00BF4E9F" w:rsidRDefault="00414A19" w:rsidP="00AE3F90">
            <w:pPr>
              <w:pStyle w:val="NoSpacing"/>
              <w:spacing w:before="0"/>
              <w:rPr>
                <w:rFonts w:cstheme="minorHAnsi"/>
                <w:b w:val="0"/>
                <w:bCs w:val="0"/>
                <w:sz w:val="20"/>
                <w:szCs w:val="20"/>
              </w:rPr>
            </w:pPr>
            <w:r w:rsidRPr="00BF4E9F">
              <w:rPr>
                <w:rFonts w:cstheme="minorHAnsi"/>
                <w:sz w:val="20"/>
                <w:szCs w:val="20"/>
              </w:rPr>
              <w:t xml:space="preserve">Total GHG Emissions (per annum) </w:t>
            </w:r>
          </w:p>
          <w:p w14:paraId="4340A77C" w14:textId="77777777" w:rsidR="00414A19" w:rsidRPr="00BF4E9F" w:rsidRDefault="00414A19" w:rsidP="00AE3F90">
            <w:pPr>
              <w:pStyle w:val="NoSpacing"/>
              <w:spacing w:before="0"/>
              <w:rPr>
                <w:rFonts w:cstheme="minorHAnsi"/>
                <w:b w:val="0"/>
                <w:bCs w:val="0"/>
                <w:sz w:val="20"/>
                <w:szCs w:val="20"/>
              </w:rPr>
            </w:pPr>
            <w:r w:rsidRPr="00BF4E9F">
              <w:rPr>
                <w:rFonts w:cstheme="minorHAnsi"/>
                <w:sz w:val="20"/>
                <w:szCs w:val="20"/>
              </w:rPr>
              <w:t>(tonnes CO</w:t>
            </w:r>
            <w:r w:rsidRPr="00BF4E9F">
              <w:rPr>
                <w:rFonts w:cstheme="minorHAnsi"/>
                <w:sz w:val="20"/>
                <w:szCs w:val="20"/>
                <w:vertAlign w:val="subscript"/>
              </w:rPr>
              <w:t>2</w:t>
            </w:r>
            <w:r w:rsidRPr="00BF4E9F">
              <w:rPr>
                <w:rFonts w:cstheme="minorHAnsi"/>
                <w:sz w:val="20"/>
                <w:szCs w:val="20"/>
              </w:rPr>
              <w:t>e)</w:t>
            </w:r>
          </w:p>
        </w:tc>
        <w:tc>
          <w:tcPr>
            <w:tcW w:w="3378" w:type="pct"/>
            <w:shd w:val="clear" w:color="auto" w:fill="EDF4F7" w:themeFill="accent3" w:themeFillTint="33"/>
            <w:vAlign w:val="center"/>
          </w:tcPr>
          <w:p w14:paraId="22661218" w14:textId="77777777" w:rsidR="00414A19" w:rsidRPr="00BF4E9F" w:rsidRDefault="00414A19" w:rsidP="00AE3F90">
            <w:pPr>
              <w:pStyle w:val="NoSpacing"/>
              <w:spacing w:befor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F4E9F">
              <w:rPr>
                <w:rFonts w:cstheme="minorHAnsi"/>
                <w:sz w:val="20"/>
                <w:szCs w:val="20"/>
              </w:rPr>
              <w:t>An organisation/entity’s annual GHG emissions total before adjustments are applied for sequestration or GHG removals, measured in tonnes CO</w:t>
            </w:r>
            <w:r w:rsidRPr="00BF4E9F">
              <w:rPr>
                <w:rFonts w:cstheme="minorHAnsi"/>
                <w:sz w:val="20"/>
                <w:szCs w:val="20"/>
                <w:vertAlign w:val="subscript"/>
              </w:rPr>
              <w:t>2</w:t>
            </w:r>
            <w:r w:rsidRPr="00BF4E9F">
              <w:rPr>
                <w:rFonts w:cstheme="minorHAnsi"/>
                <w:sz w:val="20"/>
                <w:szCs w:val="20"/>
              </w:rPr>
              <w:t>e.</w:t>
            </w:r>
          </w:p>
        </w:tc>
      </w:tr>
      <w:tr w:rsidR="00414A19" w:rsidRPr="00947928" w14:paraId="1D802786" w14:textId="77777777" w:rsidTr="00BF4E9F">
        <w:trPr>
          <w:trHeight w:val="980"/>
        </w:trPr>
        <w:tc>
          <w:tcPr>
            <w:cnfStyle w:val="001000000000" w:firstRow="0" w:lastRow="0" w:firstColumn="1" w:lastColumn="0" w:oddVBand="0" w:evenVBand="0" w:oddHBand="0" w:evenHBand="0" w:firstRowFirstColumn="0" w:firstRowLastColumn="0" w:lastRowFirstColumn="0" w:lastRowLastColumn="0"/>
            <w:tcW w:w="1622" w:type="pct"/>
            <w:shd w:val="clear" w:color="auto" w:fill="F2F2F2" w:themeFill="background1" w:themeFillShade="F2"/>
            <w:vAlign w:val="center"/>
          </w:tcPr>
          <w:p w14:paraId="5354EF59" w14:textId="77777777" w:rsidR="00414A19" w:rsidRPr="00BF4E9F" w:rsidRDefault="00414A19" w:rsidP="00AE3F90">
            <w:pPr>
              <w:pStyle w:val="NoSpacing"/>
              <w:spacing w:before="0"/>
              <w:rPr>
                <w:rFonts w:cstheme="minorHAnsi"/>
                <w:b w:val="0"/>
                <w:bCs w:val="0"/>
                <w:sz w:val="20"/>
                <w:szCs w:val="20"/>
              </w:rPr>
            </w:pPr>
            <w:r w:rsidRPr="00BF4E9F">
              <w:rPr>
                <w:rFonts w:cstheme="minorHAnsi"/>
                <w:sz w:val="20"/>
                <w:szCs w:val="20"/>
              </w:rPr>
              <w:t>Well-to-Tank GHG Emissions</w:t>
            </w:r>
          </w:p>
          <w:p w14:paraId="7C6F1A06" w14:textId="77777777" w:rsidR="00414A19" w:rsidRPr="00BF4E9F" w:rsidRDefault="00414A19" w:rsidP="00AE3F90">
            <w:pPr>
              <w:pStyle w:val="NoSpacing"/>
              <w:spacing w:before="0"/>
              <w:rPr>
                <w:rFonts w:cstheme="minorHAnsi"/>
                <w:b w:val="0"/>
                <w:bCs w:val="0"/>
                <w:sz w:val="20"/>
                <w:szCs w:val="20"/>
              </w:rPr>
            </w:pPr>
            <w:r w:rsidRPr="00BF4E9F">
              <w:rPr>
                <w:rFonts w:cstheme="minorHAnsi"/>
                <w:sz w:val="20"/>
                <w:szCs w:val="20"/>
              </w:rPr>
              <w:t>(tonnes CO</w:t>
            </w:r>
            <w:r w:rsidRPr="00BF4E9F">
              <w:rPr>
                <w:rFonts w:cstheme="minorHAnsi"/>
                <w:sz w:val="20"/>
                <w:szCs w:val="20"/>
                <w:vertAlign w:val="subscript"/>
              </w:rPr>
              <w:t>2</w:t>
            </w:r>
            <w:r w:rsidRPr="00BF4E9F">
              <w:rPr>
                <w:rFonts w:cstheme="minorHAnsi"/>
                <w:sz w:val="20"/>
                <w:szCs w:val="20"/>
              </w:rPr>
              <w:t>e)</w:t>
            </w:r>
          </w:p>
        </w:tc>
        <w:tc>
          <w:tcPr>
            <w:tcW w:w="3378" w:type="pct"/>
            <w:shd w:val="clear" w:color="auto" w:fill="F2F2F2" w:themeFill="background1" w:themeFillShade="F2"/>
            <w:vAlign w:val="center"/>
          </w:tcPr>
          <w:p w14:paraId="4D465037" w14:textId="77777777" w:rsidR="00414A19" w:rsidRPr="00BF4E9F" w:rsidRDefault="00414A19" w:rsidP="00AE3F90">
            <w:pPr>
              <w:pStyle w:val="NoSpacing"/>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F4E9F">
              <w:rPr>
                <w:rFonts w:cstheme="minorHAnsi"/>
                <w:sz w:val="20"/>
                <w:szCs w:val="20"/>
              </w:rPr>
              <w:t>Emissions from the processing and refinement of fuels and energy consumed by reporting organisations.</w:t>
            </w:r>
          </w:p>
        </w:tc>
      </w:tr>
      <w:tr w:rsidR="00E814DC" w:rsidRPr="00947928" w14:paraId="39D0481C" w14:textId="77777777" w:rsidTr="000F3BD1">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1622" w:type="pct"/>
            <w:shd w:val="clear" w:color="auto" w:fill="EDF4F7" w:themeFill="accent3" w:themeFillTint="33"/>
            <w:vAlign w:val="center"/>
          </w:tcPr>
          <w:p w14:paraId="095EC34A" w14:textId="77777777" w:rsidR="00E814DC" w:rsidRDefault="00E814DC" w:rsidP="00AE3F90">
            <w:pPr>
              <w:pStyle w:val="NoSpacing"/>
              <w:spacing w:before="0"/>
              <w:rPr>
                <w:rFonts w:cstheme="minorHAnsi"/>
                <w:b w:val="0"/>
                <w:bCs w:val="0"/>
                <w:sz w:val="20"/>
                <w:szCs w:val="20"/>
              </w:rPr>
            </w:pPr>
            <w:r>
              <w:rPr>
                <w:rFonts w:cstheme="minorHAnsi"/>
                <w:sz w:val="20"/>
                <w:szCs w:val="20"/>
              </w:rPr>
              <w:t xml:space="preserve">Transmission &amp; Distribution </w:t>
            </w:r>
          </w:p>
          <w:p w14:paraId="05A10DDA" w14:textId="27C9F23D" w:rsidR="00E814DC" w:rsidRPr="00E814DC" w:rsidRDefault="00E814DC" w:rsidP="00AE3F90">
            <w:pPr>
              <w:pStyle w:val="NoSpacing"/>
              <w:spacing w:before="0"/>
              <w:rPr>
                <w:rFonts w:cstheme="minorHAnsi"/>
                <w:sz w:val="20"/>
                <w:szCs w:val="20"/>
              </w:rPr>
            </w:pPr>
            <w:r>
              <w:rPr>
                <w:rFonts w:cstheme="minorHAnsi"/>
                <w:sz w:val="20"/>
                <w:szCs w:val="20"/>
              </w:rPr>
              <w:t>(tonnes CO</w:t>
            </w:r>
            <w:r>
              <w:rPr>
                <w:rFonts w:cstheme="minorHAnsi"/>
                <w:sz w:val="20"/>
                <w:szCs w:val="20"/>
                <w:vertAlign w:val="subscript"/>
              </w:rPr>
              <w:t>2</w:t>
            </w:r>
            <w:r>
              <w:rPr>
                <w:rFonts w:cstheme="minorHAnsi"/>
                <w:sz w:val="20"/>
                <w:szCs w:val="20"/>
              </w:rPr>
              <w:t xml:space="preserve"> e)</w:t>
            </w:r>
          </w:p>
        </w:tc>
        <w:tc>
          <w:tcPr>
            <w:tcW w:w="3378" w:type="pct"/>
            <w:shd w:val="clear" w:color="auto" w:fill="EDF4F7" w:themeFill="accent3" w:themeFillTint="33"/>
            <w:vAlign w:val="center"/>
          </w:tcPr>
          <w:p w14:paraId="0E9D0B89" w14:textId="68977AF5" w:rsidR="00E814DC" w:rsidRPr="00BF4E9F" w:rsidRDefault="006133C3" w:rsidP="006133C3">
            <w:pPr>
              <w:pStyle w:val="NoSpacing"/>
              <w:spacing w:before="0"/>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I</w:t>
            </w:r>
            <w:r w:rsidR="00E814DC">
              <w:rPr>
                <w:rFonts w:cstheme="minorHAnsi"/>
                <w:sz w:val="20"/>
                <w:szCs w:val="20"/>
              </w:rPr>
              <w:t>ndirect</w:t>
            </w:r>
            <w:r>
              <w:rPr>
                <w:rFonts w:cstheme="minorHAnsi"/>
                <w:sz w:val="20"/>
                <w:szCs w:val="20"/>
              </w:rPr>
              <w:t xml:space="preserve"> GHG</w:t>
            </w:r>
            <w:r w:rsidR="00E814DC">
              <w:rPr>
                <w:rFonts w:cstheme="minorHAnsi"/>
                <w:sz w:val="20"/>
                <w:szCs w:val="20"/>
              </w:rPr>
              <w:t xml:space="preserve"> </w:t>
            </w:r>
            <w:r w:rsidR="00E814DC" w:rsidRPr="00E814DC">
              <w:rPr>
                <w:rFonts w:cstheme="minorHAnsi"/>
                <w:sz w:val="20"/>
                <w:szCs w:val="20"/>
              </w:rPr>
              <w:t xml:space="preserve">emissions resulting from </w:t>
            </w:r>
            <w:r>
              <w:rPr>
                <w:rFonts w:cstheme="minorHAnsi"/>
                <w:sz w:val="20"/>
                <w:szCs w:val="20"/>
              </w:rPr>
              <w:t>the losses of generated</w:t>
            </w:r>
            <w:r w:rsidR="00E814DC" w:rsidRPr="00E814DC">
              <w:rPr>
                <w:rFonts w:cstheme="minorHAnsi"/>
                <w:sz w:val="20"/>
                <w:szCs w:val="20"/>
              </w:rPr>
              <w:t xml:space="preserve"> electricity as a result of transmission and distribution </w:t>
            </w:r>
            <w:r>
              <w:rPr>
                <w:rFonts w:cstheme="minorHAnsi"/>
                <w:sz w:val="20"/>
                <w:szCs w:val="20"/>
              </w:rPr>
              <w:t>through the National Grid.</w:t>
            </w:r>
          </w:p>
        </w:tc>
      </w:tr>
    </w:tbl>
    <w:p w14:paraId="5878F57A" w14:textId="77777777" w:rsidR="00414A19" w:rsidRPr="00947928" w:rsidRDefault="00414A19" w:rsidP="00414A19">
      <w:pPr>
        <w:jc w:val="center"/>
        <w:rPr>
          <w:rFonts w:cstheme="minorHAnsi"/>
          <w:i/>
          <w:iCs/>
        </w:rPr>
      </w:pPr>
    </w:p>
    <w:tbl>
      <w:tblPr>
        <w:tblStyle w:val="ListTable2-Accent1"/>
        <w:tblW w:w="3528" w:type="pct"/>
        <w:jc w:val="center"/>
        <w:tblLook w:val="04A0" w:firstRow="1" w:lastRow="0" w:firstColumn="1" w:lastColumn="0" w:noHBand="0" w:noVBand="1"/>
      </w:tblPr>
      <w:tblGrid>
        <w:gridCol w:w="2744"/>
        <w:gridCol w:w="4641"/>
      </w:tblGrid>
      <w:tr w:rsidR="00414A19" w:rsidRPr="00947928" w14:paraId="3EB6F1AB" w14:textId="77777777" w:rsidTr="00AE3F90">
        <w:trPr>
          <w:cnfStyle w:val="100000000000" w:firstRow="1" w:lastRow="0" w:firstColumn="0" w:lastColumn="0" w:oddVBand="0" w:evenVBand="0" w:oddHBand="0" w:evenHBand="0" w:firstRowFirstColumn="0" w:firstRowLastColumn="0" w:lastRowFirstColumn="0" w:lastRowLastColumn="0"/>
          <w:trHeight w:val="151"/>
          <w:jc w:val="center"/>
        </w:trPr>
        <w:tc>
          <w:tcPr>
            <w:cnfStyle w:val="001000000000" w:firstRow="0" w:lastRow="0" w:firstColumn="1" w:lastColumn="0" w:oddVBand="0" w:evenVBand="0" w:oddHBand="0" w:evenHBand="0" w:firstRowFirstColumn="0" w:firstRowLastColumn="0" w:lastRowFirstColumn="0" w:lastRowLastColumn="0"/>
            <w:tcW w:w="1858" w:type="pct"/>
            <w:shd w:val="clear" w:color="auto" w:fill="002060"/>
            <w:vAlign w:val="center"/>
          </w:tcPr>
          <w:p w14:paraId="336E3332" w14:textId="77777777" w:rsidR="00414A19" w:rsidRPr="00BF4E9F" w:rsidRDefault="00414A19" w:rsidP="00AE3F90">
            <w:pPr>
              <w:pStyle w:val="NoSpacing"/>
              <w:spacing w:before="0"/>
              <w:jc w:val="center"/>
              <w:rPr>
                <w:rFonts w:cstheme="minorHAnsi"/>
                <w:color w:val="FFFFFF" w:themeColor="background1"/>
                <w:sz w:val="20"/>
                <w:szCs w:val="20"/>
              </w:rPr>
            </w:pPr>
            <w:r w:rsidRPr="00BF4E9F">
              <w:rPr>
                <w:rFonts w:cstheme="minorHAnsi"/>
                <w:color w:val="FFFFFF" w:themeColor="background1"/>
                <w:sz w:val="20"/>
                <w:szCs w:val="20"/>
              </w:rPr>
              <w:t>Acronym</w:t>
            </w:r>
          </w:p>
        </w:tc>
        <w:tc>
          <w:tcPr>
            <w:tcW w:w="3142" w:type="pct"/>
            <w:shd w:val="clear" w:color="auto" w:fill="002060"/>
            <w:vAlign w:val="center"/>
          </w:tcPr>
          <w:p w14:paraId="25AED1E4" w14:textId="77777777" w:rsidR="00414A19" w:rsidRPr="00BF4E9F" w:rsidRDefault="00414A19" w:rsidP="00AE3F90">
            <w:pPr>
              <w:pStyle w:val="NoSpacing"/>
              <w:spacing w:before="0"/>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sz w:val="20"/>
                <w:szCs w:val="20"/>
              </w:rPr>
            </w:pPr>
            <w:r w:rsidRPr="00BF4E9F">
              <w:rPr>
                <w:rFonts w:cstheme="minorHAnsi"/>
                <w:color w:val="FFFFFF" w:themeColor="background1"/>
                <w:sz w:val="20"/>
                <w:szCs w:val="20"/>
              </w:rPr>
              <w:t>Definition</w:t>
            </w:r>
          </w:p>
        </w:tc>
      </w:tr>
      <w:tr w:rsidR="00AE3F90" w:rsidRPr="00947928" w14:paraId="483DF99A" w14:textId="77777777" w:rsidTr="00BF4E9F">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1858" w:type="pct"/>
            <w:shd w:val="clear" w:color="auto" w:fill="F2F2F2" w:themeFill="background1" w:themeFillShade="F2"/>
            <w:vAlign w:val="center"/>
          </w:tcPr>
          <w:p w14:paraId="5A2C3820" w14:textId="0D288797" w:rsidR="00AE3F90" w:rsidRPr="00BF4E9F" w:rsidRDefault="00AE3F90" w:rsidP="00AE3F90">
            <w:pPr>
              <w:pStyle w:val="NoSpacing"/>
              <w:spacing w:before="0"/>
              <w:jc w:val="center"/>
              <w:rPr>
                <w:rFonts w:cstheme="minorHAnsi"/>
                <w:sz w:val="20"/>
                <w:szCs w:val="20"/>
              </w:rPr>
            </w:pPr>
            <w:r w:rsidRPr="00BF4E9F">
              <w:rPr>
                <w:rFonts w:cstheme="minorHAnsi"/>
                <w:sz w:val="20"/>
                <w:szCs w:val="20"/>
              </w:rPr>
              <w:t>AU</w:t>
            </w:r>
          </w:p>
        </w:tc>
        <w:tc>
          <w:tcPr>
            <w:tcW w:w="3142" w:type="pct"/>
            <w:shd w:val="clear" w:color="auto" w:fill="F2F2F2" w:themeFill="background1" w:themeFillShade="F2"/>
            <w:vAlign w:val="center"/>
          </w:tcPr>
          <w:p w14:paraId="6D71F7D8" w14:textId="2FB4DAA5" w:rsidR="00AE3F90" w:rsidRPr="00BF4E9F" w:rsidRDefault="00AE3F90" w:rsidP="00AE3F90">
            <w:pPr>
              <w:pStyle w:val="NoSpacing"/>
              <w:spacing w:befor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F4E9F">
              <w:rPr>
                <w:rFonts w:cstheme="minorHAnsi"/>
                <w:sz w:val="20"/>
                <w:szCs w:val="20"/>
              </w:rPr>
              <w:t>Aberystwyth University</w:t>
            </w:r>
          </w:p>
        </w:tc>
      </w:tr>
      <w:tr w:rsidR="00414A19" w:rsidRPr="00947928" w14:paraId="307E8BF1" w14:textId="77777777" w:rsidTr="00AE3F90">
        <w:trPr>
          <w:trHeight w:val="316"/>
          <w:jc w:val="center"/>
        </w:trPr>
        <w:tc>
          <w:tcPr>
            <w:cnfStyle w:val="001000000000" w:firstRow="0" w:lastRow="0" w:firstColumn="1" w:lastColumn="0" w:oddVBand="0" w:evenVBand="0" w:oddHBand="0" w:evenHBand="0" w:firstRowFirstColumn="0" w:firstRowLastColumn="0" w:lastRowFirstColumn="0" w:lastRowLastColumn="0"/>
            <w:tcW w:w="1858" w:type="pct"/>
            <w:vAlign w:val="center"/>
          </w:tcPr>
          <w:p w14:paraId="0B61FECC" w14:textId="4EDCDB7D" w:rsidR="00414A19" w:rsidRPr="00BF4E9F" w:rsidRDefault="00414A19" w:rsidP="00AE3F90">
            <w:pPr>
              <w:pStyle w:val="NoSpacing"/>
              <w:spacing w:before="0"/>
              <w:jc w:val="center"/>
              <w:rPr>
                <w:rFonts w:cstheme="minorHAnsi"/>
                <w:sz w:val="20"/>
                <w:szCs w:val="20"/>
              </w:rPr>
            </w:pPr>
            <w:r w:rsidRPr="00BF4E9F">
              <w:rPr>
                <w:rFonts w:cstheme="minorHAnsi"/>
                <w:sz w:val="20"/>
                <w:szCs w:val="20"/>
              </w:rPr>
              <w:t>CCC</w:t>
            </w:r>
          </w:p>
        </w:tc>
        <w:tc>
          <w:tcPr>
            <w:tcW w:w="3142" w:type="pct"/>
            <w:vAlign w:val="center"/>
          </w:tcPr>
          <w:p w14:paraId="49788B23" w14:textId="09DD3290" w:rsidR="00414A19" w:rsidRPr="00BF4E9F" w:rsidRDefault="00414A19" w:rsidP="00AE3F90">
            <w:pPr>
              <w:pStyle w:val="NoSpacing"/>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F4E9F">
              <w:rPr>
                <w:rFonts w:cstheme="minorHAnsi"/>
                <w:sz w:val="20"/>
                <w:szCs w:val="20"/>
              </w:rPr>
              <w:t>Committee on Climate Change</w:t>
            </w:r>
          </w:p>
        </w:tc>
      </w:tr>
      <w:tr w:rsidR="00414A19" w:rsidRPr="00947928" w14:paraId="41E291F3" w14:textId="77777777" w:rsidTr="00BF4E9F">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1858" w:type="pct"/>
            <w:shd w:val="clear" w:color="auto" w:fill="F2F2F2" w:themeFill="background1" w:themeFillShade="F2"/>
            <w:vAlign w:val="center"/>
          </w:tcPr>
          <w:p w14:paraId="01CB684F" w14:textId="77777777" w:rsidR="00414A19" w:rsidRPr="00BF4E9F" w:rsidRDefault="00414A19" w:rsidP="00AE3F90">
            <w:pPr>
              <w:pStyle w:val="NoSpacing"/>
              <w:spacing w:before="0"/>
              <w:jc w:val="center"/>
              <w:rPr>
                <w:rFonts w:cstheme="minorHAnsi"/>
                <w:sz w:val="20"/>
                <w:szCs w:val="20"/>
              </w:rPr>
            </w:pPr>
            <w:r w:rsidRPr="00BF4E9F">
              <w:rPr>
                <w:rFonts w:cstheme="minorHAnsi"/>
                <w:sz w:val="20"/>
                <w:szCs w:val="20"/>
              </w:rPr>
              <w:t>GHG</w:t>
            </w:r>
          </w:p>
        </w:tc>
        <w:tc>
          <w:tcPr>
            <w:tcW w:w="3142" w:type="pct"/>
            <w:shd w:val="clear" w:color="auto" w:fill="F2F2F2" w:themeFill="background1" w:themeFillShade="F2"/>
            <w:vAlign w:val="center"/>
          </w:tcPr>
          <w:p w14:paraId="736D444F" w14:textId="77777777" w:rsidR="00414A19" w:rsidRPr="00BF4E9F" w:rsidRDefault="00414A19" w:rsidP="00AE3F90">
            <w:pPr>
              <w:pStyle w:val="NoSpacing"/>
              <w:spacing w:befor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F4E9F">
              <w:rPr>
                <w:rFonts w:cstheme="minorHAnsi"/>
                <w:sz w:val="20"/>
                <w:szCs w:val="20"/>
              </w:rPr>
              <w:t>Greenhouse Gas</w:t>
            </w:r>
          </w:p>
        </w:tc>
      </w:tr>
      <w:tr w:rsidR="00414A19" w:rsidRPr="00947928" w14:paraId="5C587D7D" w14:textId="77777777" w:rsidTr="00AE3F90">
        <w:trPr>
          <w:trHeight w:val="316"/>
          <w:jc w:val="center"/>
        </w:trPr>
        <w:tc>
          <w:tcPr>
            <w:cnfStyle w:val="001000000000" w:firstRow="0" w:lastRow="0" w:firstColumn="1" w:lastColumn="0" w:oddVBand="0" w:evenVBand="0" w:oddHBand="0" w:evenHBand="0" w:firstRowFirstColumn="0" w:firstRowLastColumn="0" w:lastRowFirstColumn="0" w:lastRowLastColumn="0"/>
            <w:tcW w:w="1858" w:type="pct"/>
            <w:vAlign w:val="center"/>
          </w:tcPr>
          <w:p w14:paraId="6C1DE94C" w14:textId="77777777" w:rsidR="00414A19" w:rsidRPr="00BF4E9F" w:rsidRDefault="00414A19" w:rsidP="00AE3F90">
            <w:pPr>
              <w:pStyle w:val="NoSpacing"/>
              <w:spacing w:before="0"/>
              <w:jc w:val="center"/>
              <w:rPr>
                <w:rFonts w:cstheme="minorHAnsi"/>
                <w:sz w:val="20"/>
                <w:szCs w:val="20"/>
              </w:rPr>
            </w:pPr>
            <w:r w:rsidRPr="00BF4E9F">
              <w:rPr>
                <w:rFonts w:cstheme="minorHAnsi"/>
                <w:sz w:val="20"/>
                <w:szCs w:val="20"/>
              </w:rPr>
              <w:t>HEF</w:t>
            </w:r>
          </w:p>
        </w:tc>
        <w:tc>
          <w:tcPr>
            <w:tcW w:w="3142" w:type="pct"/>
            <w:vAlign w:val="center"/>
          </w:tcPr>
          <w:p w14:paraId="528BE838" w14:textId="77777777" w:rsidR="00414A19" w:rsidRPr="00BF4E9F" w:rsidRDefault="00414A19" w:rsidP="00AE3F90">
            <w:pPr>
              <w:pStyle w:val="NoSpacing"/>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F4E9F">
              <w:rPr>
                <w:rFonts w:cstheme="minorHAnsi"/>
                <w:sz w:val="20"/>
                <w:szCs w:val="20"/>
              </w:rPr>
              <w:t>Higher Education Facility</w:t>
            </w:r>
          </w:p>
        </w:tc>
      </w:tr>
      <w:tr w:rsidR="00414A19" w:rsidRPr="00947928" w14:paraId="1AE53B00" w14:textId="77777777" w:rsidTr="00BF4E9F">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1858" w:type="pct"/>
            <w:shd w:val="clear" w:color="auto" w:fill="F2F2F2" w:themeFill="background1" w:themeFillShade="F2"/>
            <w:vAlign w:val="center"/>
          </w:tcPr>
          <w:p w14:paraId="49D319BF" w14:textId="77777777" w:rsidR="00414A19" w:rsidRPr="00BF4E9F" w:rsidRDefault="00414A19" w:rsidP="00AE3F90">
            <w:pPr>
              <w:pStyle w:val="NoSpacing"/>
              <w:spacing w:before="0"/>
              <w:jc w:val="center"/>
              <w:rPr>
                <w:rFonts w:cstheme="minorHAnsi"/>
                <w:sz w:val="20"/>
                <w:szCs w:val="20"/>
              </w:rPr>
            </w:pPr>
            <w:r w:rsidRPr="00BF4E9F">
              <w:rPr>
                <w:rFonts w:cstheme="minorHAnsi"/>
                <w:sz w:val="20"/>
                <w:szCs w:val="20"/>
              </w:rPr>
              <w:t>T&amp;D</w:t>
            </w:r>
          </w:p>
        </w:tc>
        <w:tc>
          <w:tcPr>
            <w:tcW w:w="3142" w:type="pct"/>
            <w:shd w:val="clear" w:color="auto" w:fill="F2F2F2" w:themeFill="background1" w:themeFillShade="F2"/>
            <w:vAlign w:val="center"/>
          </w:tcPr>
          <w:p w14:paraId="428F9F76" w14:textId="77777777" w:rsidR="00414A19" w:rsidRPr="00BF4E9F" w:rsidRDefault="00414A19" w:rsidP="00AE3F90">
            <w:pPr>
              <w:pStyle w:val="NoSpacing"/>
              <w:spacing w:befor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F4E9F">
              <w:rPr>
                <w:rFonts w:cstheme="minorHAnsi"/>
                <w:sz w:val="20"/>
                <w:szCs w:val="20"/>
              </w:rPr>
              <w:t>Transmission &amp; Distribution (electricity)</w:t>
            </w:r>
          </w:p>
        </w:tc>
      </w:tr>
      <w:tr w:rsidR="00414A19" w:rsidRPr="00947928" w14:paraId="028240EC" w14:textId="77777777" w:rsidTr="00AE3F90">
        <w:trPr>
          <w:trHeight w:val="316"/>
          <w:jc w:val="center"/>
        </w:trPr>
        <w:tc>
          <w:tcPr>
            <w:cnfStyle w:val="001000000000" w:firstRow="0" w:lastRow="0" w:firstColumn="1" w:lastColumn="0" w:oddVBand="0" w:evenVBand="0" w:oddHBand="0" w:evenHBand="0" w:firstRowFirstColumn="0" w:firstRowLastColumn="0" w:lastRowFirstColumn="0" w:lastRowLastColumn="0"/>
            <w:tcW w:w="1858" w:type="pct"/>
            <w:vAlign w:val="center"/>
          </w:tcPr>
          <w:p w14:paraId="67152D43" w14:textId="77777777" w:rsidR="00414A19" w:rsidRPr="00BF4E9F" w:rsidRDefault="00414A19" w:rsidP="00AE3F90">
            <w:pPr>
              <w:pStyle w:val="NoSpacing"/>
              <w:spacing w:before="0"/>
              <w:jc w:val="center"/>
              <w:rPr>
                <w:rFonts w:cstheme="minorHAnsi"/>
                <w:sz w:val="20"/>
                <w:szCs w:val="20"/>
              </w:rPr>
            </w:pPr>
            <w:r w:rsidRPr="00BF4E9F">
              <w:rPr>
                <w:rFonts w:cstheme="minorHAnsi"/>
                <w:sz w:val="20"/>
                <w:szCs w:val="20"/>
              </w:rPr>
              <w:t>UNFCCC</w:t>
            </w:r>
          </w:p>
        </w:tc>
        <w:tc>
          <w:tcPr>
            <w:tcW w:w="3142" w:type="pct"/>
            <w:vAlign w:val="center"/>
          </w:tcPr>
          <w:p w14:paraId="3276615F" w14:textId="77777777" w:rsidR="00414A19" w:rsidRPr="00BF4E9F" w:rsidRDefault="00414A19" w:rsidP="00AE3F90">
            <w:pPr>
              <w:pStyle w:val="NoSpacing"/>
              <w:spacing w:before="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F4E9F">
              <w:rPr>
                <w:rFonts w:cstheme="minorHAnsi"/>
                <w:sz w:val="20"/>
                <w:szCs w:val="20"/>
              </w:rPr>
              <w:t>UN Framework Convention on Climate Change</w:t>
            </w:r>
          </w:p>
        </w:tc>
      </w:tr>
      <w:tr w:rsidR="00414A19" w:rsidRPr="00947928" w14:paraId="73B0317A" w14:textId="77777777" w:rsidTr="00BF4E9F">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1858" w:type="pct"/>
            <w:shd w:val="clear" w:color="auto" w:fill="F2F2F2" w:themeFill="background1" w:themeFillShade="F2"/>
            <w:vAlign w:val="center"/>
          </w:tcPr>
          <w:p w14:paraId="5A01552E" w14:textId="77777777" w:rsidR="00414A19" w:rsidRPr="00BF4E9F" w:rsidRDefault="00414A19" w:rsidP="00AE3F90">
            <w:pPr>
              <w:pStyle w:val="NoSpacing"/>
              <w:spacing w:before="0"/>
              <w:jc w:val="center"/>
              <w:rPr>
                <w:rFonts w:cstheme="minorHAnsi"/>
                <w:sz w:val="20"/>
                <w:szCs w:val="20"/>
              </w:rPr>
            </w:pPr>
            <w:r w:rsidRPr="00BF4E9F">
              <w:rPr>
                <w:rFonts w:cstheme="minorHAnsi"/>
                <w:sz w:val="20"/>
                <w:szCs w:val="20"/>
              </w:rPr>
              <w:t>WTT</w:t>
            </w:r>
          </w:p>
        </w:tc>
        <w:tc>
          <w:tcPr>
            <w:tcW w:w="3142" w:type="pct"/>
            <w:shd w:val="clear" w:color="auto" w:fill="F2F2F2" w:themeFill="background1" w:themeFillShade="F2"/>
            <w:vAlign w:val="center"/>
          </w:tcPr>
          <w:p w14:paraId="002DAF71" w14:textId="77777777" w:rsidR="00414A19" w:rsidRPr="00BF4E9F" w:rsidRDefault="00414A19" w:rsidP="00AE3F90">
            <w:pPr>
              <w:pStyle w:val="NoSpacing"/>
              <w:spacing w:befor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F4E9F">
              <w:rPr>
                <w:rFonts w:cstheme="minorHAnsi"/>
                <w:sz w:val="20"/>
                <w:szCs w:val="20"/>
              </w:rPr>
              <w:t>Well-to-Tank GHG Emissions</w:t>
            </w:r>
          </w:p>
        </w:tc>
      </w:tr>
    </w:tbl>
    <w:p w14:paraId="038C7127" w14:textId="3DDDA070" w:rsidR="00401371" w:rsidRDefault="00401371" w:rsidP="00401371"/>
    <w:p w14:paraId="1747F800" w14:textId="77777777" w:rsidR="00401371" w:rsidRDefault="00401371" w:rsidP="003529B5">
      <w:pPr>
        <w:pStyle w:val="NoSpacing"/>
      </w:pPr>
    </w:p>
    <w:p w14:paraId="707726D5" w14:textId="77777777" w:rsidR="00AE3F90" w:rsidRDefault="00AE3F90">
      <w:pPr>
        <w:spacing w:before="0"/>
        <w:jc w:val="left"/>
        <w:rPr>
          <w:rFonts w:eastAsiaTheme="majorEastAsia" w:cstheme="majorBidi"/>
          <w:b/>
          <w:bCs/>
          <w:sz w:val="24"/>
          <w:szCs w:val="28"/>
        </w:rPr>
      </w:pPr>
      <w:bookmarkStart w:id="2" w:name="_Toc295726748"/>
      <w:bookmarkStart w:id="3" w:name="_Ref299310232"/>
      <w:r>
        <w:br w:type="page"/>
      </w:r>
    </w:p>
    <w:p w14:paraId="7E98E57F" w14:textId="3DAEA831" w:rsidR="00414A19" w:rsidRPr="00E43DA6" w:rsidRDefault="00987356" w:rsidP="00414A19">
      <w:pPr>
        <w:pStyle w:val="Heading1"/>
        <w:spacing w:before="240"/>
        <w:rPr>
          <w:color w:val="002060"/>
        </w:rPr>
      </w:pPr>
      <w:bookmarkStart w:id="4" w:name="_Toc126252902"/>
      <w:r w:rsidRPr="00E43DA6">
        <w:rPr>
          <w:color w:val="002060"/>
        </w:rPr>
        <w:lastRenderedPageBreak/>
        <w:t>Foreword</w:t>
      </w:r>
      <w:bookmarkEnd w:id="4"/>
    </w:p>
    <w:p w14:paraId="0F896A23" w14:textId="77F4EFC0" w:rsidR="0048186D" w:rsidRDefault="0048186D" w:rsidP="0048186D">
      <w:r>
        <w:t>In this, our 150</w:t>
      </w:r>
      <w:r w:rsidRPr="00371F38">
        <w:rPr>
          <w:vertAlign w:val="superscript"/>
        </w:rPr>
        <w:t>th</w:t>
      </w:r>
      <w:r>
        <w:t xml:space="preserve"> year, we have been celebrating Aberystwyth University’s long and distinguished contribution to university education in Wales and across the world. The environment has been a central theme for research and teaching here from the earliest days.</w:t>
      </w:r>
    </w:p>
    <w:p w14:paraId="25B978FD" w14:textId="77777777" w:rsidR="0048186D" w:rsidRDefault="0048186D" w:rsidP="0048186D">
      <w:r>
        <w:t>C</w:t>
      </w:r>
      <w:r w:rsidRPr="00371F38">
        <w:t>limate change is the biggest challenge facing our planet and we are committed to carrying out research</w:t>
      </w:r>
      <w:r>
        <w:t xml:space="preserve"> that pushes the boundaries of our understanding of our changing environment and</w:t>
      </w:r>
      <w:r w:rsidRPr="00371F38">
        <w:t xml:space="preserve"> develop</w:t>
      </w:r>
      <w:r>
        <w:t>s</w:t>
      </w:r>
      <w:r w:rsidRPr="00371F38">
        <w:t xml:space="preserve"> real-world solutions</w:t>
      </w:r>
      <w:r>
        <w:t xml:space="preserve"> that will contribute to a more sustainable future</w:t>
      </w:r>
      <w:r w:rsidRPr="00371F38">
        <w:t>.</w:t>
      </w:r>
      <w:r>
        <w:t xml:space="preserve"> </w:t>
      </w:r>
    </w:p>
    <w:p w14:paraId="57634532" w14:textId="77777777" w:rsidR="0048186D" w:rsidRDefault="0048186D" w:rsidP="0048186D">
      <w:r>
        <w:t>Equally, we recognise our responsibility to protect the environment from the impact of our own operations and activities and to influence our staff, students and the wider community to minimise their impacts through our actions, teaching and research.</w:t>
      </w:r>
    </w:p>
    <w:p w14:paraId="16626D5A" w14:textId="77777777" w:rsidR="0048186D" w:rsidRDefault="0048186D" w:rsidP="0048186D">
      <w:r>
        <w:t xml:space="preserve">Much has already been achieved. In 2019 we joined </w:t>
      </w:r>
      <w:r w:rsidRPr="001009F7">
        <w:t>organisations around the world in declaring a climate emergency</w:t>
      </w:r>
      <w:r>
        <w:t xml:space="preserve"> and over the past 10 years we have reduced our CO2 emissions by over 40 per cent. </w:t>
      </w:r>
    </w:p>
    <w:p w14:paraId="5909D588" w14:textId="19C46B9E" w:rsidR="0048186D" w:rsidRDefault="0048186D" w:rsidP="0048186D">
      <w:r>
        <w:t>In 2020 we were part of landmark £50m deal to buy clean electricity and March of this year saw the commissioning of a new 2.5MW solar array that will deliver 25% of the annual electricity needs of our Penglais campus and reduce annual carbon emissions by over 500 tonnes.</w:t>
      </w:r>
    </w:p>
    <w:p w14:paraId="6951B951" w14:textId="77777777" w:rsidR="0048186D" w:rsidRDefault="0048186D" w:rsidP="0048186D">
      <w:r>
        <w:t xml:space="preserve">As an institution rooted in our community, we work closely with partners to improve local infrastructure. Land provided by the University facilitated the development of the new railway station in Bow Street and improved links with </w:t>
      </w:r>
      <w:proofErr w:type="spellStart"/>
      <w:r>
        <w:t>Gogerddan</w:t>
      </w:r>
      <w:proofErr w:type="spellEnd"/>
      <w:r>
        <w:t xml:space="preserve"> and </w:t>
      </w:r>
      <w:proofErr w:type="spellStart"/>
      <w:r>
        <w:t>Penrhyncoch</w:t>
      </w:r>
      <w:proofErr w:type="spellEnd"/>
      <w:r>
        <w:t>. These are being extended to the Penglais campus and on to Aberystwyth, providing safer alternatives for walkers and cyclists.</w:t>
      </w:r>
    </w:p>
    <w:p w14:paraId="7F3F3C60" w14:textId="77777777" w:rsidR="0048186D" w:rsidRDefault="0048186D" w:rsidP="0048186D">
      <w:r>
        <w:t xml:space="preserve">We are committed to do more. Set against the backdrop of </w:t>
      </w:r>
      <w:r w:rsidRPr="00947928">
        <w:rPr>
          <w:rFonts w:cstheme="minorHAnsi"/>
        </w:rPr>
        <w:t>the U</w:t>
      </w:r>
      <w:r>
        <w:rPr>
          <w:rFonts w:cstheme="minorHAnsi"/>
        </w:rPr>
        <w:t>nited Nations</w:t>
      </w:r>
      <w:r w:rsidRPr="00947928">
        <w:rPr>
          <w:rFonts w:cstheme="minorHAnsi"/>
        </w:rPr>
        <w:t xml:space="preserve"> Sustainable Development Goals and the UN Framework Convention on Climate Change</w:t>
      </w:r>
      <w:r>
        <w:rPr>
          <w:rFonts w:cstheme="minorHAnsi"/>
        </w:rPr>
        <w:t xml:space="preserve"> </w:t>
      </w:r>
      <w:r w:rsidRPr="00947928">
        <w:rPr>
          <w:rFonts w:cstheme="minorHAnsi"/>
        </w:rPr>
        <w:t>Paris Agreement</w:t>
      </w:r>
      <w:r>
        <w:rPr>
          <w:rFonts w:cstheme="minorHAnsi"/>
        </w:rPr>
        <w:t xml:space="preserve"> of</w:t>
      </w:r>
      <w:r w:rsidRPr="00947928">
        <w:rPr>
          <w:rFonts w:cstheme="minorHAnsi"/>
        </w:rPr>
        <w:t xml:space="preserve"> 2015</w:t>
      </w:r>
      <w:r>
        <w:rPr>
          <w:rFonts w:cstheme="minorHAnsi"/>
        </w:rPr>
        <w:t xml:space="preserve">, and </w:t>
      </w:r>
      <w:r>
        <w:t xml:space="preserve">reflecting Welsh Government’s commitment to achieving a carbon neutral public sector by 2030, </w:t>
      </w:r>
      <w:r w:rsidRPr="00C6223B">
        <w:t>this report sets out the priority actions</w:t>
      </w:r>
      <w:r>
        <w:t xml:space="preserve"> for Aberystwyth University</w:t>
      </w:r>
      <w:r w:rsidRPr="00C6223B">
        <w:t xml:space="preserve"> as we work towards net zero, recognising that we will need to continue to identify additional measures by 2030</w:t>
      </w:r>
      <w:r>
        <w:t>.</w:t>
      </w:r>
    </w:p>
    <w:p w14:paraId="37FC3AEB" w14:textId="77777777" w:rsidR="0048186D" w:rsidRDefault="0048186D" w:rsidP="0048186D">
      <w:r>
        <w:t>This is an ambitious undertaking and echoes our responsibility to contribute to lasting change through our research, teaching and day-to-day operations. It is also an undertaking that will only be achieved in partnership with our students and staff, along with external partners and stakeholders. Their cooperation will be key as we play our part in building a more environmentally sustainable world.</w:t>
      </w:r>
    </w:p>
    <w:p w14:paraId="626D0F94" w14:textId="77777777" w:rsidR="0048186D" w:rsidRDefault="0048186D" w:rsidP="0048186D"/>
    <w:p w14:paraId="0CFB822D" w14:textId="77777777" w:rsidR="0048186D" w:rsidRDefault="0048186D" w:rsidP="0048186D">
      <w:r>
        <w:rPr>
          <w:noProof/>
        </w:rPr>
        <w:drawing>
          <wp:inline distT="0" distB="0" distL="0" distR="0" wp14:anchorId="2DBC5D1C" wp14:editId="2E4CBC83">
            <wp:extent cx="1555115" cy="372110"/>
            <wp:effectExtent l="0" t="0" r="6985" b="8890"/>
            <wp:docPr id="5" name="Picture 5" descr="A black and white imag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image of a perso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55115" cy="372110"/>
                    </a:xfrm>
                    <a:prstGeom prst="rect">
                      <a:avLst/>
                    </a:prstGeom>
                    <a:noFill/>
                    <a:ln>
                      <a:noFill/>
                    </a:ln>
                  </pic:spPr>
                </pic:pic>
              </a:graphicData>
            </a:graphic>
          </wp:inline>
        </w:drawing>
      </w:r>
    </w:p>
    <w:p w14:paraId="27BDB0EC" w14:textId="6E8D854C" w:rsidR="0048186D" w:rsidRDefault="0048186D" w:rsidP="00133253">
      <w:pPr>
        <w:jc w:val="left"/>
      </w:pPr>
      <w:r>
        <w:t>Professor</w:t>
      </w:r>
      <w:r w:rsidR="00D41A23">
        <w:t xml:space="preserve"> </w:t>
      </w:r>
      <w:r>
        <w:t>Neil Glasser</w:t>
      </w:r>
      <w:r>
        <w:br/>
        <w:t>Pro Vice-Chancellor</w:t>
      </w:r>
    </w:p>
    <w:p w14:paraId="3A22F32E" w14:textId="77777777" w:rsidR="00414A19" w:rsidRDefault="00414A19" w:rsidP="00414A19">
      <w:pPr>
        <w:rPr>
          <w:highlight w:val="yellow"/>
        </w:rPr>
      </w:pPr>
    </w:p>
    <w:p w14:paraId="74CBE2DB" w14:textId="77777777" w:rsidR="00414A19" w:rsidRDefault="00414A19">
      <w:pPr>
        <w:spacing w:before="0"/>
        <w:jc w:val="left"/>
        <w:rPr>
          <w:rFonts w:eastAsiaTheme="majorEastAsia" w:cstheme="majorBidi"/>
          <w:b/>
          <w:bCs/>
          <w:sz w:val="24"/>
          <w:szCs w:val="28"/>
        </w:rPr>
      </w:pPr>
      <w:bookmarkStart w:id="5" w:name="_Toc108771047"/>
      <w:r>
        <w:br w:type="page"/>
      </w:r>
    </w:p>
    <w:p w14:paraId="1E069328" w14:textId="72812189" w:rsidR="00414A19" w:rsidRPr="00664CCE" w:rsidRDefault="00414A19" w:rsidP="00414A19">
      <w:pPr>
        <w:pStyle w:val="Heading1"/>
        <w:rPr>
          <w:color w:val="002060"/>
        </w:rPr>
      </w:pPr>
      <w:bookmarkStart w:id="6" w:name="_Toc126252903"/>
      <w:r w:rsidRPr="00664CCE">
        <w:rPr>
          <w:color w:val="002060"/>
        </w:rPr>
        <w:lastRenderedPageBreak/>
        <w:t>Introduction</w:t>
      </w:r>
      <w:bookmarkEnd w:id="5"/>
      <w:bookmarkEnd w:id="6"/>
    </w:p>
    <w:p w14:paraId="60BED135" w14:textId="7E24DFFA" w:rsidR="00C52A04" w:rsidRPr="007D2745" w:rsidRDefault="00C52A04" w:rsidP="00C52A04">
      <w:pPr>
        <w:pStyle w:val="CommentText"/>
        <w:spacing w:before="120" w:after="120" w:line="276" w:lineRule="auto"/>
        <w:rPr>
          <w:rFonts w:eastAsiaTheme="minorHAnsi" w:cstheme="minorHAnsi"/>
          <w:sz w:val="22"/>
          <w:szCs w:val="22"/>
        </w:rPr>
      </w:pPr>
      <w:bookmarkStart w:id="7" w:name="_Toc109935565"/>
      <w:bookmarkStart w:id="8" w:name="_Toc116981885"/>
      <w:r w:rsidRPr="007D2745">
        <w:rPr>
          <w:rFonts w:eastAsiaTheme="minorHAnsi" w:cstheme="minorHAnsi"/>
          <w:sz w:val="22"/>
          <w:szCs w:val="22"/>
        </w:rPr>
        <w:t xml:space="preserve">This document details Aberystwyth University's Net Zero Carbon (NZC) by 2030 Strategy. It sets out our key actions that support decarbonising our operations and becoming a Net Zero organisation. Achieving Net Zero means reaching a balance between Greenhouse Gas (GHG) emissions emitted into the atmosphere and the emissions taken out through removals, </w:t>
      </w:r>
      <w:r>
        <w:rPr>
          <w:rFonts w:eastAsiaTheme="minorHAnsi" w:cstheme="minorHAnsi"/>
          <w:sz w:val="22"/>
          <w:szCs w:val="22"/>
        </w:rPr>
        <w:t>and land sequestration</w:t>
      </w:r>
      <w:r w:rsidRPr="007D2745">
        <w:rPr>
          <w:rFonts w:eastAsiaTheme="minorHAnsi" w:cstheme="minorHAnsi"/>
          <w:sz w:val="22"/>
          <w:szCs w:val="22"/>
        </w:rPr>
        <w:t>.</w:t>
      </w:r>
    </w:p>
    <w:p w14:paraId="648548A0" w14:textId="77777777" w:rsidR="00052F91" w:rsidRDefault="00052F91" w:rsidP="00052F91">
      <w:pPr>
        <w:pStyle w:val="CommentText"/>
        <w:spacing w:before="120" w:after="120" w:line="276" w:lineRule="auto"/>
        <w:rPr>
          <w:rFonts w:eastAsiaTheme="minorHAnsi" w:cstheme="minorHAnsi"/>
          <w:sz w:val="22"/>
          <w:szCs w:val="22"/>
        </w:rPr>
      </w:pPr>
      <w:r w:rsidRPr="007D2745">
        <w:rPr>
          <w:rFonts w:eastAsiaTheme="minorHAnsi" w:cstheme="minorHAnsi"/>
          <w:sz w:val="22"/>
          <w:szCs w:val="22"/>
        </w:rPr>
        <w:t xml:space="preserve">Aberystwyth University, alongside the broader higher education and research sector, has an essential role in helping Wales and the UK achieve our national Net Zero targets. As </w:t>
      </w:r>
      <w:r>
        <w:rPr>
          <w:rFonts w:eastAsiaTheme="minorHAnsi" w:cstheme="minorHAnsi"/>
          <w:sz w:val="22"/>
          <w:szCs w:val="22"/>
        </w:rPr>
        <w:t xml:space="preserve">an </w:t>
      </w:r>
      <w:r w:rsidRPr="007D2745">
        <w:rPr>
          <w:rFonts w:eastAsiaTheme="minorHAnsi" w:cstheme="minorHAnsi"/>
          <w:sz w:val="22"/>
          <w:szCs w:val="22"/>
        </w:rPr>
        <w:t xml:space="preserve">academic institution, we can support the active decarbonisation of our operations by being at the forefront of climate change research and developing strategies to mitigate against anthropogenic climate change. </w:t>
      </w:r>
    </w:p>
    <w:p w14:paraId="752BA36A" w14:textId="699A9D30" w:rsidR="00D707DA" w:rsidRDefault="00C52A04" w:rsidP="00052F91">
      <w:pPr>
        <w:pStyle w:val="CommentText"/>
        <w:spacing w:before="120" w:after="120" w:line="276" w:lineRule="auto"/>
        <w:rPr>
          <w:rFonts w:cstheme="minorHAnsi"/>
        </w:rPr>
      </w:pPr>
      <w:r>
        <w:rPr>
          <w:rFonts w:eastAsiaTheme="minorHAnsi" w:cstheme="minorHAnsi"/>
          <w:sz w:val="22"/>
          <w:szCs w:val="22"/>
        </w:rPr>
        <w:t>Our</w:t>
      </w:r>
      <w:r w:rsidRPr="007D2745">
        <w:rPr>
          <w:rFonts w:eastAsiaTheme="minorHAnsi" w:cstheme="minorHAnsi"/>
          <w:sz w:val="22"/>
          <w:szCs w:val="22"/>
        </w:rPr>
        <w:t xml:space="preserve"> NZC Strategy has been co-produced with engagement received from representatives in our academic and operational activities. </w:t>
      </w:r>
    </w:p>
    <w:p w14:paraId="176B8142" w14:textId="14AC65EF" w:rsidR="00414A19" w:rsidRPr="009E3606" w:rsidRDefault="00414A19" w:rsidP="00414A19">
      <w:pPr>
        <w:pStyle w:val="Heading2"/>
        <w:rPr>
          <w:rFonts w:eastAsiaTheme="minorHAnsi"/>
          <w:color w:val="002060"/>
        </w:rPr>
      </w:pPr>
      <w:bookmarkStart w:id="9" w:name="_Toc119662073"/>
      <w:bookmarkStart w:id="10" w:name="_Toc122030141"/>
      <w:bookmarkStart w:id="11" w:name="_Toc126252904"/>
      <w:r w:rsidRPr="009E3606">
        <w:rPr>
          <w:rFonts w:eastAsiaTheme="minorHAnsi"/>
          <w:color w:val="002060"/>
        </w:rPr>
        <w:t>The Need to Act</w:t>
      </w:r>
      <w:bookmarkEnd w:id="7"/>
      <w:bookmarkEnd w:id="8"/>
      <w:bookmarkEnd w:id="9"/>
      <w:bookmarkEnd w:id="10"/>
      <w:bookmarkEnd w:id="11"/>
    </w:p>
    <w:p w14:paraId="65DC9140" w14:textId="77777777" w:rsidR="00414A19" w:rsidRPr="00947928" w:rsidRDefault="00414A19" w:rsidP="00414A19">
      <w:pPr>
        <w:pStyle w:val="NoSpacing"/>
        <w:rPr>
          <w:rFonts w:cstheme="minorHAnsi"/>
          <w:b/>
          <w:bCs/>
          <w:i/>
          <w:iCs/>
          <w:color w:val="002060"/>
        </w:rPr>
      </w:pPr>
      <w:r w:rsidRPr="00947928">
        <w:rPr>
          <w:rFonts w:cstheme="minorHAnsi"/>
          <w:b/>
          <w:bCs/>
          <w:i/>
          <w:iCs/>
          <w:color w:val="002060"/>
        </w:rPr>
        <w:t>Climate Change - The Global Context</w:t>
      </w:r>
    </w:p>
    <w:p w14:paraId="59BD2B46" w14:textId="77777777" w:rsidR="00414A19" w:rsidRPr="00947928" w:rsidRDefault="00414A19" w:rsidP="00414A19">
      <w:pPr>
        <w:pStyle w:val="NoSpacing"/>
        <w:spacing w:before="120" w:after="120" w:line="276" w:lineRule="auto"/>
        <w:rPr>
          <w:rFonts w:cstheme="minorHAnsi"/>
        </w:rPr>
      </w:pPr>
      <w:r w:rsidRPr="00947928">
        <w:rPr>
          <w:rFonts w:cstheme="minorHAnsi"/>
        </w:rPr>
        <w:t xml:space="preserve">Action on an international scale is required for any level of meaningful change to the Earth’s climate. The 2030 climate and energy framework developed by The United Nations (UN) aims to reduce greenhouse gas emissions and increase momentum towards sustainable development and Climate Change resilience through the UN Sustainable Development Goals and the UN Framework Convention on Climate Change (UNFCCC) Paris Agreement 2015. </w:t>
      </w:r>
    </w:p>
    <w:p w14:paraId="7E246E9C" w14:textId="480B7EB7" w:rsidR="00B31F6A" w:rsidRPr="00B31F6A" w:rsidRDefault="00414A19" w:rsidP="00B31F6A">
      <w:pPr>
        <w:spacing w:before="120" w:after="120"/>
        <w:rPr>
          <w:rFonts w:cstheme="minorHAnsi"/>
        </w:rPr>
      </w:pPr>
      <w:r w:rsidRPr="00947928">
        <w:rPr>
          <w:rFonts w:cstheme="minorHAnsi"/>
        </w:rPr>
        <w:t>Since the Paris Agreement was ratified in 2015, global average temperatures have risen by over 1°c since the pre-industrial period, and by 0.2°c compared to 2011-2015, with further inevitable rises projected to occur as a result of carbon already emitted. Increased climatic consequences are already prevalent due to this rise, highlighting the urgency of acting to drastically reduce global carbon emissions. If we don’t act now, the threat we face becomes critical as we risk global temperatures rising above a tipping point resulting in irreversible changes to our planet.</w:t>
      </w:r>
    </w:p>
    <w:p w14:paraId="2119F4B1" w14:textId="5AA16ECC" w:rsidR="00414A19" w:rsidRPr="00947928" w:rsidRDefault="00414A19" w:rsidP="00414A19">
      <w:pPr>
        <w:pStyle w:val="NoSpacing"/>
        <w:rPr>
          <w:rFonts w:cstheme="minorHAnsi"/>
          <w:b/>
          <w:bCs/>
          <w:i/>
          <w:iCs/>
          <w:color w:val="002060"/>
        </w:rPr>
      </w:pPr>
      <w:r w:rsidRPr="00947928">
        <w:rPr>
          <w:rFonts w:cstheme="minorHAnsi"/>
          <w:b/>
          <w:bCs/>
          <w:i/>
          <w:iCs/>
          <w:color w:val="002060"/>
        </w:rPr>
        <w:t xml:space="preserve">Climate Change – The National Context </w:t>
      </w:r>
    </w:p>
    <w:p w14:paraId="7BCCEDBC" w14:textId="434A8496" w:rsidR="00414A19" w:rsidRPr="00947928" w:rsidRDefault="00414A19" w:rsidP="00414A19">
      <w:pPr>
        <w:spacing w:before="120" w:after="120"/>
        <w:rPr>
          <w:rFonts w:cstheme="minorHAnsi"/>
        </w:rPr>
      </w:pPr>
      <w:r w:rsidRPr="00947928">
        <w:rPr>
          <w:rFonts w:cstheme="minorHAnsi"/>
        </w:rPr>
        <w:t xml:space="preserve">Wales and the UK </w:t>
      </w:r>
      <w:r w:rsidR="00084268" w:rsidRPr="00947928">
        <w:rPr>
          <w:rFonts w:cstheme="minorHAnsi"/>
        </w:rPr>
        <w:t>is</w:t>
      </w:r>
      <w:r w:rsidRPr="00947928">
        <w:rPr>
          <w:rFonts w:cstheme="minorHAnsi"/>
        </w:rPr>
        <w:t xml:space="preserve"> already experiencing significant climatological impacts as a result of Climate Change.  The Committee on Climate Change’s (CCC) Third Independent Assessment </w:t>
      </w:r>
      <w:r w:rsidRPr="001A4F14">
        <w:rPr>
          <w:rFonts w:cstheme="minorHAnsi"/>
        </w:rPr>
        <w:t>of Climate Change Risk</w:t>
      </w:r>
      <w:r w:rsidR="001A4F14" w:rsidRPr="001A4F14">
        <w:rPr>
          <w:rStyle w:val="FootnoteReference"/>
          <w:rFonts w:cstheme="minorHAnsi"/>
        </w:rPr>
        <w:footnoteReference w:id="2"/>
      </w:r>
      <w:r w:rsidRPr="001A4F14">
        <w:rPr>
          <w:rFonts w:cstheme="minorHAnsi"/>
          <w:b/>
          <w:bCs/>
          <w:sz w:val="24"/>
          <w:szCs w:val="24"/>
        </w:rPr>
        <w:t xml:space="preserve"> </w:t>
      </w:r>
      <w:r w:rsidRPr="001A4F14">
        <w:rPr>
          <w:rFonts w:cstheme="minorHAnsi"/>
        </w:rPr>
        <w:t>report</w:t>
      </w:r>
      <w:r w:rsidRPr="00947928">
        <w:rPr>
          <w:rFonts w:cstheme="minorHAnsi"/>
        </w:rPr>
        <w:t xml:space="preserve"> highlights that the UK as a whole has been impacted by higher average annual temperatures (0.3°C increase per decade since 1980), sea level rise (currently estimated to be rising at 2.5cm per decade), and significant increases in temperature and precipitation extremes. Most noticeably this has been demonstrated with the milder/wetter winters, warmer/drier summers, and increased extreme weather events (e.g. flooding, heatwaves, storms) occurring in the UK.  </w:t>
      </w:r>
    </w:p>
    <w:p w14:paraId="7FC9316A" w14:textId="77777777" w:rsidR="00414A19" w:rsidRPr="00947928" w:rsidRDefault="00414A19" w:rsidP="00414A19">
      <w:pPr>
        <w:spacing w:before="120" w:after="120"/>
        <w:rPr>
          <w:rFonts w:cstheme="minorHAnsi"/>
        </w:rPr>
      </w:pPr>
      <w:r w:rsidRPr="00947928">
        <w:rPr>
          <w:rFonts w:cstheme="minorHAnsi"/>
        </w:rPr>
        <w:t xml:space="preserve">The biodiversity of the UK is also under threat from the impacts of Climate Change.  Across the UK, different habitats and ecosystems are at risk from a range of factors including rising sea levels, extreme weather, and temperature extremes. This has led to a 40% decline in UK native species with 25% of mammals being at risk of extinction. </w:t>
      </w:r>
    </w:p>
    <w:p w14:paraId="2FD7D15B" w14:textId="049D2191" w:rsidR="00B968DF" w:rsidRDefault="00414A19" w:rsidP="00414A19">
      <w:pPr>
        <w:spacing w:before="120" w:after="120"/>
        <w:rPr>
          <w:rFonts w:cstheme="minorHAnsi"/>
        </w:rPr>
      </w:pPr>
      <w:r>
        <w:rPr>
          <w:rFonts w:cstheme="minorHAnsi"/>
        </w:rPr>
        <w:t xml:space="preserve">Most worrying of late, a recent report from </w:t>
      </w:r>
      <w:r w:rsidRPr="00B71F9C">
        <w:rPr>
          <w:rFonts w:cstheme="minorHAnsi"/>
        </w:rPr>
        <w:t>the Committee for Climate Change</w:t>
      </w:r>
      <w:r w:rsidR="001A4F14" w:rsidRPr="00B71F9C">
        <w:rPr>
          <w:rStyle w:val="FootnoteReference"/>
          <w:rFonts w:cstheme="minorHAnsi"/>
        </w:rPr>
        <w:footnoteReference w:id="3"/>
      </w:r>
      <w:r w:rsidRPr="00B71F9C">
        <w:rPr>
          <w:rFonts w:cstheme="minorHAnsi"/>
        </w:rPr>
        <w:t xml:space="preserve"> outlined to</w:t>
      </w:r>
      <w:r w:rsidR="00B71F9C">
        <w:rPr>
          <w:rFonts w:cstheme="minorHAnsi"/>
        </w:rPr>
        <w:t xml:space="preserve"> the UK</w:t>
      </w:r>
      <w:r w:rsidRPr="00B71F9C">
        <w:rPr>
          <w:rFonts w:cstheme="minorHAnsi"/>
        </w:rPr>
        <w:t xml:space="preserve"> Parliament that the rates of improvement in energy efficiency within buildings continue to be well below the necessary level, as they have been</w:t>
      </w:r>
      <w:r w:rsidRPr="00414A19">
        <w:rPr>
          <w:rFonts w:cstheme="minorHAnsi"/>
        </w:rPr>
        <w:t xml:space="preserve"> over the last decade. </w:t>
      </w:r>
      <w:r w:rsidR="00B968DF">
        <w:rPr>
          <w:rFonts w:cstheme="minorHAnsi"/>
        </w:rPr>
        <w:t xml:space="preserve"> </w:t>
      </w:r>
    </w:p>
    <w:p w14:paraId="52971929" w14:textId="222D6C38" w:rsidR="00414A19" w:rsidRDefault="00B968DF" w:rsidP="00414A19">
      <w:pPr>
        <w:spacing w:before="120" w:after="120"/>
        <w:rPr>
          <w:rFonts w:cstheme="minorHAnsi"/>
        </w:rPr>
      </w:pPr>
      <w:r>
        <w:rPr>
          <w:rFonts w:cstheme="minorHAnsi"/>
        </w:rPr>
        <w:lastRenderedPageBreak/>
        <w:t xml:space="preserve">Initial indicators </w:t>
      </w:r>
      <w:r w:rsidR="00130097">
        <w:rPr>
          <w:rFonts w:cstheme="minorHAnsi"/>
        </w:rPr>
        <w:t xml:space="preserve">reported by the Committee for Change </w:t>
      </w:r>
      <w:r>
        <w:rPr>
          <w:rFonts w:cstheme="minorHAnsi"/>
        </w:rPr>
        <w:t xml:space="preserve">also </w:t>
      </w:r>
      <w:r w:rsidR="00414A19" w:rsidRPr="00414A19">
        <w:rPr>
          <w:rFonts w:cstheme="minorHAnsi"/>
        </w:rPr>
        <w:t xml:space="preserve">show a lack of progress in </w:t>
      </w:r>
      <w:r w:rsidR="00130097">
        <w:rPr>
          <w:rFonts w:cstheme="minorHAnsi"/>
        </w:rPr>
        <w:t xml:space="preserve">the advancement of </w:t>
      </w:r>
      <w:r w:rsidR="00414A19" w:rsidRPr="00414A19">
        <w:rPr>
          <w:rFonts w:cstheme="minorHAnsi"/>
        </w:rPr>
        <w:t>low carbon farming and productivity measures needed to decarbonise the agriculture sector.</w:t>
      </w:r>
      <w:r w:rsidR="00130097">
        <w:rPr>
          <w:rFonts w:cstheme="minorHAnsi"/>
        </w:rPr>
        <w:t xml:space="preserve">  </w:t>
      </w:r>
      <w:r w:rsidR="00414A19" w:rsidRPr="00414A19">
        <w:rPr>
          <w:rFonts w:cstheme="minorHAnsi"/>
        </w:rPr>
        <w:t>Land-use change</w:t>
      </w:r>
      <w:r w:rsidR="00130097">
        <w:rPr>
          <w:rFonts w:cstheme="minorHAnsi"/>
        </w:rPr>
        <w:t xml:space="preserve"> which is</w:t>
      </w:r>
      <w:r w:rsidR="00414A19" w:rsidRPr="00414A19">
        <w:rPr>
          <w:rFonts w:cstheme="minorHAnsi"/>
        </w:rPr>
        <w:t xml:space="preserve"> necessary to reduce greenhouse gas emissions from degraded peatlands and promote carbon sequestration</w:t>
      </w:r>
      <w:r w:rsidR="00130097">
        <w:rPr>
          <w:rFonts w:cstheme="minorHAnsi"/>
        </w:rPr>
        <w:t xml:space="preserve"> </w:t>
      </w:r>
      <w:r w:rsidR="00414A19" w:rsidRPr="00414A19">
        <w:rPr>
          <w:rFonts w:cstheme="minorHAnsi"/>
        </w:rPr>
        <w:t xml:space="preserve">have yet to meet delivery targets. </w:t>
      </w:r>
    </w:p>
    <w:p w14:paraId="72E7F3FA" w14:textId="04460D50" w:rsidR="00414A19" w:rsidRPr="00947928" w:rsidRDefault="00414A19" w:rsidP="00414A19">
      <w:pPr>
        <w:pStyle w:val="NoSpacing"/>
        <w:rPr>
          <w:rFonts w:cstheme="minorHAnsi"/>
          <w:b/>
          <w:bCs/>
          <w:i/>
          <w:iCs/>
          <w:color w:val="002060"/>
        </w:rPr>
      </w:pPr>
      <w:r>
        <w:rPr>
          <w:rFonts w:cstheme="minorHAnsi"/>
          <w:b/>
          <w:bCs/>
          <w:i/>
          <w:iCs/>
          <w:color w:val="002060"/>
        </w:rPr>
        <w:t>Welsh Government Climate Emergency</w:t>
      </w:r>
    </w:p>
    <w:p w14:paraId="1360D257" w14:textId="1E867B7A" w:rsidR="00414A19" w:rsidRDefault="00414A19" w:rsidP="00414A19">
      <w:pPr>
        <w:spacing w:before="120" w:after="120"/>
        <w:rPr>
          <w:rFonts w:cstheme="minorHAnsi"/>
        </w:rPr>
      </w:pPr>
      <w:r w:rsidRPr="00947928">
        <w:rPr>
          <w:rFonts w:cstheme="minorHAnsi"/>
        </w:rPr>
        <w:t xml:space="preserve">In 2019, Welsh Government became one of the first nations in the UK to declare a Climate Emergency, committing to achieve a carbon neutral public sector by 2030. </w:t>
      </w:r>
    </w:p>
    <w:p w14:paraId="09FAF76F" w14:textId="7CAE4C9A" w:rsidR="00414A19" w:rsidRDefault="00414A19" w:rsidP="00414A19">
      <w:pPr>
        <w:spacing w:before="120" w:after="120"/>
        <w:rPr>
          <w:rFonts w:cstheme="minorHAnsi"/>
        </w:rPr>
      </w:pPr>
      <w:r w:rsidRPr="00414A19">
        <w:rPr>
          <w:rFonts w:cstheme="minorHAnsi"/>
        </w:rPr>
        <w:t xml:space="preserve">In line with the advice from the Climate Change Committee (CCC), this must be a decade of action in Wales. We need to make more progress in the next ten years than we have in the last thirty. In areas such as the public </w:t>
      </w:r>
      <w:proofErr w:type="gramStart"/>
      <w:r w:rsidRPr="00414A19">
        <w:rPr>
          <w:rFonts w:cstheme="minorHAnsi"/>
        </w:rPr>
        <w:t>sector</w:t>
      </w:r>
      <w:proofErr w:type="gramEnd"/>
      <w:r w:rsidRPr="00414A19">
        <w:rPr>
          <w:rFonts w:cstheme="minorHAnsi"/>
        </w:rPr>
        <w:t xml:space="preserve"> we can expect to see emissions reduce quickly, helping us meet our immediate Carbon Budget (2021–2025). In other areas, we are laying the foundations for longer term and systemic change. In revolutionising the </w:t>
      </w:r>
      <w:r w:rsidR="00084268" w:rsidRPr="00414A19">
        <w:rPr>
          <w:rFonts w:cstheme="minorHAnsi"/>
        </w:rPr>
        <w:t>way,</w:t>
      </w:r>
      <w:r w:rsidRPr="00414A19">
        <w:rPr>
          <w:rFonts w:cstheme="minorHAnsi"/>
        </w:rPr>
        <w:t xml:space="preserve"> we support and incentivise farmers to manage their land, and in planning for a national energy grid that is fit for a renewable future we will use this period to complete the groundwork that will enable significant emissions reductions in later years.</w:t>
      </w:r>
    </w:p>
    <w:p w14:paraId="144DA333" w14:textId="4168D505" w:rsidR="00414A19" w:rsidRPr="00947928" w:rsidRDefault="00414A19" w:rsidP="00414A19">
      <w:pPr>
        <w:spacing w:before="120" w:after="120"/>
        <w:rPr>
          <w:rFonts w:cstheme="minorHAnsi"/>
        </w:rPr>
      </w:pPr>
      <w:r w:rsidRPr="00947928">
        <w:rPr>
          <w:rFonts w:cstheme="minorHAnsi"/>
        </w:rPr>
        <w:t xml:space="preserve">The Welsh Government supported its commitments to decarbonisation through its </w:t>
      </w:r>
      <w:r w:rsidRPr="001A4F14">
        <w:rPr>
          <w:rFonts w:cstheme="minorHAnsi"/>
        </w:rPr>
        <w:t>publication of ‘Prosperity for All: A Low Carbon Wales‘</w:t>
      </w:r>
      <w:r w:rsidR="001A4F14" w:rsidRPr="001A4F14">
        <w:rPr>
          <w:rStyle w:val="FootnoteReference"/>
          <w:rFonts w:cstheme="minorHAnsi"/>
        </w:rPr>
        <w:footnoteReference w:id="4"/>
      </w:r>
      <w:r w:rsidR="001A4F14">
        <w:rPr>
          <w:rFonts w:cstheme="minorHAnsi"/>
        </w:rPr>
        <w:t xml:space="preserve"> </w:t>
      </w:r>
      <w:r w:rsidRPr="00947928">
        <w:rPr>
          <w:rFonts w:cstheme="minorHAnsi"/>
        </w:rPr>
        <w:t xml:space="preserve">in 2019, which set out 100 policies and proposals to ensure the 2030 carbon emission ambitions are met. </w:t>
      </w:r>
      <w:r w:rsidRPr="001A4F14">
        <w:rPr>
          <w:rFonts w:cstheme="minorHAnsi"/>
        </w:rPr>
        <w:t>Net Zero Wales</w:t>
      </w:r>
      <w:r w:rsidR="001A4F14" w:rsidRPr="001A4F14">
        <w:rPr>
          <w:rFonts w:cstheme="minorHAnsi"/>
          <w:vertAlign w:val="superscript"/>
        </w:rPr>
        <w:fldChar w:fldCharType="begin"/>
      </w:r>
      <w:r w:rsidR="001A4F14" w:rsidRPr="001A4F14">
        <w:rPr>
          <w:rFonts w:cstheme="minorHAnsi"/>
          <w:vertAlign w:val="superscript"/>
        </w:rPr>
        <w:instrText xml:space="preserve"> NOTEREF _Ref109658534  \* MERGEFORMAT </w:instrText>
      </w:r>
      <w:r w:rsidR="001A4F14" w:rsidRPr="001A4F14">
        <w:rPr>
          <w:rFonts w:cstheme="minorHAnsi"/>
          <w:vertAlign w:val="superscript"/>
        </w:rPr>
        <w:fldChar w:fldCharType="separate"/>
      </w:r>
      <w:r w:rsidR="001A4F14" w:rsidRPr="001A4F14">
        <w:rPr>
          <w:rFonts w:cstheme="minorHAnsi"/>
          <w:vertAlign w:val="superscript"/>
        </w:rPr>
        <w:fldChar w:fldCharType="end"/>
      </w:r>
      <w:r w:rsidRPr="001A4F14">
        <w:rPr>
          <w:rFonts w:cstheme="minorHAnsi"/>
        </w:rPr>
        <w:t>,</w:t>
      </w:r>
      <w:r w:rsidRPr="00947928">
        <w:rPr>
          <w:rFonts w:cstheme="minorHAnsi"/>
        </w:rPr>
        <w:t xml:space="preserve"> </w:t>
      </w:r>
      <w:r>
        <w:rPr>
          <w:rFonts w:cstheme="minorHAnsi"/>
        </w:rPr>
        <w:t xml:space="preserve">the </w:t>
      </w:r>
      <w:r w:rsidRPr="00947928">
        <w:rPr>
          <w:rFonts w:cstheme="minorHAnsi"/>
        </w:rPr>
        <w:t>Welsh Government’s second emissions reduction plan for Carbon Budget 2 (2021 to 2025) sets the foundations to make Wales Net Zero by 2050 and the public sector Net Zero by 2030.</w:t>
      </w:r>
    </w:p>
    <w:p w14:paraId="06A7AA17" w14:textId="2631024F" w:rsidR="00B968DF" w:rsidRPr="006A2C2F" w:rsidRDefault="006A2C2F" w:rsidP="00B968DF">
      <w:pPr>
        <w:rPr>
          <w:rFonts w:cstheme="minorHAnsi"/>
        </w:rPr>
      </w:pPr>
      <w:r w:rsidRPr="001F00E1">
        <w:rPr>
          <w:rFonts w:ascii="Arial" w:hAnsi="Arial" w:cs="Arial"/>
          <w:noProof/>
          <w:szCs w:val="32"/>
        </w:rPr>
        <w:drawing>
          <wp:anchor distT="0" distB="0" distL="114300" distR="114300" simplePos="0" relativeHeight="251658240" behindDoc="1" locked="0" layoutInCell="1" allowOverlap="1" wp14:anchorId="7BABF75D" wp14:editId="30E2266C">
            <wp:simplePos x="0" y="0"/>
            <wp:positionH relativeFrom="margin">
              <wp:align>center</wp:align>
            </wp:positionH>
            <wp:positionV relativeFrom="paragraph">
              <wp:posOffset>838835</wp:posOffset>
            </wp:positionV>
            <wp:extent cx="5975350" cy="2454275"/>
            <wp:effectExtent l="0" t="0" r="6350" b="3175"/>
            <wp:wrapTopAndBottom/>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75350" cy="2454275"/>
                    </a:xfrm>
                    <a:prstGeom prst="rect">
                      <a:avLst/>
                    </a:prstGeom>
                  </pic:spPr>
                </pic:pic>
              </a:graphicData>
            </a:graphic>
            <wp14:sizeRelH relativeFrom="page">
              <wp14:pctWidth>0</wp14:pctWidth>
            </wp14:sizeRelH>
            <wp14:sizeRelV relativeFrom="page">
              <wp14:pctHeight>0</wp14:pctHeight>
            </wp14:sizeRelV>
          </wp:anchor>
        </w:drawing>
      </w:r>
      <w:r w:rsidR="00414A19" w:rsidRPr="00947928">
        <w:rPr>
          <w:rFonts w:cstheme="minorHAnsi"/>
        </w:rPr>
        <w:t xml:space="preserve">The Partnership Council for Wales will head up the ‘Team Wales’ approach to allow public bodies, including </w:t>
      </w:r>
      <w:r w:rsidR="00414A19">
        <w:rPr>
          <w:rFonts w:cstheme="minorHAnsi"/>
        </w:rPr>
        <w:t>Aberystwyth University and other HEF’s</w:t>
      </w:r>
      <w:r w:rsidR="00414A19" w:rsidRPr="00947928">
        <w:rPr>
          <w:rFonts w:cstheme="minorHAnsi"/>
        </w:rPr>
        <w:t xml:space="preserve"> to work together to reduce their carbon emissions. This will build on the good</w:t>
      </w:r>
      <w:r>
        <w:rPr>
          <w:rFonts w:cstheme="minorHAnsi"/>
        </w:rPr>
        <w:t xml:space="preserve"> </w:t>
      </w:r>
      <w:r w:rsidR="00414A19" w:rsidRPr="00947928">
        <w:rPr>
          <w:rFonts w:cstheme="minorHAnsi"/>
        </w:rPr>
        <w:t>work already underway across Wales and encourage a partnership approach to maximise resources, avoid duplication and ensure communication is consistent.</w:t>
      </w:r>
    </w:p>
    <w:p w14:paraId="5006CBEC" w14:textId="63CA4695" w:rsidR="00B968DF" w:rsidRPr="00333CC5" w:rsidRDefault="00B968DF" w:rsidP="00333CC5">
      <w:pPr>
        <w:spacing w:before="120" w:after="120"/>
        <w:rPr>
          <w:rFonts w:cstheme="minorHAnsi"/>
        </w:rPr>
      </w:pPr>
      <w:r w:rsidRPr="001A4F14">
        <w:rPr>
          <w:rFonts w:cstheme="minorHAnsi"/>
        </w:rPr>
        <w:t>The Environment (Wales) Act</w:t>
      </w:r>
      <w:r w:rsidR="001A4F14" w:rsidRPr="001A4F14">
        <w:rPr>
          <w:rStyle w:val="FootnoteReference"/>
          <w:rFonts w:cstheme="minorHAnsi"/>
        </w:rPr>
        <w:footnoteReference w:id="5"/>
      </w:r>
      <w:r w:rsidRPr="00947928">
        <w:rPr>
          <w:rFonts w:cstheme="minorHAnsi"/>
          <w:b/>
          <w:bCs/>
          <w:sz w:val="24"/>
          <w:szCs w:val="24"/>
        </w:rPr>
        <w:t xml:space="preserve"> </w:t>
      </w:r>
      <w:r w:rsidRPr="00947928">
        <w:rPr>
          <w:rFonts w:cstheme="minorHAnsi"/>
        </w:rPr>
        <w:t xml:space="preserve">requires all public authorities to seek to “maintain and enhance biodiversity” within their operations.  </w:t>
      </w:r>
      <w:r>
        <w:rPr>
          <w:rFonts w:cstheme="minorHAnsi"/>
        </w:rPr>
        <w:t xml:space="preserve">As one of the leading Universities </w:t>
      </w:r>
      <w:r w:rsidR="00084268">
        <w:rPr>
          <w:rFonts w:cstheme="minorHAnsi"/>
        </w:rPr>
        <w:t>conducting</w:t>
      </w:r>
      <w:r>
        <w:rPr>
          <w:rFonts w:cstheme="minorHAnsi"/>
        </w:rPr>
        <w:t xml:space="preserve"> research </w:t>
      </w:r>
      <w:r w:rsidR="001A4F14">
        <w:rPr>
          <w:rFonts w:cstheme="minorHAnsi"/>
        </w:rPr>
        <w:t xml:space="preserve">across a range of </w:t>
      </w:r>
      <w:r w:rsidR="00C52250">
        <w:rPr>
          <w:rFonts w:cstheme="minorHAnsi"/>
        </w:rPr>
        <w:t>biosciences,</w:t>
      </w:r>
      <w:r>
        <w:rPr>
          <w:rFonts w:cstheme="minorHAnsi"/>
        </w:rPr>
        <w:t xml:space="preserve"> </w:t>
      </w:r>
      <w:r w:rsidRPr="00947928">
        <w:rPr>
          <w:rFonts w:cstheme="minorHAnsi"/>
        </w:rPr>
        <w:t>we recognise that ecosystems are vital for public health and well-being, providing our food and medicines, regulating our water and controlling disease, and supporting our leisure activities.  Our health and well-being depend upon a healthy environment, which includes using our natural resources in a sustainable way and supporting our biodiversity.</w:t>
      </w:r>
    </w:p>
    <w:p w14:paraId="1B2CE3CB" w14:textId="06941D19" w:rsidR="00B968DF" w:rsidRPr="00B968DF" w:rsidRDefault="00B968DF" w:rsidP="00B968DF">
      <w:r>
        <w:rPr>
          <w:rFonts w:cstheme="minorHAnsi"/>
          <w:b/>
          <w:bCs/>
          <w:i/>
          <w:iCs/>
          <w:color w:val="002060"/>
        </w:rPr>
        <w:lastRenderedPageBreak/>
        <w:t>Welsh Government Public Sector Carbon Reporting</w:t>
      </w:r>
    </w:p>
    <w:p w14:paraId="6776C607" w14:textId="69D17BF2" w:rsidR="00B968DF" w:rsidRDefault="00B968DF" w:rsidP="00B968DF">
      <w:r>
        <w:t xml:space="preserve">In May 2022 the Welsh Government </w:t>
      </w:r>
      <w:r w:rsidRPr="00BF7D9B">
        <w:t>published the Welsh Public Sector Net Zero Reporting Guide 2</w:t>
      </w:r>
      <w:r w:rsidR="001A4F14" w:rsidRPr="00BF7D9B">
        <w:rPr>
          <w:rStyle w:val="FootnoteReference"/>
        </w:rPr>
        <w:footnoteReference w:id="6"/>
      </w:r>
      <w:r w:rsidRPr="00BF7D9B">
        <w:t>,</w:t>
      </w:r>
      <w:r>
        <w:t xml:space="preserve"> which aim</w:t>
      </w:r>
      <w:r w:rsidR="00DA04D9">
        <w:t xml:space="preserve">s </w:t>
      </w:r>
      <w:r>
        <w:t>to be a universal guide as a set of instructions for use by Welsh public bodies to estimate baseline emissions. This new reporting is being</w:t>
      </w:r>
      <w:r w:rsidR="00084268">
        <w:t xml:space="preserve"> undertaken</w:t>
      </w:r>
      <w:r>
        <w:t xml:space="preserve"> in parallel with other activities within many public sector organisations related to carbon emissions estimates and developing and implementing action plans to reduce emissions. The Welsh Government has acknowledged that the reporting process is a learning process for all parties involved and that the response rate and completeness of data is bound to improve over time.</w:t>
      </w:r>
    </w:p>
    <w:p w14:paraId="31BECA0A" w14:textId="486585F6" w:rsidR="00333CC5" w:rsidRDefault="00333CC5" w:rsidP="00B968DF">
      <w:r>
        <w:t xml:space="preserve">Aberystwyth University participated in the first </w:t>
      </w:r>
      <w:r w:rsidR="00AE3F90">
        <w:t>round</w:t>
      </w:r>
      <w:r>
        <w:t xml:space="preserve"> of reporting for 2021 </w:t>
      </w:r>
      <w:r w:rsidR="00DA04D9">
        <w:t>and is (at time of writing) in the process of calculating our GHG emissions for the 2022 reporting year.  Moving forwards, we will continue to report our emissions on an annual basis</w:t>
      </w:r>
      <w:r w:rsidR="00AF4586">
        <w:t>.</w:t>
      </w:r>
      <w:r w:rsidR="00DA04D9">
        <w:t xml:space="preserve"> </w:t>
      </w:r>
    </w:p>
    <w:p w14:paraId="00394BBD" w14:textId="6CF74D01" w:rsidR="00B968DF" w:rsidRPr="00B968DF" w:rsidRDefault="00B968DF" w:rsidP="00B968DF">
      <w:r>
        <w:rPr>
          <w:rFonts w:cstheme="minorHAnsi"/>
          <w:b/>
          <w:bCs/>
          <w:i/>
          <w:iCs/>
          <w:color w:val="002060"/>
        </w:rPr>
        <w:t>The Well-Being of Future Generations Act</w:t>
      </w:r>
    </w:p>
    <w:p w14:paraId="4742B5C3" w14:textId="36316B1F" w:rsidR="00B968DF" w:rsidRPr="00947928" w:rsidRDefault="006A2C2F" w:rsidP="00B968DF">
      <w:pPr>
        <w:pStyle w:val="CommentText"/>
        <w:spacing w:before="120" w:after="120" w:line="276" w:lineRule="auto"/>
        <w:rPr>
          <w:rFonts w:cstheme="minorHAnsi"/>
          <w:sz w:val="22"/>
          <w:szCs w:val="22"/>
        </w:rPr>
      </w:pPr>
      <w:r w:rsidRPr="00947928">
        <w:rPr>
          <w:rFonts w:cstheme="minorHAnsi"/>
          <w:noProof/>
          <w:lang w:eastAsia="en-GB"/>
        </w:rPr>
        <w:drawing>
          <wp:anchor distT="0" distB="0" distL="114300" distR="114300" simplePos="0" relativeHeight="251658245" behindDoc="0" locked="0" layoutInCell="1" allowOverlap="1" wp14:anchorId="4C255B69" wp14:editId="567CAFE5">
            <wp:simplePos x="0" y="0"/>
            <wp:positionH relativeFrom="margin">
              <wp:posOffset>4023360</wp:posOffset>
            </wp:positionH>
            <wp:positionV relativeFrom="paragraph">
              <wp:posOffset>688975</wp:posOffset>
            </wp:positionV>
            <wp:extent cx="2567305" cy="2522220"/>
            <wp:effectExtent l="0" t="0" r="4445" b="0"/>
            <wp:wrapSquare wrapText="bothSides"/>
            <wp:docPr id="12" name="Picture 12" descr="Diagram of Well-being of Future Generations Act goals.  Goals outlined in this Act are:&#10;&#10;A globally responsible Wales, a prosperous Wales, a resilient Wales, a healthier Wales, a more equal Wales, a Wales of cohesive communities, a Wales of vibrant culture and thriving Welsh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of Well-being of Future Generations Act goals.  Goals outlined in this Act are:&#10;&#10;A globally responsible Wales, a prosperous Wales, a resilient Wales, a healthier Wales, a more equal Wales, a Wales of cohesive communities, a Wales of vibrant culture and thriving Welsh langu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67305" cy="2522220"/>
                    </a:xfrm>
                    <a:prstGeom prst="rect">
                      <a:avLst/>
                    </a:prstGeom>
                    <a:noFill/>
                  </pic:spPr>
                </pic:pic>
              </a:graphicData>
            </a:graphic>
            <wp14:sizeRelH relativeFrom="margin">
              <wp14:pctWidth>0</wp14:pctWidth>
            </wp14:sizeRelH>
            <wp14:sizeRelV relativeFrom="margin">
              <wp14:pctHeight>0</wp14:pctHeight>
            </wp14:sizeRelV>
          </wp:anchor>
        </w:drawing>
      </w:r>
      <w:r w:rsidR="00B968DF" w:rsidRPr="00947928">
        <w:rPr>
          <w:rFonts w:cstheme="minorHAnsi"/>
          <w:sz w:val="22"/>
          <w:szCs w:val="22"/>
        </w:rPr>
        <w:t xml:space="preserve">The </w:t>
      </w:r>
      <w:r w:rsidR="00B968DF" w:rsidRPr="00BF7D9B">
        <w:rPr>
          <w:rFonts w:cstheme="minorHAnsi"/>
          <w:sz w:val="22"/>
          <w:szCs w:val="22"/>
        </w:rPr>
        <w:t>Well-being of Future Generations (Wales) Act 2015</w:t>
      </w:r>
      <w:r w:rsidR="00BF7D9B" w:rsidRPr="00BF7D9B">
        <w:rPr>
          <w:rStyle w:val="FootnoteReference"/>
          <w:rFonts w:cstheme="minorHAnsi"/>
          <w:sz w:val="22"/>
          <w:szCs w:val="22"/>
        </w:rPr>
        <w:footnoteReference w:id="7"/>
      </w:r>
      <w:r w:rsidR="00B968DF" w:rsidRPr="00BF7D9B">
        <w:rPr>
          <w:rFonts w:cstheme="minorHAnsi"/>
          <w:sz w:val="22"/>
          <w:szCs w:val="22"/>
        </w:rPr>
        <w:t xml:space="preserve"> is</w:t>
      </w:r>
      <w:r w:rsidR="00B968DF" w:rsidRPr="00947928">
        <w:rPr>
          <w:rFonts w:cstheme="minorHAnsi"/>
          <w:sz w:val="22"/>
          <w:szCs w:val="22"/>
        </w:rPr>
        <w:t xml:space="preserve"> about improving the recognised four dimensions of well-being in Wales - social, economic, environmental and cultural, captured in the seven well-being goals.  The Act ensures our decarbonisation actions support the Welsh Government’s well-being objectives and the 7 national well-being goals.</w:t>
      </w:r>
    </w:p>
    <w:p w14:paraId="6543C42B" w14:textId="0C956194" w:rsidR="00B968DF" w:rsidRDefault="00447E9D" w:rsidP="00B968DF">
      <w:pPr>
        <w:pStyle w:val="CommentText"/>
        <w:spacing w:before="120" w:after="120" w:line="276" w:lineRule="auto"/>
        <w:rPr>
          <w:rFonts w:cstheme="minorHAnsi"/>
          <w:sz w:val="22"/>
          <w:szCs w:val="22"/>
        </w:rPr>
      </w:pPr>
      <w:r>
        <w:rPr>
          <w:rFonts w:cstheme="minorHAnsi"/>
          <w:sz w:val="22"/>
          <w:szCs w:val="22"/>
        </w:rPr>
        <w:t>Public Sector organisations</w:t>
      </w:r>
      <w:r w:rsidRPr="00947928">
        <w:rPr>
          <w:rFonts w:cstheme="minorHAnsi"/>
          <w:sz w:val="22"/>
          <w:szCs w:val="22"/>
        </w:rPr>
        <w:t xml:space="preserve"> are</w:t>
      </w:r>
      <w:r w:rsidR="00B968DF" w:rsidRPr="00947928">
        <w:rPr>
          <w:rFonts w:cstheme="minorHAnsi"/>
          <w:sz w:val="22"/>
          <w:szCs w:val="22"/>
        </w:rPr>
        <w:t xml:space="preserve"> required to embed the ‘sustainable development principle’ in everything they do and adopt the 5 Ways of Working to think more about the long term, </w:t>
      </w:r>
      <w:r w:rsidR="00084268" w:rsidRPr="00947928">
        <w:rPr>
          <w:rFonts w:cstheme="minorHAnsi"/>
          <w:sz w:val="22"/>
          <w:szCs w:val="22"/>
        </w:rPr>
        <w:t>collaborate</w:t>
      </w:r>
      <w:r w:rsidR="00B968DF" w:rsidRPr="00947928">
        <w:rPr>
          <w:rFonts w:cstheme="minorHAnsi"/>
          <w:sz w:val="22"/>
          <w:szCs w:val="22"/>
        </w:rPr>
        <w:t xml:space="preserve"> better with people and communities and each other, have a joined-up approach and look to prevent problems.</w:t>
      </w:r>
    </w:p>
    <w:p w14:paraId="73C986A7" w14:textId="089423E3" w:rsidR="00B968DF" w:rsidRPr="00947928" w:rsidRDefault="00B968DF" w:rsidP="00B968DF">
      <w:pPr>
        <w:spacing w:before="120" w:after="120"/>
        <w:rPr>
          <w:rFonts w:cstheme="minorHAnsi"/>
        </w:rPr>
      </w:pPr>
      <w:r w:rsidRPr="00947928">
        <w:rPr>
          <w:rFonts w:cstheme="minorHAnsi"/>
        </w:rPr>
        <w:t>Climate Change is considered one of the greatest global challenges and requires innovation and collaboration to ensure the well-being of the future generations in Wales.  Identifying opportunities and actions to reduce carbon emissions within our day-to-day activities will limit our contribution to Climate Change and thereby its consequences.</w:t>
      </w:r>
    </w:p>
    <w:p w14:paraId="153F9720" w14:textId="33979127" w:rsidR="00B968DF" w:rsidRPr="00947928" w:rsidRDefault="00B968DF" w:rsidP="00B968DF">
      <w:pPr>
        <w:keepNext/>
        <w:jc w:val="center"/>
        <w:rPr>
          <w:rFonts w:cstheme="minorHAnsi"/>
        </w:rPr>
      </w:pPr>
    </w:p>
    <w:p w14:paraId="4395742D" w14:textId="69DA6686" w:rsidR="00B968DF" w:rsidRPr="00947928" w:rsidRDefault="00B968DF" w:rsidP="006A2C2F">
      <w:pPr>
        <w:pStyle w:val="Caption"/>
        <w:jc w:val="right"/>
        <w:rPr>
          <w:rFonts w:cstheme="minorHAnsi"/>
        </w:rPr>
      </w:pPr>
      <w:r w:rsidRPr="00947928">
        <w:rPr>
          <w:rFonts w:cstheme="minorHAnsi"/>
        </w:rPr>
        <w:t xml:space="preserve">Figure </w:t>
      </w:r>
      <w:r w:rsidR="00234179">
        <w:rPr>
          <w:rFonts w:cstheme="minorHAnsi"/>
        </w:rPr>
        <w:fldChar w:fldCharType="begin"/>
      </w:r>
      <w:r w:rsidR="00234179">
        <w:rPr>
          <w:rFonts w:cstheme="minorHAnsi"/>
        </w:rPr>
        <w:instrText xml:space="preserve"> SEQ Figure \* ARABIC </w:instrText>
      </w:r>
      <w:r w:rsidR="00234179">
        <w:rPr>
          <w:rFonts w:cstheme="minorHAnsi"/>
        </w:rPr>
        <w:fldChar w:fldCharType="separate"/>
      </w:r>
      <w:r w:rsidR="001F7B7A">
        <w:rPr>
          <w:rFonts w:cstheme="minorHAnsi"/>
          <w:noProof/>
        </w:rPr>
        <w:t>1</w:t>
      </w:r>
      <w:r w:rsidR="00234179">
        <w:rPr>
          <w:rFonts w:cstheme="minorHAnsi"/>
        </w:rPr>
        <w:fldChar w:fldCharType="end"/>
      </w:r>
      <w:r w:rsidRPr="00947928">
        <w:rPr>
          <w:rFonts w:cstheme="minorHAnsi"/>
        </w:rPr>
        <w:t xml:space="preserve"> - The Well-Being of Future Generations Act's seven wellbeing principles</w:t>
      </w:r>
    </w:p>
    <w:p w14:paraId="5796BC1C" w14:textId="67EB8793" w:rsidR="00B968DF" w:rsidRPr="00700EAF" w:rsidRDefault="00B968DF" w:rsidP="00B968DF">
      <w:pPr>
        <w:spacing w:before="120" w:after="120"/>
        <w:rPr>
          <w:rFonts w:cstheme="minorHAnsi"/>
        </w:rPr>
      </w:pPr>
      <w:r w:rsidRPr="00700EAF">
        <w:rPr>
          <w:rFonts w:cstheme="minorHAnsi"/>
        </w:rPr>
        <w:t xml:space="preserve">Aberystwyth University has embedded the five ways of working through the development of our </w:t>
      </w:r>
      <w:r w:rsidR="001A4F14">
        <w:rPr>
          <w:rFonts w:cstheme="minorHAnsi"/>
        </w:rPr>
        <w:t>NZC Strategy</w:t>
      </w:r>
      <w:r w:rsidRPr="00700EAF">
        <w:rPr>
          <w:rFonts w:cstheme="minorHAnsi"/>
        </w:rPr>
        <w:t>:</w:t>
      </w:r>
    </w:p>
    <w:p w14:paraId="4CBB6F3D" w14:textId="77777777" w:rsidR="00B968DF" w:rsidRPr="00700EAF" w:rsidRDefault="00B968DF" w:rsidP="00B968DF">
      <w:pPr>
        <w:spacing w:before="120" w:after="120"/>
        <w:rPr>
          <w:rFonts w:cstheme="minorHAnsi"/>
        </w:rPr>
      </w:pPr>
      <w:r w:rsidRPr="00700EAF">
        <w:rPr>
          <w:rFonts w:cstheme="minorHAnsi"/>
          <w:b/>
        </w:rPr>
        <w:t>Long Term:</w:t>
      </w:r>
      <w:r w:rsidRPr="00700EAF">
        <w:rPr>
          <w:rFonts w:cstheme="minorHAnsi"/>
        </w:rPr>
        <w:t xml:space="preserve">  Each activity stream sets out appropriate long-term actions to address the challenges we face to achieve Net Zero, both now and in the future.</w:t>
      </w:r>
    </w:p>
    <w:p w14:paraId="4DA754AC" w14:textId="77777777" w:rsidR="00B968DF" w:rsidRPr="00700EAF" w:rsidRDefault="00B968DF" w:rsidP="00B968DF">
      <w:pPr>
        <w:spacing w:before="120" w:after="120"/>
        <w:rPr>
          <w:rFonts w:cstheme="minorHAnsi"/>
        </w:rPr>
      </w:pPr>
      <w:r w:rsidRPr="00700EAF">
        <w:rPr>
          <w:rFonts w:cstheme="minorHAnsi"/>
          <w:b/>
        </w:rPr>
        <w:t>Integration:</w:t>
      </w:r>
      <w:r w:rsidRPr="00700EAF">
        <w:rPr>
          <w:rFonts w:cstheme="minorHAnsi"/>
        </w:rPr>
        <w:t xml:space="preserve"> The five activity streams relate to each other and form an integrated approach to reduce our carbon emissions.</w:t>
      </w:r>
    </w:p>
    <w:p w14:paraId="27681856" w14:textId="77777777" w:rsidR="00B968DF" w:rsidRPr="00700EAF" w:rsidRDefault="00B968DF" w:rsidP="00B968DF">
      <w:pPr>
        <w:spacing w:before="120" w:after="120"/>
        <w:rPr>
          <w:rFonts w:cstheme="minorHAnsi"/>
        </w:rPr>
      </w:pPr>
      <w:r w:rsidRPr="00700EAF">
        <w:rPr>
          <w:rFonts w:cstheme="minorHAnsi"/>
          <w:b/>
        </w:rPr>
        <w:t>Prevention:</w:t>
      </w:r>
      <w:r w:rsidRPr="00700EAF">
        <w:rPr>
          <w:rFonts w:cstheme="minorHAnsi"/>
        </w:rPr>
        <w:t xml:space="preserve"> We have identified specific actions to prevent emission levels from increasing and to reduce our impact on climate change to help prevent future health problems.</w:t>
      </w:r>
    </w:p>
    <w:p w14:paraId="5F7A6A84" w14:textId="54C502B3" w:rsidR="00B968DF" w:rsidRPr="00700EAF" w:rsidRDefault="00B968DF" w:rsidP="00B968DF">
      <w:pPr>
        <w:spacing w:before="120" w:after="120"/>
        <w:rPr>
          <w:rFonts w:cstheme="minorHAnsi"/>
        </w:rPr>
      </w:pPr>
      <w:r w:rsidRPr="00700EAF">
        <w:rPr>
          <w:rFonts w:cstheme="minorHAnsi"/>
          <w:b/>
        </w:rPr>
        <w:lastRenderedPageBreak/>
        <w:t>Involvement:</w:t>
      </w:r>
      <w:r w:rsidRPr="00700EAF">
        <w:rPr>
          <w:rFonts w:cstheme="minorHAnsi"/>
        </w:rPr>
        <w:t xml:space="preserve"> We have co-developed our decarbonisation plan working closely with decarbonisation leads from all directorates with Aberystwyth University and engaged with members of staff from across service areas within the eight directorates.</w:t>
      </w:r>
    </w:p>
    <w:p w14:paraId="46B0C03C" w14:textId="73481F70" w:rsidR="0052508B" w:rsidRDefault="00B968DF" w:rsidP="006A2C2F">
      <w:pPr>
        <w:spacing w:before="120" w:after="120"/>
        <w:rPr>
          <w:rFonts w:cstheme="minorHAnsi"/>
        </w:rPr>
      </w:pPr>
      <w:r w:rsidRPr="00700EAF">
        <w:rPr>
          <w:rFonts w:cstheme="minorHAnsi"/>
          <w:b/>
        </w:rPr>
        <w:t>Collaboration:</w:t>
      </w:r>
      <w:r w:rsidRPr="00700EAF">
        <w:rPr>
          <w:rFonts w:cstheme="minorHAnsi"/>
        </w:rPr>
        <w:t xml:space="preserve"> We aim to maximise delivery of the actions identified within our decarbonisation plan by </w:t>
      </w:r>
      <w:r w:rsidR="00084268" w:rsidRPr="00700EAF">
        <w:rPr>
          <w:rFonts w:cstheme="minorHAnsi"/>
        </w:rPr>
        <w:t>collaborating</w:t>
      </w:r>
      <w:r w:rsidRPr="00700EAF">
        <w:rPr>
          <w:rFonts w:cstheme="minorHAnsi"/>
        </w:rPr>
        <w:t xml:space="preserve"> closely with partners, stakeholders and others across Wales. We will build on current partnerships and aim to develop new ones to maximise our efforts to reduce our emission.</w:t>
      </w:r>
    </w:p>
    <w:p w14:paraId="2495DFD5" w14:textId="77777777" w:rsidR="00D10811" w:rsidRPr="006A2C2F" w:rsidRDefault="00D10811" w:rsidP="006A2C2F">
      <w:pPr>
        <w:spacing w:before="120" w:after="120"/>
        <w:rPr>
          <w:rFonts w:cstheme="minorHAnsi"/>
        </w:rPr>
      </w:pPr>
    </w:p>
    <w:p w14:paraId="2A54A7B7" w14:textId="4762E741" w:rsidR="00B968DF" w:rsidRPr="00664CCE" w:rsidRDefault="00F74E2C" w:rsidP="00C74C82">
      <w:pPr>
        <w:pStyle w:val="Heading1"/>
        <w:spacing w:before="120"/>
        <w:ind w:left="431" w:hanging="431"/>
        <w:rPr>
          <w:color w:val="002060"/>
        </w:rPr>
      </w:pPr>
      <w:bookmarkStart w:id="12" w:name="_Toc126252905"/>
      <w:r>
        <w:rPr>
          <w:color w:val="002060"/>
        </w:rPr>
        <w:t>Scope of our Net Zero Target</w:t>
      </w:r>
      <w:bookmarkEnd w:id="12"/>
    </w:p>
    <w:p w14:paraId="5D05BD8C" w14:textId="34D43BAB" w:rsidR="0010606E" w:rsidRDefault="00143EA7" w:rsidP="00E814DC">
      <w:pPr>
        <w:spacing w:before="120" w:after="120"/>
        <w:rPr>
          <w:rFonts w:cstheme="minorHAnsi"/>
          <w:bCs/>
          <w:szCs w:val="24"/>
        </w:rPr>
      </w:pPr>
      <w:r w:rsidRPr="00E3119B">
        <w:rPr>
          <w:b/>
          <w:bCs/>
          <w:color w:val="002060"/>
        </w:rPr>
        <w:t>Aberystwyth University aims to become operationally Net Zero by 2030.</w:t>
      </w:r>
      <w:r w:rsidRPr="00E3119B">
        <w:rPr>
          <w:color w:val="002060"/>
        </w:rPr>
        <w:t xml:space="preserve">  </w:t>
      </w:r>
      <w:r w:rsidR="00CB18D6">
        <w:t xml:space="preserve">The scope of </w:t>
      </w:r>
      <w:r w:rsidR="00084268">
        <w:t>our</w:t>
      </w:r>
      <w:r w:rsidR="00CB18D6">
        <w:t xml:space="preserve"> target is closely aligned with the reporting requirements </w:t>
      </w:r>
      <w:r w:rsidR="00CB18D6">
        <w:rPr>
          <w:rFonts w:cstheme="minorHAnsi"/>
        </w:rPr>
        <w:t>outlined by Welsh Government in the Welsh Public Sector Net Zero Reporting Guide</w:t>
      </w:r>
      <w:r w:rsidR="00CB18D6" w:rsidRPr="00F23EB2">
        <w:rPr>
          <w:rFonts w:cstheme="minorHAnsi"/>
        </w:rPr>
        <w:t>.</w:t>
      </w:r>
      <w:r w:rsidR="00E814DC">
        <w:rPr>
          <w:rFonts w:cstheme="minorHAnsi"/>
        </w:rPr>
        <w:t xml:space="preserve"> Carbon emissions are classified into various Scopes of emissions. </w:t>
      </w:r>
      <w:r w:rsidR="00E814DC" w:rsidRPr="00E814DC">
        <w:rPr>
          <w:rFonts w:cstheme="minorHAnsi"/>
        </w:rPr>
        <w:t xml:space="preserve">Scopes are defined by the Greenhouse Gas Protocol for GHG accounting and reporting purposes. </w:t>
      </w:r>
      <w:r w:rsidR="00084268" w:rsidRPr="00E814DC">
        <w:rPr>
          <w:rFonts w:cstheme="minorHAnsi"/>
        </w:rPr>
        <w:t>All</w:t>
      </w:r>
      <w:r w:rsidR="00E814DC" w:rsidRPr="00E814DC">
        <w:rPr>
          <w:rFonts w:cstheme="minorHAnsi"/>
        </w:rPr>
        <w:t xml:space="preserve"> carbon accounts include scope 1 and 2</w:t>
      </w:r>
      <w:r w:rsidR="00916427">
        <w:rPr>
          <w:rFonts w:cstheme="minorHAnsi"/>
        </w:rPr>
        <w:t xml:space="preserve"> </w:t>
      </w:r>
      <w:r w:rsidR="00E814DC" w:rsidRPr="00E814DC">
        <w:rPr>
          <w:rFonts w:cstheme="minorHAnsi"/>
        </w:rPr>
        <w:t>emissions, whereas scope 3 sources might be excluded or only partially included, depending on both the availability of data and the usefulness of its collection. It should be noted that one organisation’s scope 3 emissions are another organisation’s scope 1 or 2. Therefore, when multiple organisations are accounting under the same umbrella target, care must be taken to</w:t>
      </w:r>
      <w:r w:rsidR="00916427">
        <w:rPr>
          <w:rFonts w:cstheme="minorHAnsi"/>
        </w:rPr>
        <w:t xml:space="preserve"> </w:t>
      </w:r>
      <w:r w:rsidR="00916427">
        <w:t>avoid double or triple counting the same emission source.</w:t>
      </w:r>
      <w:r w:rsidR="0010606E" w:rsidRPr="0010606E">
        <w:rPr>
          <w:rFonts w:cstheme="minorHAnsi"/>
          <w:bCs/>
          <w:szCs w:val="24"/>
        </w:rPr>
        <w:t xml:space="preserve"> </w:t>
      </w:r>
    </w:p>
    <w:p w14:paraId="3E0FA808" w14:textId="77777777" w:rsidR="00E814DC" w:rsidRPr="00E814DC" w:rsidRDefault="00E814DC" w:rsidP="00E814DC">
      <w:pPr>
        <w:spacing w:before="120" w:after="120"/>
        <w:rPr>
          <w:rFonts w:cstheme="minorHAnsi"/>
          <w:bCs/>
          <w:szCs w:val="24"/>
        </w:rPr>
      </w:pPr>
      <w:r w:rsidRPr="00E814DC">
        <w:rPr>
          <w:rFonts w:cstheme="minorHAnsi"/>
          <w:b/>
          <w:szCs w:val="24"/>
        </w:rPr>
        <w:t>Direct emissions: (Scope 1</w:t>
      </w:r>
      <w:r w:rsidRPr="00E814DC">
        <w:rPr>
          <w:rFonts w:cstheme="minorHAnsi"/>
          <w:bCs/>
          <w:szCs w:val="24"/>
        </w:rPr>
        <w:t>)</w:t>
      </w:r>
    </w:p>
    <w:p w14:paraId="79AE1292" w14:textId="56B8CF21" w:rsidR="00E814DC" w:rsidRPr="00E814DC" w:rsidRDefault="00E814DC" w:rsidP="00E814DC">
      <w:pPr>
        <w:spacing w:before="120" w:after="120"/>
        <w:rPr>
          <w:rFonts w:cstheme="minorHAnsi"/>
          <w:bCs/>
          <w:szCs w:val="24"/>
        </w:rPr>
      </w:pPr>
      <w:r w:rsidRPr="00E814DC">
        <w:rPr>
          <w:rFonts w:cstheme="minorHAnsi"/>
          <w:bCs/>
          <w:szCs w:val="24"/>
        </w:rPr>
        <w:t xml:space="preserve">Direct emissions are produced by sources which are owned or controlled by the </w:t>
      </w:r>
      <w:r w:rsidR="00916427">
        <w:rPr>
          <w:rFonts w:cstheme="minorHAnsi"/>
          <w:bCs/>
          <w:szCs w:val="24"/>
        </w:rPr>
        <w:t xml:space="preserve">University, </w:t>
      </w:r>
      <w:r w:rsidRPr="00E814DC">
        <w:rPr>
          <w:rFonts w:cstheme="minorHAnsi"/>
          <w:bCs/>
          <w:szCs w:val="24"/>
        </w:rPr>
        <w:t xml:space="preserve">and include oil or gas for heating, and fuel consumption as a result of business travel or distribution. </w:t>
      </w:r>
    </w:p>
    <w:p w14:paraId="1C5ADB16" w14:textId="77777777" w:rsidR="00E814DC" w:rsidRPr="00E814DC" w:rsidRDefault="00E814DC" w:rsidP="00E814DC">
      <w:pPr>
        <w:spacing w:before="120" w:after="120"/>
        <w:rPr>
          <w:rFonts w:cstheme="minorHAnsi"/>
          <w:bCs/>
          <w:szCs w:val="24"/>
        </w:rPr>
      </w:pPr>
      <w:r w:rsidRPr="00E814DC">
        <w:rPr>
          <w:rFonts w:cstheme="minorHAnsi"/>
          <w:b/>
          <w:szCs w:val="24"/>
        </w:rPr>
        <w:t>Indirect emissions: (Scope 2</w:t>
      </w:r>
      <w:r w:rsidRPr="00E814DC">
        <w:rPr>
          <w:rFonts w:cstheme="minorHAnsi"/>
          <w:bCs/>
          <w:szCs w:val="24"/>
        </w:rPr>
        <w:t>)</w:t>
      </w:r>
    </w:p>
    <w:p w14:paraId="0F3A1BD3" w14:textId="2F804ACA" w:rsidR="00E814DC" w:rsidRDefault="00E814DC" w:rsidP="00E814DC">
      <w:pPr>
        <w:spacing w:before="120" w:after="120"/>
        <w:rPr>
          <w:rFonts w:cstheme="minorHAnsi"/>
          <w:bCs/>
          <w:szCs w:val="24"/>
        </w:rPr>
      </w:pPr>
      <w:r w:rsidRPr="00E814DC">
        <w:rPr>
          <w:rFonts w:cstheme="minorHAnsi"/>
          <w:bCs/>
          <w:szCs w:val="24"/>
        </w:rPr>
        <w:t xml:space="preserve">Emissions from the generation of purchased or acquired electricity, steam, heating, or cooling generated by a third party and consumed by the </w:t>
      </w:r>
      <w:r>
        <w:rPr>
          <w:rFonts w:cstheme="minorHAnsi"/>
          <w:bCs/>
          <w:szCs w:val="24"/>
        </w:rPr>
        <w:t xml:space="preserve">Universities direct </w:t>
      </w:r>
      <w:r w:rsidR="00084268">
        <w:rPr>
          <w:rFonts w:cstheme="minorHAnsi"/>
          <w:bCs/>
          <w:szCs w:val="24"/>
        </w:rPr>
        <w:t>operations.</w:t>
      </w:r>
    </w:p>
    <w:p w14:paraId="434A29BF" w14:textId="15D5DA7D" w:rsidR="00E814DC" w:rsidRPr="00E814DC" w:rsidRDefault="00E814DC" w:rsidP="00E814DC">
      <w:pPr>
        <w:spacing w:before="120" w:after="120"/>
        <w:rPr>
          <w:rFonts w:cstheme="minorHAnsi"/>
          <w:bCs/>
          <w:szCs w:val="24"/>
        </w:rPr>
      </w:pPr>
      <w:r w:rsidRPr="00E814DC">
        <w:rPr>
          <w:rFonts w:cstheme="minorHAnsi"/>
          <w:b/>
          <w:szCs w:val="24"/>
        </w:rPr>
        <w:t>Other Indirect emissions</w:t>
      </w:r>
      <w:r w:rsidR="00084268" w:rsidRPr="00E814DC">
        <w:rPr>
          <w:rFonts w:cstheme="minorHAnsi"/>
          <w:b/>
          <w:szCs w:val="24"/>
        </w:rPr>
        <w:t>: (</w:t>
      </w:r>
      <w:r w:rsidRPr="00E814DC">
        <w:rPr>
          <w:rFonts w:cstheme="minorHAnsi"/>
          <w:b/>
          <w:szCs w:val="24"/>
        </w:rPr>
        <w:t>Scope 3</w:t>
      </w:r>
      <w:r w:rsidRPr="00E814DC">
        <w:rPr>
          <w:rFonts w:cstheme="minorHAnsi"/>
          <w:bCs/>
          <w:szCs w:val="24"/>
        </w:rPr>
        <w:t>)</w:t>
      </w:r>
    </w:p>
    <w:p w14:paraId="625E882D" w14:textId="12165B3D" w:rsidR="0053418D" w:rsidRDefault="00E814DC" w:rsidP="00E814DC">
      <w:pPr>
        <w:spacing w:before="120" w:after="120"/>
        <w:rPr>
          <w:rFonts w:cstheme="minorHAnsi"/>
          <w:bCs/>
          <w:szCs w:val="24"/>
        </w:rPr>
      </w:pPr>
      <w:r w:rsidRPr="00E814DC">
        <w:rPr>
          <w:rFonts w:cstheme="minorHAnsi"/>
          <w:bCs/>
          <w:szCs w:val="24"/>
        </w:rPr>
        <w:t xml:space="preserve">All other indirect GHG emissions that occur as a consequence of business </w:t>
      </w:r>
      <w:r w:rsidR="00716011" w:rsidRPr="00E814DC">
        <w:rPr>
          <w:rFonts w:cstheme="minorHAnsi"/>
          <w:bCs/>
          <w:szCs w:val="24"/>
        </w:rPr>
        <w:t>activities but</w:t>
      </w:r>
      <w:r w:rsidRPr="00E814DC">
        <w:rPr>
          <w:rFonts w:cstheme="minorHAnsi"/>
          <w:bCs/>
          <w:szCs w:val="24"/>
        </w:rPr>
        <w:t xml:space="preserve"> occur from sources not directly owned or controlled by the </w:t>
      </w:r>
      <w:r>
        <w:rPr>
          <w:rFonts w:cstheme="minorHAnsi"/>
          <w:bCs/>
          <w:szCs w:val="24"/>
        </w:rPr>
        <w:t>University</w:t>
      </w:r>
      <w:r w:rsidRPr="00E814DC">
        <w:rPr>
          <w:rFonts w:cstheme="minorHAnsi"/>
          <w:bCs/>
          <w:szCs w:val="24"/>
        </w:rPr>
        <w:t>.</w:t>
      </w:r>
    </w:p>
    <w:p w14:paraId="390414E8" w14:textId="215D3D41" w:rsidR="00E814DC" w:rsidRDefault="00E814DC" w:rsidP="00953EBE">
      <w:pPr>
        <w:pStyle w:val="NoSpacing"/>
        <w:spacing w:before="120" w:after="120" w:line="276" w:lineRule="auto"/>
        <w:rPr>
          <w:rFonts w:cstheme="minorHAnsi"/>
        </w:rPr>
      </w:pPr>
      <w:r>
        <w:rPr>
          <w:rFonts w:cstheme="minorHAnsi"/>
        </w:rPr>
        <w:t xml:space="preserve">The scope that makes up our Net Zero Target </w:t>
      </w:r>
      <w:r w:rsidRPr="00947928">
        <w:rPr>
          <w:rFonts w:cstheme="minorHAnsi"/>
        </w:rPr>
        <w:t>will take a theme-based approach</w:t>
      </w:r>
      <w:r>
        <w:rPr>
          <w:rFonts w:cstheme="minorHAnsi"/>
        </w:rPr>
        <w:t xml:space="preserve">, as detailed below. </w:t>
      </w:r>
    </w:p>
    <w:tbl>
      <w:tblPr>
        <w:tblStyle w:val="ListTable1Light-Accent1"/>
        <w:tblpPr w:leftFromText="180" w:rightFromText="180" w:vertAnchor="text" w:horzAnchor="margin" w:tblpXSpec="center" w:tblpY="195"/>
        <w:tblW w:w="9854" w:type="dxa"/>
        <w:tblLook w:val="04A0" w:firstRow="1" w:lastRow="0" w:firstColumn="1" w:lastColumn="0" w:noHBand="0" w:noVBand="1"/>
      </w:tblPr>
      <w:tblGrid>
        <w:gridCol w:w="2124"/>
        <w:gridCol w:w="1511"/>
        <w:gridCol w:w="6219"/>
      </w:tblGrid>
      <w:tr w:rsidR="000940A1" w:rsidRPr="00DF6D3D" w14:paraId="6224F3AD" w14:textId="77777777" w:rsidTr="00BD2A03">
        <w:trPr>
          <w:cnfStyle w:val="100000000000" w:firstRow="1" w:lastRow="0" w:firstColumn="0" w:lastColumn="0" w:oddVBand="0" w:evenVBand="0" w:oddHBand="0" w:evenHBand="0" w:firstRowFirstColumn="0" w:firstRowLastColumn="0" w:lastRowFirstColumn="0" w:lastRowLastColumn="0"/>
          <w:trHeight w:val="137"/>
          <w:tblHeader/>
        </w:trPr>
        <w:tc>
          <w:tcPr>
            <w:cnfStyle w:val="001000000000" w:firstRow="0" w:lastRow="0" w:firstColumn="1" w:lastColumn="0" w:oddVBand="0" w:evenVBand="0" w:oddHBand="0" w:evenHBand="0" w:firstRowFirstColumn="0" w:firstRowLastColumn="0" w:lastRowFirstColumn="0" w:lastRowLastColumn="0"/>
            <w:tcW w:w="2124" w:type="dxa"/>
            <w:tcBorders>
              <w:bottom w:val="none" w:sz="0" w:space="0" w:color="auto"/>
            </w:tcBorders>
            <w:shd w:val="clear" w:color="auto" w:fill="002060"/>
            <w:vAlign w:val="center"/>
          </w:tcPr>
          <w:p w14:paraId="00E86BAC" w14:textId="2782FB5D" w:rsidR="000940A1" w:rsidRPr="00527CA3" w:rsidRDefault="000940A1" w:rsidP="00AA51DA">
            <w:pPr>
              <w:spacing w:before="0"/>
              <w:jc w:val="center"/>
              <w:rPr>
                <w:rFonts w:cstheme="minorHAnsi"/>
                <w:sz w:val="20"/>
                <w:szCs w:val="20"/>
              </w:rPr>
            </w:pPr>
            <w:r w:rsidRPr="00527CA3">
              <w:rPr>
                <w:rFonts w:cstheme="minorHAnsi"/>
                <w:sz w:val="20"/>
                <w:szCs w:val="20"/>
              </w:rPr>
              <w:t>Key Theme</w:t>
            </w:r>
          </w:p>
        </w:tc>
        <w:tc>
          <w:tcPr>
            <w:tcW w:w="1511" w:type="dxa"/>
            <w:tcBorders>
              <w:bottom w:val="none" w:sz="0" w:space="0" w:color="auto"/>
            </w:tcBorders>
            <w:shd w:val="clear" w:color="auto" w:fill="002060"/>
          </w:tcPr>
          <w:p w14:paraId="6F774B2C" w14:textId="65DB7747" w:rsidR="000940A1" w:rsidRPr="00527CA3" w:rsidRDefault="000940A1" w:rsidP="00AA51DA">
            <w:pPr>
              <w:spacing w:before="0"/>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27CA3">
              <w:rPr>
                <w:rFonts w:cstheme="minorHAnsi"/>
                <w:sz w:val="20"/>
                <w:szCs w:val="20"/>
              </w:rPr>
              <w:t>Reporting Scope</w:t>
            </w:r>
          </w:p>
        </w:tc>
        <w:tc>
          <w:tcPr>
            <w:tcW w:w="6219" w:type="dxa"/>
            <w:tcBorders>
              <w:bottom w:val="none" w:sz="0" w:space="0" w:color="auto"/>
            </w:tcBorders>
            <w:shd w:val="clear" w:color="auto" w:fill="002060"/>
            <w:vAlign w:val="center"/>
          </w:tcPr>
          <w:p w14:paraId="4E8BBED6" w14:textId="77777777" w:rsidR="000940A1" w:rsidRPr="00527CA3" w:rsidRDefault="000940A1" w:rsidP="00AA51DA">
            <w:pPr>
              <w:spacing w:before="0"/>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27CA3">
              <w:rPr>
                <w:rFonts w:cstheme="minorHAnsi"/>
                <w:sz w:val="20"/>
                <w:szCs w:val="20"/>
              </w:rPr>
              <w:t>Emission Sources</w:t>
            </w:r>
          </w:p>
        </w:tc>
      </w:tr>
      <w:tr w:rsidR="000940A1" w:rsidRPr="003B7C59" w14:paraId="22792E57" w14:textId="77777777" w:rsidTr="00BD2A03">
        <w:trPr>
          <w:cnfStyle w:val="000000100000" w:firstRow="0" w:lastRow="0" w:firstColumn="0" w:lastColumn="0" w:oddVBand="0" w:evenVBand="0" w:oddHBand="1" w:evenHBand="0" w:firstRowFirstColumn="0" w:firstRowLastColumn="0" w:lastRowFirstColumn="0" w:lastRowLastColumn="0"/>
          <w:trHeight w:val="1438"/>
        </w:trPr>
        <w:tc>
          <w:tcPr>
            <w:cnfStyle w:val="001000000000" w:firstRow="0" w:lastRow="0" w:firstColumn="1" w:lastColumn="0" w:oddVBand="0" w:evenVBand="0" w:oddHBand="0" w:evenHBand="0" w:firstRowFirstColumn="0" w:firstRowLastColumn="0" w:lastRowFirstColumn="0" w:lastRowLastColumn="0"/>
            <w:tcW w:w="2124" w:type="dxa"/>
            <w:vMerge w:val="restart"/>
            <w:shd w:val="clear" w:color="auto" w:fill="EDF4F7" w:themeFill="accent3" w:themeFillTint="33"/>
            <w:vAlign w:val="center"/>
          </w:tcPr>
          <w:p w14:paraId="3EA52F2E" w14:textId="77777777" w:rsidR="000940A1" w:rsidRPr="0040668B" w:rsidRDefault="000940A1" w:rsidP="00AA51DA">
            <w:pPr>
              <w:pStyle w:val="NoSpacing"/>
              <w:spacing w:before="0"/>
              <w:rPr>
                <w:rFonts w:cstheme="minorHAnsi"/>
                <w:b w:val="0"/>
                <w:bCs w:val="0"/>
                <w:color w:val="002060"/>
                <w:sz w:val="20"/>
                <w:szCs w:val="20"/>
              </w:rPr>
            </w:pPr>
            <w:r w:rsidRPr="0040668B">
              <w:rPr>
                <w:rFonts w:cstheme="minorHAnsi"/>
                <w:color w:val="002060"/>
                <w:sz w:val="20"/>
                <w:szCs w:val="20"/>
              </w:rPr>
              <w:t xml:space="preserve">Buildings &amp; </w:t>
            </w:r>
          </w:p>
          <w:p w14:paraId="620FD0CD" w14:textId="77777777" w:rsidR="000940A1" w:rsidRPr="0040668B" w:rsidRDefault="000940A1" w:rsidP="00AA51DA">
            <w:pPr>
              <w:pStyle w:val="NoSpacing"/>
              <w:spacing w:before="0"/>
              <w:rPr>
                <w:rFonts w:cstheme="minorHAnsi"/>
                <w:color w:val="002060"/>
                <w:sz w:val="20"/>
                <w:szCs w:val="20"/>
              </w:rPr>
            </w:pPr>
            <w:r w:rsidRPr="0040668B">
              <w:rPr>
                <w:rFonts w:cstheme="minorHAnsi"/>
                <w:color w:val="002060"/>
                <w:sz w:val="20"/>
                <w:szCs w:val="20"/>
              </w:rPr>
              <w:t>Estate</w:t>
            </w:r>
          </w:p>
        </w:tc>
        <w:tc>
          <w:tcPr>
            <w:tcW w:w="1511" w:type="dxa"/>
            <w:shd w:val="clear" w:color="auto" w:fill="EDF4F7" w:themeFill="accent3" w:themeFillTint="33"/>
            <w:vAlign w:val="center"/>
          </w:tcPr>
          <w:p w14:paraId="13CA2131" w14:textId="77777777" w:rsidR="000940A1" w:rsidRPr="000940A1" w:rsidRDefault="000940A1" w:rsidP="000940A1">
            <w:pPr>
              <w:pStyle w:val="ListParagraph"/>
              <w:spacing w:before="0"/>
              <w:ind w:left="0"/>
              <w:jc w:val="left"/>
              <w:cnfStyle w:val="000000100000" w:firstRow="0" w:lastRow="0" w:firstColumn="0" w:lastColumn="0" w:oddVBand="0" w:evenVBand="0" w:oddHBand="1" w:evenHBand="0" w:firstRowFirstColumn="0" w:firstRowLastColumn="0" w:lastRowFirstColumn="0" w:lastRowLastColumn="0"/>
              <w:rPr>
                <w:rFonts w:cstheme="minorHAnsi"/>
                <w:b/>
                <w:bCs/>
                <w:color w:val="002060"/>
                <w:sz w:val="20"/>
                <w:szCs w:val="20"/>
              </w:rPr>
            </w:pPr>
            <w:r w:rsidRPr="000940A1">
              <w:rPr>
                <w:rFonts w:cstheme="minorHAnsi"/>
                <w:b/>
                <w:bCs/>
                <w:color w:val="002060"/>
                <w:sz w:val="20"/>
                <w:szCs w:val="20"/>
              </w:rPr>
              <w:t>Scope 1</w:t>
            </w:r>
          </w:p>
          <w:p w14:paraId="1D7C61C6" w14:textId="59789A5A" w:rsidR="000940A1" w:rsidRPr="000940A1" w:rsidRDefault="000940A1" w:rsidP="000940A1">
            <w:pPr>
              <w:pStyle w:val="ListParagraph"/>
              <w:spacing w:before="0"/>
              <w:ind w:left="0"/>
              <w:jc w:val="left"/>
              <w:cnfStyle w:val="000000100000" w:firstRow="0" w:lastRow="0" w:firstColumn="0" w:lastColumn="0" w:oddVBand="0" w:evenVBand="0" w:oddHBand="1" w:evenHBand="0" w:firstRowFirstColumn="0" w:firstRowLastColumn="0" w:lastRowFirstColumn="0" w:lastRowLastColumn="0"/>
              <w:rPr>
                <w:rFonts w:cstheme="minorHAnsi"/>
                <w:b/>
                <w:bCs/>
                <w:color w:val="002060"/>
                <w:sz w:val="20"/>
                <w:szCs w:val="20"/>
              </w:rPr>
            </w:pPr>
          </w:p>
        </w:tc>
        <w:tc>
          <w:tcPr>
            <w:tcW w:w="6219" w:type="dxa"/>
            <w:shd w:val="clear" w:color="auto" w:fill="EDF4F7" w:themeFill="accent3" w:themeFillTint="33"/>
            <w:vAlign w:val="center"/>
          </w:tcPr>
          <w:p w14:paraId="47BF9A9B" w14:textId="77777777" w:rsidR="000940A1" w:rsidRPr="003B7C59" w:rsidRDefault="000940A1" w:rsidP="000940A1">
            <w:pPr>
              <w:pStyle w:val="ListParagraph"/>
              <w:spacing w:before="0"/>
              <w:ind w:left="0"/>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B7C59">
              <w:rPr>
                <w:rFonts w:cstheme="minorHAnsi"/>
                <w:sz w:val="20"/>
                <w:szCs w:val="20"/>
              </w:rPr>
              <w:t>Natural Gas</w:t>
            </w:r>
          </w:p>
          <w:p w14:paraId="1C9B168F" w14:textId="77777777" w:rsidR="000940A1" w:rsidRPr="003B7C59" w:rsidRDefault="000940A1" w:rsidP="000940A1">
            <w:pPr>
              <w:pStyle w:val="ListParagraph"/>
              <w:spacing w:before="0"/>
              <w:ind w:left="0"/>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B7C59">
              <w:rPr>
                <w:rFonts w:cstheme="minorHAnsi"/>
                <w:sz w:val="20"/>
                <w:szCs w:val="20"/>
              </w:rPr>
              <w:t>Gas Oil</w:t>
            </w:r>
          </w:p>
          <w:p w14:paraId="04BD3528" w14:textId="77777777" w:rsidR="000940A1" w:rsidRPr="003B7C59" w:rsidRDefault="000940A1" w:rsidP="000940A1">
            <w:pPr>
              <w:pStyle w:val="ListParagraph"/>
              <w:spacing w:before="0"/>
              <w:ind w:left="0"/>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B7C59">
              <w:rPr>
                <w:rFonts w:cstheme="minorHAnsi"/>
                <w:sz w:val="20"/>
                <w:szCs w:val="20"/>
              </w:rPr>
              <w:t>Liquefied Petroleum Gas</w:t>
            </w:r>
          </w:p>
          <w:p w14:paraId="69AD04C3" w14:textId="77777777" w:rsidR="000940A1" w:rsidRPr="003B7C59" w:rsidRDefault="000940A1" w:rsidP="000940A1">
            <w:pPr>
              <w:pStyle w:val="ListParagraph"/>
              <w:spacing w:before="0"/>
              <w:ind w:left="0"/>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B7C59">
              <w:rPr>
                <w:rFonts w:cstheme="minorHAnsi"/>
                <w:sz w:val="20"/>
                <w:szCs w:val="20"/>
              </w:rPr>
              <w:t>Kerosene</w:t>
            </w:r>
          </w:p>
          <w:p w14:paraId="26338B71" w14:textId="3396B8FC" w:rsidR="000940A1" w:rsidRPr="003B7C59" w:rsidRDefault="000940A1" w:rsidP="000940A1">
            <w:pPr>
              <w:pStyle w:val="ListParagraph"/>
              <w:spacing w:before="0"/>
              <w:ind w:left="0"/>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B7C59">
              <w:rPr>
                <w:rFonts w:cstheme="minorHAnsi"/>
                <w:sz w:val="20"/>
                <w:szCs w:val="20"/>
              </w:rPr>
              <w:t>Biomass</w:t>
            </w:r>
          </w:p>
        </w:tc>
      </w:tr>
      <w:tr w:rsidR="000940A1" w:rsidRPr="003B7C59" w14:paraId="2A7210DA" w14:textId="77777777" w:rsidTr="00BD2A03">
        <w:trPr>
          <w:trHeight w:val="896"/>
        </w:trPr>
        <w:tc>
          <w:tcPr>
            <w:cnfStyle w:val="001000000000" w:firstRow="0" w:lastRow="0" w:firstColumn="1" w:lastColumn="0" w:oddVBand="0" w:evenVBand="0" w:oddHBand="0" w:evenHBand="0" w:firstRowFirstColumn="0" w:firstRowLastColumn="0" w:lastRowFirstColumn="0" w:lastRowLastColumn="0"/>
            <w:tcW w:w="2124" w:type="dxa"/>
            <w:vMerge/>
            <w:shd w:val="clear" w:color="auto" w:fill="EDF4F7" w:themeFill="accent3" w:themeFillTint="33"/>
            <w:vAlign w:val="center"/>
          </w:tcPr>
          <w:p w14:paraId="1379BFAB" w14:textId="77777777" w:rsidR="000940A1" w:rsidRPr="0040668B" w:rsidRDefault="000940A1" w:rsidP="00AA51DA">
            <w:pPr>
              <w:pStyle w:val="NoSpacing"/>
              <w:spacing w:before="0"/>
              <w:rPr>
                <w:rFonts w:cstheme="minorHAnsi"/>
                <w:color w:val="002060"/>
                <w:sz w:val="20"/>
                <w:szCs w:val="20"/>
              </w:rPr>
            </w:pPr>
          </w:p>
        </w:tc>
        <w:tc>
          <w:tcPr>
            <w:tcW w:w="1511" w:type="dxa"/>
            <w:shd w:val="clear" w:color="auto" w:fill="EDF4F7" w:themeFill="accent3" w:themeFillTint="33"/>
            <w:vAlign w:val="center"/>
          </w:tcPr>
          <w:p w14:paraId="40BABE3D" w14:textId="75A69B26" w:rsidR="000940A1" w:rsidRPr="000940A1" w:rsidRDefault="000940A1" w:rsidP="000940A1">
            <w:pPr>
              <w:pStyle w:val="ListParagraph"/>
              <w:spacing w:before="0"/>
              <w:ind w:left="0"/>
              <w:jc w:val="left"/>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0940A1">
              <w:rPr>
                <w:rFonts w:cstheme="minorHAnsi"/>
                <w:b/>
                <w:bCs/>
                <w:color w:val="002060"/>
                <w:sz w:val="20"/>
                <w:szCs w:val="20"/>
              </w:rPr>
              <w:t>Scope 2</w:t>
            </w:r>
          </w:p>
        </w:tc>
        <w:tc>
          <w:tcPr>
            <w:tcW w:w="6219" w:type="dxa"/>
            <w:shd w:val="clear" w:color="auto" w:fill="EDF4F7" w:themeFill="accent3" w:themeFillTint="33"/>
            <w:vAlign w:val="center"/>
          </w:tcPr>
          <w:p w14:paraId="338F3A32" w14:textId="77777777" w:rsidR="000940A1" w:rsidRDefault="000940A1" w:rsidP="000940A1">
            <w:pPr>
              <w:pStyle w:val="ListParagraph"/>
              <w:spacing w:before="0"/>
              <w:ind w:left="0"/>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B7C59">
              <w:rPr>
                <w:rFonts w:cstheme="minorHAnsi"/>
                <w:sz w:val="20"/>
                <w:szCs w:val="20"/>
              </w:rPr>
              <w:t xml:space="preserve">Grid Electricity </w:t>
            </w:r>
          </w:p>
          <w:p w14:paraId="57211010" w14:textId="45C55C41" w:rsidR="000940A1" w:rsidRPr="003B7C59" w:rsidRDefault="000940A1" w:rsidP="000940A1">
            <w:pPr>
              <w:pStyle w:val="ListParagraph"/>
              <w:spacing w:before="0"/>
              <w:ind w:left="0"/>
              <w:jc w:val="lef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B7C59">
              <w:rPr>
                <w:rFonts w:cstheme="minorHAnsi"/>
                <w:sz w:val="20"/>
                <w:szCs w:val="20"/>
              </w:rPr>
              <w:t>Renewable Electricity</w:t>
            </w:r>
          </w:p>
        </w:tc>
      </w:tr>
      <w:tr w:rsidR="000940A1" w:rsidRPr="003B7C59" w14:paraId="25A3AEE8" w14:textId="77777777" w:rsidTr="00BD2A03">
        <w:trPr>
          <w:cnfStyle w:val="000000100000" w:firstRow="0" w:lastRow="0" w:firstColumn="0" w:lastColumn="0" w:oddVBand="0" w:evenVBand="0" w:oddHBand="1"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2124" w:type="dxa"/>
            <w:vMerge/>
            <w:shd w:val="clear" w:color="auto" w:fill="EDF4F7" w:themeFill="accent3" w:themeFillTint="33"/>
            <w:vAlign w:val="center"/>
          </w:tcPr>
          <w:p w14:paraId="50DF224A" w14:textId="77777777" w:rsidR="000940A1" w:rsidRPr="0040668B" w:rsidRDefault="000940A1" w:rsidP="00AA51DA">
            <w:pPr>
              <w:pStyle w:val="NoSpacing"/>
              <w:spacing w:before="0"/>
              <w:rPr>
                <w:rFonts w:cstheme="minorHAnsi"/>
                <w:color w:val="002060"/>
                <w:sz w:val="20"/>
                <w:szCs w:val="20"/>
              </w:rPr>
            </w:pPr>
          </w:p>
        </w:tc>
        <w:tc>
          <w:tcPr>
            <w:tcW w:w="1511" w:type="dxa"/>
            <w:shd w:val="clear" w:color="auto" w:fill="EDF4F7" w:themeFill="accent3" w:themeFillTint="33"/>
            <w:vAlign w:val="center"/>
          </w:tcPr>
          <w:p w14:paraId="1B334149" w14:textId="535CF55F" w:rsidR="000940A1" w:rsidRPr="000940A1" w:rsidRDefault="000940A1" w:rsidP="000940A1">
            <w:pPr>
              <w:pStyle w:val="ListParagraph"/>
              <w:spacing w:before="0"/>
              <w:ind w:left="0"/>
              <w:jc w:val="left"/>
              <w:cnfStyle w:val="000000100000" w:firstRow="0" w:lastRow="0" w:firstColumn="0" w:lastColumn="0" w:oddVBand="0" w:evenVBand="0" w:oddHBand="1" w:evenHBand="0" w:firstRowFirstColumn="0" w:firstRowLastColumn="0" w:lastRowFirstColumn="0" w:lastRowLastColumn="0"/>
              <w:rPr>
                <w:rFonts w:cstheme="minorHAnsi"/>
                <w:b/>
                <w:bCs/>
                <w:color w:val="002060"/>
                <w:sz w:val="20"/>
                <w:szCs w:val="20"/>
              </w:rPr>
            </w:pPr>
            <w:r w:rsidRPr="000940A1">
              <w:rPr>
                <w:rFonts w:cstheme="minorHAnsi"/>
                <w:b/>
                <w:bCs/>
                <w:color w:val="002060"/>
                <w:sz w:val="20"/>
                <w:szCs w:val="20"/>
              </w:rPr>
              <w:t>Scope 3</w:t>
            </w:r>
          </w:p>
        </w:tc>
        <w:tc>
          <w:tcPr>
            <w:tcW w:w="6219" w:type="dxa"/>
            <w:shd w:val="clear" w:color="auto" w:fill="EDF4F7" w:themeFill="accent3" w:themeFillTint="33"/>
            <w:vAlign w:val="center"/>
          </w:tcPr>
          <w:p w14:paraId="13DB7CE9" w14:textId="19228705" w:rsidR="000940A1" w:rsidRPr="003B7C59" w:rsidRDefault="000940A1" w:rsidP="000940A1">
            <w:pPr>
              <w:pStyle w:val="ListParagraph"/>
              <w:spacing w:before="0"/>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B7C59">
              <w:rPr>
                <w:rFonts w:cstheme="minorHAnsi"/>
                <w:sz w:val="20"/>
                <w:szCs w:val="20"/>
              </w:rPr>
              <w:t xml:space="preserve">Well-to-Tank Emissions </w:t>
            </w:r>
            <w:r>
              <w:rPr>
                <w:rFonts w:cstheme="minorHAnsi"/>
                <w:sz w:val="20"/>
                <w:szCs w:val="20"/>
              </w:rPr>
              <w:t>(electricity, site fuels)</w:t>
            </w:r>
          </w:p>
          <w:p w14:paraId="6653AC37" w14:textId="62BE3E1D" w:rsidR="000940A1" w:rsidRPr="003B7C59" w:rsidRDefault="000940A1" w:rsidP="000940A1">
            <w:pPr>
              <w:pStyle w:val="ListParagraph"/>
              <w:spacing w:before="0"/>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Grid Electricity Transmission &amp; Distribution (</w:t>
            </w:r>
            <w:r w:rsidRPr="003B7C59">
              <w:rPr>
                <w:rFonts w:cstheme="minorHAnsi"/>
                <w:sz w:val="20"/>
                <w:szCs w:val="20"/>
              </w:rPr>
              <w:t>T&amp;D</w:t>
            </w:r>
            <w:r>
              <w:rPr>
                <w:rFonts w:cstheme="minorHAnsi"/>
                <w:sz w:val="20"/>
                <w:szCs w:val="20"/>
              </w:rPr>
              <w:t>)</w:t>
            </w:r>
          </w:p>
          <w:p w14:paraId="185C3D2D" w14:textId="15551D12" w:rsidR="000940A1" w:rsidRPr="003B7C59" w:rsidRDefault="000940A1" w:rsidP="000940A1">
            <w:pPr>
              <w:pStyle w:val="ListParagraph"/>
              <w:spacing w:before="0"/>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B7C59">
              <w:rPr>
                <w:rFonts w:cstheme="minorHAnsi"/>
                <w:sz w:val="20"/>
                <w:szCs w:val="20"/>
              </w:rPr>
              <w:t xml:space="preserve">Water (Treatment &amp; Supply) </w:t>
            </w:r>
          </w:p>
        </w:tc>
      </w:tr>
      <w:tr w:rsidR="000940A1" w:rsidRPr="003B7C59" w14:paraId="11D74A5E" w14:textId="77777777" w:rsidTr="00527CA3">
        <w:trPr>
          <w:trHeight w:val="866"/>
        </w:trPr>
        <w:tc>
          <w:tcPr>
            <w:cnfStyle w:val="001000000000" w:firstRow="0" w:lastRow="0" w:firstColumn="1" w:lastColumn="0" w:oddVBand="0" w:evenVBand="0" w:oddHBand="0" w:evenHBand="0" w:firstRowFirstColumn="0" w:firstRowLastColumn="0" w:lastRowFirstColumn="0" w:lastRowLastColumn="0"/>
            <w:tcW w:w="9854" w:type="dxa"/>
            <w:gridSpan w:val="3"/>
            <w:shd w:val="clear" w:color="auto" w:fill="EDF4F7" w:themeFill="accent3" w:themeFillTint="33"/>
            <w:vAlign w:val="center"/>
          </w:tcPr>
          <w:p w14:paraId="5FB730C8" w14:textId="630C1D63" w:rsidR="000940A1" w:rsidRPr="000940A1" w:rsidRDefault="000940A1" w:rsidP="000940A1">
            <w:pPr>
              <w:pStyle w:val="ListParagraph"/>
              <w:spacing w:before="0"/>
              <w:ind w:left="0"/>
              <w:jc w:val="center"/>
              <w:rPr>
                <w:rFonts w:cstheme="minorHAnsi"/>
                <w:i/>
                <w:iCs/>
                <w:sz w:val="20"/>
                <w:szCs w:val="20"/>
              </w:rPr>
            </w:pPr>
            <w:r>
              <w:rPr>
                <w:rFonts w:cstheme="minorHAnsi"/>
                <w:i/>
                <w:iCs/>
                <w:sz w:val="20"/>
                <w:szCs w:val="20"/>
              </w:rPr>
              <w:t>--</w:t>
            </w:r>
            <w:r w:rsidR="00084268">
              <w:rPr>
                <w:rFonts w:cstheme="minorHAnsi"/>
                <w:i/>
                <w:iCs/>
                <w:sz w:val="20"/>
                <w:szCs w:val="20"/>
              </w:rPr>
              <w:t>c</w:t>
            </w:r>
            <w:r w:rsidR="00084268" w:rsidRPr="000940A1">
              <w:rPr>
                <w:rFonts w:cstheme="minorHAnsi"/>
                <w:i/>
                <w:iCs/>
                <w:sz w:val="20"/>
                <w:szCs w:val="20"/>
              </w:rPr>
              <w:t>ontinued</w:t>
            </w:r>
            <w:r w:rsidRPr="000940A1">
              <w:rPr>
                <w:rFonts w:cstheme="minorHAnsi"/>
                <w:i/>
                <w:iCs/>
                <w:sz w:val="20"/>
                <w:szCs w:val="20"/>
              </w:rPr>
              <w:t xml:space="preserve"> following page</w:t>
            </w:r>
            <w:r>
              <w:rPr>
                <w:rFonts w:cstheme="minorHAnsi"/>
                <w:i/>
                <w:iCs/>
                <w:sz w:val="20"/>
                <w:szCs w:val="20"/>
              </w:rPr>
              <w:t>--</w:t>
            </w:r>
          </w:p>
        </w:tc>
      </w:tr>
      <w:tr w:rsidR="000940A1" w:rsidRPr="003B7C59" w14:paraId="758A6354" w14:textId="77777777" w:rsidTr="00BD2A03">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124" w:type="dxa"/>
            <w:vMerge w:val="restart"/>
            <w:shd w:val="clear" w:color="auto" w:fill="FFFFFF" w:themeFill="background1"/>
            <w:vAlign w:val="center"/>
          </w:tcPr>
          <w:p w14:paraId="7A95A863" w14:textId="77777777" w:rsidR="000940A1" w:rsidRPr="0040668B" w:rsidRDefault="000940A1" w:rsidP="000940A1">
            <w:pPr>
              <w:pStyle w:val="NoSpacing"/>
              <w:spacing w:before="0"/>
              <w:rPr>
                <w:rFonts w:cstheme="minorHAnsi"/>
                <w:b w:val="0"/>
                <w:bCs w:val="0"/>
                <w:color w:val="002060"/>
                <w:sz w:val="20"/>
                <w:szCs w:val="20"/>
              </w:rPr>
            </w:pPr>
            <w:r w:rsidRPr="0040668B">
              <w:rPr>
                <w:rFonts w:cstheme="minorHAnsi"/>
                <w:color w:val="002060"/>
                <w:sz w:val="20"/>
                <w:szCs w:val="20"/>
              </w:rPr>
              <w:lastRenderedPageBreak/>
              <w:t xml:space="preserve">Transport &amp; </w:t>
            </w:r>
          </w:p>
          <w:p w14:paraId="53FD8478" w14:textId="5A69C6A3" w:rsidR="000940A1" w:rsidRPr="0040668B" w:rsidRDefault="000940A1" w:rsidP="000940A1">
            <w:pPr>
              <w:pStyle w:val="NoSpacing"/>
              <w:spacing w:before="0"/>
              <w:rPr>
                <w:rFonts w:cstheme="minorHAnsi"/>
                <w:color w:val="002060"/>
                <w:sz w:val="20"/>
                <w:szCs w:val="20"/>
              </w:rPr>
            </w:pPr>
            <w:r w:rsidRPr="0040668B">
              <w:rPr>
                <w:rFonts w:cstheme="minorHAnsi"/>
                <w:color w:val="002060"/>
                <w:sz w:val="20"/>
                <w:szCs w:val="20"/>
              </w:rPr>
              <w:t>Travel</w:t>
            </w:r>
          </w:p>
        </w:tc>
        <w:tc>
          <w:tcPr>
            <w:tcW w:w="1511" w:type="dxa"/>
            <w:shd w:val="clear" w:color="auto" w:fill="FFFFFF" w:themeFill="background1"/>
            <w:vAlign w:val="center"/>
          </w:tcPr>
          <w:p w14:paraId="3FCFD63F" w14:textId="6FD5BB52" w:rsidR="000940A1" w:rsidRPr="000940A1" w:rsidRDefault="000940A1" w:rsidP="00BD2A03">
            <w:pPr>
              <w:pStyle w:val="ListParagraph"/>
              <w:spacing w:before="0"/>
              <w:ind w:left="0"/>
              <w:jc w:val="left"/>
              <w:cnfStyle w:val="000000100000" w:firstRow="0" w:lastRow="0" w:firstColumn="0" w:lastColumn="0" w:oddVBand="0" w:evenVBand="0" w:oddHBand="1" w:evenHBand="0" w:firstRowFirstColumn="0" w:firstRowLastColumn="0" w:lastRowFirstColumn="0" w:lastRowLastColumn="0"/>
              <w:rPr>
                <w:rFonts w:cstheme="minorHAnsi"/>
                <w:b/>
                <w:bCs/>
                <w:color w:val="002060"/>
                <w:sz w:val="20"/>
                <w:szCs w:val="20"/>
              </w:rPr>
            </w:pPr>
            <w:r>
              <w:rPr>
                <w:rFonts w:cstheme="minorHAnsi"/>
                <w:b/>
                <w:bCs/>
                <w:color w:val="002060"/>
                <w:sz w:val="20"/>
                <w:szCs w:val="20"/>
              </w:rPr>
              <w:t>Scope 1</w:t>
            </w:r>
          </w:p>
        </w:tc>
        <w:tc>
          <w:tcPr>
            <w:tcW w:w="6219" w:type="dxa"/>
            <w:shd w:val="clear" w:color="auto" w:fill="FFFFFF" w:themeFill="background1"/>
            <w:vAlign w:val="center"/>
          </w:tcPr>
          <w:p w14:paraId="235B02E2" w14:textId="5CC7FDBF" w:rsidR="000940A1" w:rsidRPr="003B7C59" w:rsidRDefault="000940A1" w:rsidP="000940A1">
            <w:pPr>
              <w:pStyle w:val="ListParagraph"/>
              <w:spacing w:before="0"/>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University Vehicles</w:t>
            </w:r>
            <w:r w:rsidR="00BD2A03">
              <w:rPr>
                <w:rFonts w:cstheme="minorHAnsi"/>
                <w:sz w:val="20"/>
                <w:szCs w:val="20"/>
              </w:rPr>
              <w:t xml:space="preserve"> (cars, vans, plant equipment, specialist vehicles)</w:t>
            </w:r>
          </w:p>
        </w:tc>
      </w:tr>
      <w:tr w:rsidR="000940A1" w:rsidRPr="003B7C59" w14:paraId="5289523B" w14:textId="77777777" w:rsidTr="00BD2A03">
        <w:trPr>
          <w:trHeight w:val="581"/>
        </w:trPr>
        <w:tc>
          <w:tcPr>
            <w:cnfStyle w:val="001000000000" w:firstRow="0" w:lastRow="0" w:firstColumn="1" w:lastColumn="0" w:oddVBand="0" w:evenVBand="0" w:oddHBand="0" w:evenHBand="0" w:firstRowFirstColumn="0" w:firstRowLastColumn="0" w:lastRowFirstColumn="0" w:lastRowLastColumn="0"/>
            <w:tcW w:w="2124" w:type="dxa"/>
            <w:vMerge/>
            <w:shd w:val="clear" w:color="auto" w:fill="FFFFFF" w:themeFill="background1"/>
            <w:vAlign w:val="center"/>
          </w:tcPr>
          <w:p w14:paraId="4E0A2324" w14:textId="77777777" w:rsidR="000940A1" w:rsidRPr="0040668B" w:rsidRDefault="000940A1" w:rsidP="000940A1">
            <w:pPr>
              <w:pStyle w:val="NoSpacing"/>
              <w:spacing w:before="0"/>
              <w:rPr>
                <w:rFonts w:cstheme="minorHAnsi"/>
                <w:color w:val="002060"/>
                <w:sz w:val="20"/>
                <w:szCs w:val="20"/>
              </w:rPr>
            </w:pPr>
          </w:p>
        </w:tc>
        <w:tc>
          <w:tcPr>
            <w:tcW w:w="1511" w:type="dxa"/>
            <w:shd w:val="clear" w:color="auto" w:fill="FFFFFF" w:themeFill="background1"/>
            <w:vAlign w:val="center"/>
          </w:tcPr>
          <w:p w14:paraId="75F2FD8F" w14:textId="1DAEFF77" w:rsidR="000940A1" w:rsidRPr="000940A1" w:rsidRDefault="000940A1" w:rsidP="00BD2A03">
            <w:pPr>
              <w:pStyle w:val="ListParagraph"/>
              <w:spacing w:before="0"/>
              <w:ind w:left="0"/>
              <w:jc w:val="left"/>
              <w:cnfStyle w:val="000000000000" w:firstRow="0" w:lastRow="0" w:firstColumn="0" w:lastColumn="0" w:oddVBand="0" w:evenVBand="0" w:oddHBand="0" w:evenHBand="0" w:firstRowFirstColumn="0" w:firstRowLastColumn="0" w:lastRowFirstColumn="0" w:lastRowLastColumn="0"/>
              <w:rPr>
                <w:rFonts w:cstheme="minorHAnsi"/>
                <w:b/>
                <w:bCs/>
                <w:color w:val="002060"/>
                <w:sz w:val="20"/>
                <w:szCs w:val="20"/>
              </w:rPr>
            </w:pPr>
            <w:r>
              <w:rPr>
                <w:rFonts w:cstheme="minorHAnsi"/>
                <w:b/>
                <w:bCs/>
                <w:color w:val="002060"/>
                <w:sz w:val="20"/>
                <w:szCs w:val="20"/>
              </w:rPr>
              <w:t>Scope 2</w:t>
            </w:r>
          </w:p>
        </w:tc>
        <w:tc>
          <w:tcPr>
            <w:tcW w:w="6219" w:type="dxa"/>
            <w:shd w:val="clear" w:color="auto" w:fill="FFFFFF" w:themeFill="background1"/>
            <w:vAlign w:val="center"/>
          </w:tcPr>
          <w:p w14:paraId="05F63CDB" w14:textId="18A3A5AA" w:rsidR="000940A1" w:rsidRPr="003B7C59" w:rsidRDefault="000940A1" w:rsidP="000940A1">
            <w:pPr>
              <w:pStyle w:val="ListParagraph"/>
              <w:spacing w:before="0"/>
              <w:ind w:left="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EV Pool Car Electricity (University-owned)</w:t>
            </w:r>
          </w:p>
        </w:tc>
      </w:tr>
      <w:tr w:rsidR="000940A1" w:rsidRPr="003B7C59" w14:paraId="2C51406F" w14:textId="77777777" w:rsidTr="00BD2A03">
        <w:trPr>
          <w:cnfStyle w:val="000000100000" w:firstRow="0" w:lastRow="0" w:firstColumn="0" w:lastColumn="0" w:oddVBand="0" w:evenVBand="0" w:oddHBand="1"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2124" w:type="dxa"/>
            <w:vMerge/>
            <w:shd w:val="clear" w:color="auto" w:fill="FFFFFF" w:themeFill="background1"/>
            <w:vAlign w:val="center"/>
          </w:tcPr>
          <w:p w14:paraId="29BA6BD2" w14:textId="77777777" w:rsidR="000940A1" w:rsidRPr="0040668B" w:rsidRDefault="000940A1" w:rsidP="000940A1">
            <w:pPr>
              <w:pStyle w:val="NoSpacing"/>
              <w:spacing w:before="0"/>
              <w:rPr>
                <w:rFonts w:cstheme="minorHAnsi"/>
                <w:color w:val="002060"/>
                <w:sz w:val="20"/>
                <w:szCs w:val="20"/>
              </w:rPr>
            </w:pPr>
          </w:p>
        </w:tc>
        <w:tc>
          <w:tcPr>
            <w:tcW w:w="1511" w:type="dxa"/>
            <w:shd w:val="clear" w:color="auto" w:fill="FFFFFF" w:themeFill="background1"/>
            <w:vAlign w:val="center"/>
          </w:tcPr>
          <w:p w14:paraId="6FC72EBA" w14:textId="224F728C" w:rsidR="000940A1" w:rsidRPr="000940A1" w:rsidRDefault="000940A1" w:rsidP="00BD2A03">
            <w:pPr>
              <w:pStyle w:val="ListParagraph"/>
              <w:spacing w:before="0"/>
              <w:ind w:left="0"/>
              <w:jc w:val="left"/>
              <w:cnfStyle w:val="000000100000" w:firstRow="0" w:lastRow="0" w:firstColumn="0" w:lastColumn="0" w:oddVBand="0" w:evenVBand="0" w:oddHBand="1" w:evenHBand="0" w:firstRowFirstColumn="0" w:firstRowLastColumn="0" w:lastRowFirstColumn="0" w:lastRowLastColumn="0"/>
              <w:rPr>
                <w:rFonts w:cstheme="minorHAnsi"/>
                <w:b/>
                <w:bCs/>
                <w:color w:val="002060"/>
                <w:sz w:val="20"/>
                <w:szCs w:val="20"/>
              </w:rPr>
            </w:pPr>
            <w:r>
              <w:rPr>
                <w:rFonts w:cstheme="minorHAnsi"/>
                <w:b/>
                <w:bCs/>
                <w:color w:val="002060"/>
                <w:sz w:val="20"/>
                <w:szCs w:val="20"/>
              </w:rPr>
              <w:t>Scope 3</w:t>
            </w:r>
          </w:p>
        </w:tc>
        <w:tc>
          <w:tcPr>
            <w:tcW w:w="6219" w:type="dxa"/>
            <w:shd w:val="clear" w:color="auto" w:fill="FFFFFF" w:themeFill="background1"/>
            <w:vAlign w:val="center"/>
          </w:tcPr>
          <w:p w14:paraId="668564CB" w14:textId="0C54181F" w:rsidR="00BD2A03" w:rsidRDefault="00BD2A03" w:rsidP="00BD2A03">
            <w:pPr>
              <w:pStyle w:val="ListParagraph"/>
              <w:spacing w:before="0"/>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Employee Commuting</w:t>
            </w:r>
          </w:p>
          <w:p w14:paraId="0086429D" w14:textId="1838D156" w:rsidR="00BD2A03" w:rsidRDefault="00BD2A03" w:rsidP="00BD2A03">
            <w:pPr>
              <w:pStyle w:val="ListParagraph"/>
              <w:spacing w:before="0"/>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Business Travel (Grey Fleet, Public Transport, Flights)</w:t>
            </w:r>
          </w:p>
          <w:p w14:paraId="475894CC" w14:textId="1C636338" w:rsidR="00BD2A03" w:rsidRPr="003B7C59" w:rsidRDefault="00BD2A03" w:rsidP="00BD2A03">
            <w:pPr>
              <w:pStyle w:val="ListParagraph"/>
              <w:spacing w:before="0"/>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B7C59">
              <w:rPr>
                <w:rFonts w:cstheme="minorHAnsi"/>
                <w:sz w:val="20"/>
                <w:szCs w:val="20"/>
              </w:rPr>
              <w:t xml:space="preserve">Well-to-Tank Emissions </w:t>
            </w:r>
            <w:r>
              <w:rPr>
                <w:rFonts w:cstheme="minorHAnsi"/>
                <w:sz w:val="20"/>
                <w:szCs w:val="20"/>
              </w:rPr>
              <w:t>(vehicle travel, business travel, commuting)</w:t>
            </w:r>
          </w:p>
        </w:tc>
      </w:tr>
      <w:tr w:rsidR="00BD2A03" w:rsidRPr="003B7C59" w14:paraId="0F5F5101" w14:textId="77777777" w:rsidTr="00BD2A03">
        <w:trPr>
          <w:trHeight w:val="809"/>
        </w:trPr>
        <w:tc>
          <w:tcPr>
            <w:cnfStyle w:val="001000000000" w:firstRow="0" w:lastRow="0" w:firstColumn="1" w:lastColumn="0" w:oddVBand="0" w:evenVBand="0" w:oddHBand="0" w:evenHBand="0" w:firstRowFirstColumn="0" w:firstRowLastColumn="0" w:lastRowFirstColumn="0" w:lastRowLastColumn="0"/>
            <w:tcW w:w="2124" w:type="dxa"/>
            <w:shd w:val="clear" w:color="auto" w:fill="EDF4F7" w:themeFill="accent3" w:themeFillTint="33"/>
            <w:vAlign w:val="center"/>
          </w:tcPr>
          <w:p w14:paraId="035511FF" w14:textId="4FF78037" w:rsidR="00BD2A03" w:rsidRPr="00BD2A03" w:rsidRDefault="00BD2A03" w:rsidP="000940A1">
            <w:pPr>
              <w:pStyle w:val="NoSpacing"/>
              <w:spacing w:before="0"/>
              <w:rPr>
                <w:rFonts w:cstheme="minorHAnsi"/>
                <w:color w:val="002060"/>
                <w:sz w:val="20"/>
                <w:szCs w:val="20"/>
              </w:rPr>
            </w:pPr>
            <w:r>
              <w:rPr>
                <w:rFonts w:cstheme="minorHAnsi"/>
                <w:color w:val="002060"/>
                <w:sz w:val="20"/>
                <w:szCs w:val="20"/>
              </w:rPr>
              <w:t>Agriculture</w:t>
            </w:r>
          </w:p>
        </w:tc>
        <w:tc>
          <w:tcPr>
            <w:tcW w:w="1511" w:type="dxa"/>
            <w:shd w:val="clear" w:color="auto" w:fill="EDF4F7" w:themeFill="accent3" w:themeFillTint="33"/>
            <w:vAlign w:val="center"/>
          </w:tcPr>
          <w:p w14:paraId="71A01011" w14:textId="6752EDB7" w:rsidR="00BD2A03" w:rsidRDefault="00BD2A03" w:rsidP="00BD2A03">
            <w:pPr>
              <w:pStyle w:val="ListParagraph"/>
              <w:spacing w:before="0"/>
              <w:ind w:left="0"/>
              <w:jc w:val="left"/>
              <w:cnfStyle w:val="000000000000" w:firstRow="0" w:lastRow="0" w:firstColumn="0" w:lastColumn="0" w:oddVBand="0" w:evenVBand="0" w:oddHBand="0" w:evenHBand="0" w:firstRowFirstColumn="0" w:firstRowLastColumn="0" w:lastRowFirstColumn="0" w:lastRowLastColumn="0"/>
              <w:rPr>
                <w:rFonts w:cstheme="minorHAnsi"/>
                <w:b/>
                <w:bCs/>
                <w:color w:val="002060"/>
                <w:sz w:val="20"/>
                <w:szCs w:val="20"/>
              </w:rPr>
            </w:pPr>
            <w:r>
              <w:rPr>
                <w:rFonts w:cstheme="minorHAnsi"/>
                <w:b/>
                <w:bCs/>
                <w:color w:val="002060"/>
                <w:sz w:val="20"/>
                <w:szCs w:val="20"/>
              </w:rPr>
              <w:t>Scope 1</w:t>
            </w:r>
          </w:p>
        </w:tc>
        <w:tc>
          <w:tcPr>
            <w:tcW w:w="6219" w:type="dxa"/>
            <w:shd w:val="clear" w:color="auto" w:fill="EDF4F7" w:themeFill="accent3" w:themeFillTint="33"/>
            <w:vAlign w:val="center"/>
          </w:tcPr>
          <w:p w14:paraId="083FFF5A" w14:textId="77777777" w:rsidR="00BD2A03" w:rsidRDefault="00BD2A03" w:rsidP="00BD2A03">
            <w:pPr>
              <w:pStyle w:val="ListParagraph"/>
              <w:spacing w:before="0"/>
              <w:ind w:left="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Livestock</w:t>
            </w:r>
          </w:p>
          <w:p w14:paraId="67B7D28A" w14:textId="52B19FB7" w:rsidR="00BD2A03" w:rsidRDefault="00BD2A03" w:rsidP="00BD2A03">
            <w:pPr>
              <w:pStyle w:val="ListParagraph"/>
              <w:spacing w:before="0"/>
              <w:ind w:left="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Animal Husbandry</w:t>
            </w:r>
          </w:p>
          <w:p w14:paraId="2495515E" w14:textId="1601B0E8" w:rsidR="00BD2A03" w:rsidRDefault="00BD2A03" w:rsidP="00BD2A03">
            <w:pPr>
              <w:pStyle w:val="ListParagraph"/>
              <w:spacing w:before="0"/>
              <w:ind w:left="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Fertilisers</w:t>
            </w:r>
          </w:p>
        </w:tc>
      </w:tr>
      <w:tr w:rsidR="00BD2A03" w:rsidRPr="003B7C59" w14:paraId="2570C043" w14:textId="77777777" w:rsidTr="00BD2A03">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2124" w:type="dxa"/>
            <w:shd w:val="clear" w:color="auto" w:fill="FFFFFF" w:themeFill="background1"/>
            <w:vAlign w:val="center"/>
          </w:tcPr>
          <w:p w14:paraId="4102ECC2" w14:textId="4914C397" w:rsidR="00BD2A03" w:rsidRDefault="00BD2A03" w:rsidP="000940A1">
            <w:pPr>
              <w:pStyle w:val="NoSpacing"/>
              <w:spacing w:before="0"/>
              <w:rPr>
                <w:rFonts w:cstheme="minorHAnsi"/>
                <w:color w:val="002060"/>
                <w:sz w:val="20"/>
                <w:szCs w:val="20"/>
              </w:rPr>
            </w:pPr>
            <w:r>
              <w:rPr>
                <w:rFonts w:cstheme="minorHAnsi"/>
                <w:color w:val="002060"/>
                <w:sz w:val="20"/>
                <w:szCs w:val="20"/>
              </w:rPr>
              <w:t>Sequestration</w:t>
            </w:r>
          </w:p>
        </w:tc>
        <w:tc>
          <w:tcPr>
            <w:tcW w:w="1511" w:type="dxa"/>
            <w:shd w:val="clear" w:color="auto" w:fill="FFFFFF" w:themeFill="background1"/>
            <w:vAlign w:val="center"/>
          </w:tcPr>
          <w:p w14:paraId="2841B6DA" w14:textId="433672D8" w:rsidR="00BD2A03" w:rsidRDefault="00BD2A03" w:rsidP="00BD2A03">
            <w:pPr>
              <w:pStyle w:val="ListParagraph"/>
              <w:spacing w:before="0"/>
              <w:ind w:left="0"/>
              <w:jc w:val="left"/>
              <w:cnfStyle w:val="000000100000" w:firstRow="0" w:lastRow="0" w:firstColumn="0" w:lastColumn="0" w:oddVBand="0" w:evenVBand="0" w:oddHBand="1" w:evenHBand="0" w:firstRowFirstColumn="0" w:firstRowLastColumn="0" w:lastRowFirstColumn="0" w:lastRowLastColumn="0"/>
              <w:rPr>
                <w:rFonts w:cstheme="minorHAnsi"/>
                <w:b/>
                <w:bCs/>
                <w:color w:val="002060"/>
                <w:sz w:val="20"/>
                <w:szCs w:val="20"/>
              </w:rPr>
            </w:pPr>
            <w:r>
              <w:rPr>
                <w:rFonts w:cstheme="minorHAnsi"/>
                <w:b/>
                <w:bCs/>
                <w:color w:val="002060"/>
                <w:sz w:val="20"/>
                <w:szCs w:val="20"/>
              </w:rPr>
              <w:t>-</w:t>
            </w:r>
          </w:p>
        </w:tc>
        <w:tc>
          <w:tcPr>
            <w:tcW w:w="6219" w:type="dxa"/>
            <w:shd w:val="clear" w:color="auto" w:fill="FFFFFF" w:themeFill="background1"/>
            <w:vAlign w:val="center"/>
          </w:tcPr>
          <w:p w14:paraId="7C10A401" w14:textId="30B5AD93" w:rsidR="00BD2A03" w:rsidRDefault="00BD2A03" w:rsidP="00BD2A03">
            <w:pPr>
              <w:pStyle w:val="ListParagraph"/>
              <w:spacing w:before="0"/>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Land based emissions and/or Carbon Sequestration potential of land assets.</w:t>
            </w:r>
          </w:p>
        </w:tc>
      </w:tr>
      <w:tr w:rsidR="00BD2A03" w:rsidRPr="003B7C59" w14:paraId="396A97AF" w14:textId="77777777" w:rsidTr="00BD2A03">
        <w:trPr>
          <w:trHeight w:val="809"/>
        </w:trPr>
        <w:tc>
          <w:tcPr>
            <w:cnfStyle w:val="001000000000" w:firstRow="0" w:lastRow="0" w:firstColumn="1" w:lastColumn="0" w:oddVBand="0" w:evenVBand="0" w:oddHBand="0" w:evenHBand="0" w:firstRowFirstColumn="0" w:firstRowLastColumn="0" w:lastRowFirstColumn="0" w:lastRowLastColumn="0"/>
            <w:tcW w:w="2124" w:type="dxa"/>
            <w:shd w:val="clear" w:color="auto" w:fill="EDF4F7" w:themeFill="accent3" w:themeFillTint="33"/>
            <w:vAlign w:val="center"/>
          </w:tcPr>
          <w:p w14:paraId="1BAA0E01" w14:textId="059E54DD" w:rsidR="00BD2A03" w:rsidRDefault="00BD2A03" w:rsidP="00BD2A03">
            <w:pPr>
              <w:pStyle w:val="NoSpacing"/>
              <w:spacing w:before="0"/>
              <w:jc w:val="left"/>
              <w:rPr>
                <w:rFonts w:cstheme="minorHAnsi"/>
                <w:color w:val="002060"/>
                <w:sz w:val="20"/>
                <w:szCs w:val="20"/>
              </w:rPr>
            </w:pPr>
            <w:r>
              <w:rPr>
                <w:rFonts w:cstheme="minorHAnsi"/>
                <w:color w:val="002060"/>
                <w:sz w:val="20"/>
                <w:szCs w:val="20"/>
              </w:rPr>
              <w:t>Waste Reduction &amp; Minimisation</w:t>
            </w:r>
          </w:p>
        </w:tc>
        <w:tc>
          <w:tcPr>
            <w:tcW w:w="1511" w:type="dxa"/>
            <w:shd w:val="clear" w:color="auto" w:fill="EDF4F7" w:themeFill="accent3" w:themeFillTint="33"/>
            <w:vAlign w:val="center"/>
          </w:tcPr>
          <w:p w14:paraId="65E7EFD6" w14:textId="4C7D8FCB" w:rsidR="00BD2A03" w:rsidRDefault="00BD2A03" w:rsidP="00BD2A03">
            <w:pPr>
              <w:pStyle w:val="ListParagraph"/>
              <w:spacing w:before="0"/>
              <w:ind w:left="0"/>
              <w:jc w:val="left"/>
              <w:cnfStyle w:val="000000000000" w:firstRow="0" w:lastRow="0" w:firstColumn="0" w:lastColumn="0" w:oddVBand="0" w:evenVBand="0" w:oddHBand="0" w:evenHBand="0" w:firstRowFirstColumn="0" w:firstRowLastColumn="0" w:lastRowFirstColumn="0" w:lastRowLastColumn="0"/>
              <w:rPr>
                <w:rFonts w:cstheme="minorHAnsi"/>
                <w:b/>
                <w:bCs/>
                <w:color w:val="002060"/>
                <w:sz w:val="20"/>
                <w:szCs w:val="20"/>
              </w:rPr>
            </w:pPr>
            <w:r>
              <w:rPr>
                <w:rFonts w:cstheme="minorHAnsi"/>
                <w:b/>
                <w:bCs/>
                <w:color w:val="002060"/>
                <w:sz w:val="20"/>
                <w:szCs w:val="20"/>
              </w:rPr>
              <w:t>Scope 3</w:t>
            </w:r>
          </w:p>
        </w:tc>
        <w:tc>
          <w:tcPr>
            <w:tcW w:w="6219" w:type="dxa"/>
            <w:shd w:val="clear" w:color="auto" w:fill="EDF4F7" w:themeFill="accent3" w:themeFillTint="33"/>
            <w:vAlign w:val="center"/>
          </w:tcPr>
          <w:p w14:paraId="0DE8DCC8" w14:textId="45C73F35" w:rsidR="00BD2A03" w:rsidRDefault="00BD2A03" w:rsidP="00BD2A03">
            <w:pPr>
              <w:pStyle w:val="ListParagraph"/>
              <w:spacing w:before="0"/>
              <w:ind w:left="0"/>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Wastes generated and disposed of resulting from the University operations. </w:t>
            </w:r>
          </w:p>
        </w:tc>
      </w:tr>
      <w:tr w:rsidR="00BD2A03" w:rsidRPr="003B7C59" w14:paraId="1E25404A" w14:textId="77777777" w:rsidTr="00BD2A03">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2124" w:type="dxa"/>
            <w:shd w:val="clear" w:color="auto" w:fill="FFFFFF" w:themeFill="background1"/>
            <w:vAlign w:val="center"/>
          </w:tcPr>
          <w:p w14:paraId="695D9E23" w14:textId="2913B842" w:rsidR="00BD2A03" w:rsidRDefault="00BD2A03" w:rsidP="00BD2A03">
            <w:pPr>
              <w:pStyle w:val="NoSpacing"/>
              <w:spacing w:before="0"/>
              <w:jc w:val="left"/>
              <w:rPr>
                <w:rFonts w:cstheme="minorHAnsi"/>
                <w:color w:val="002060"/>
                <w:sz w:val="20"/>
                <w:szCs w:val="20"/>
              </w:rPr>
            </w:pPr>
            <w:r>
              <w:rPr>
                <w:rFonts w:cstheme="minorHAnsi"/>
                <w:color w:val="002060"/>
                <w:sz w:val="20"/>
                <w:szCs w:val="20"/>
              </w:rPr>
              <w:t>Homeworking</w:t>
            </w:r>
          </w:p>
        </w:tc>
        <w:tc>
          <w:tcPr>
            <w:tcW w:w="1511" w:type="dxa"/>
            <w:shd w:val="clear" w:color="auto" w:fill="FFFFFF" w:themeFill="background1"/>
            <w:vAlign w:val="center"/>
          </w:tcPr>
          <w:p w14:paraId="47889748" w14:textId="3075FE63" w:rsidR="00BD2A03" w:rsidRDefault="00BD2A03" w:rsidP="00BD2A03">
            <w:pPr>
              <w:pStyle w:val="ListParagraph"/>
              <w:spacing w:before="0"/>
              <w:ind w:left="0"/>
              <w:jc w:val="left"/>
              <w:cnfStyle w:val="000000100000" w:firstRow="0" w:lastRow="0" w:firstColumn="0" w:lastColumn="0" w:oddVBand="0" w:evenVBand="0" w:oddHBand="1" w:evenHBand="0" w:firstRowFirstColumn="0" w:firstRowLastColumn="0" w:lastRowFirstColumn="0" w:lastRowLastColumn="0"/>
              <w:rPr>
                <w:rFonts w:cstheme="minorHAnsi"/>
                <w:b/>
                <w:bCs/>
                <w:color w:val="002060"/>
                <w:sz w:val="20"/>
                <w:szCs w:val="20"/>
              </w:rPr>
            </w:pPr>
            <w:r>
              <w:rPr>
                <w:rFonts w:cstheme="minorHAnsi"/>
                <w:b/>
                <w:bCs/>
                <w:color w:val="002060"/>
                <w:sz w:val="20"/>
                <w:szCs w:val="20"/>
              </w:rPr>
              <w:t>Scope 3</w:t>
            </w:r>
          </w:p>
        </w:tc>
        <w:tc>
          <w:tcPr>
            <w:tcW w:w="6219" w:type="dxa"/>
            <w:shd w:val="clear" w:color="auto" w:fill="FFFFFF" w:themeFill="background1"/>
            <w:vAlign w:val="center"/>
          </w:tcPr>
          <w:p w14:paraId="5E207494" w14:textId="5F8713C3" w:rsidR="00BD2A03" w:rsidRDefault="00BD2A03" w:rsidP="00BD2A03">
            <w:pPr>
              <w:pStyle w:val="ListParagraph"/>
              <w:spacing w:before="0"/>
              <w:ind w:left="0"/>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Emissions arising from the consumption of electricity and use of heating by employees working from home.</w:t>
            </w:r>
          </w:p>
        </w:tc>
      </w:tr>
    </w:tbl>
    <w:p w14:paraId="46232C97" w14:textId="5BA055F1" w:rsidR="000B69DA" w:rsidRDefault="000B69DA">
      <w:pPr>
        <w:spacing w:before="0"/>
        <w:jc w:val="left"/>
        <w:rPr>
          <w:rFonts w:eastAsiaTheme="majorEastAsia" w:cstheme="majorBidi"/>
          <w:b/>
          <w:bCs/>
          <w:szCs w:val="26"/>
        </w:rPr>
      </w:pPr>
    </w:p>
    <w:p w14:paraId="70BBAD2C" w14:textId="07D399D6" w:rsidR="00D10811" w:rsidRPr="00DE0375" w:rsidRDefault="00DE0375" w:rsidP="00DE0375">
      <w:pPr>
        <w:pStyle w:val="Heading2"/>
        <w:rPr>
          <w:rFonts w:eastAsiaTheme="minorHAnsi"/>
          <w:color w:val="002060"/>
        </w:rPr>
      </w:pPr>
      <w:bookmarkStart w:id="13" w:name="_Toc126252906"/>
      <w:r>
        <w:rPr>
          <w:rFonts w:eastAsiaTheme="minorHAnsi"/>
          <w:color w:val="002060"/>
        </w:rPr>
        <w:t xml:space="preserve">Scope </w:t>
      </w:r>
      <w:r w:rsidR="00D10811" w:rsidRPr="00DE0375">
        <w:rPr>
          <w:rFonts w:eastAsiaTheme="minorHAnsi"/>
          <w:color w:val="002060"/>
        </w:rPr>
        <w:t>Exclusions</w:t>
      </w:r>
      <w:bookmarkEnd w:id="13"/>
    </w:p>
    <w:p w14:paraId="51A7D014" w14:textId="1E6D1EFE" w:rsidR="00BD2A03" w:rsidRDefault="00CB18D6" w:rsidP="00527CA3">
      <w:pPr>
        <w:spacing w:before="120" w:after="120"/>
        <w:rPr>
          <w:rFonts w:cstheme="minorHAnsi"/>
          <w:bCs/>
          <w:szCs w:val="24"/>
        </w:rPr>
      </w:pPr>
      <w:r w:rsidRPr="00972904">
        <w:rPr>
          <w:rFonts w:cstheme="minorHAnsi"/>
          <w:bCs/>
          <w:szCs w:val="24"/>
        </w:rPr>
        <w:t xml:space="preserve">Procurement and supply chain GHG emissions are not included in the scope of our </w:t>
      </w:r>
      <w:r w:rsidR="001736CF">
        <w:rPr>
          <w:rFonts w:cstheme="minorHAnsi"/>
          <w:bCs/>
          <w:szCs w:val="24"/>
        </w:rPr>
        <w:t xml:space="preserve">2030 </w:t>
      </w:r>
      <w:r w:rsidRPr="00972904">
        <w:rPr>
          <w:rFonts w:cstheme="minorHAnsi"/>
          <w:bCs/>
          <w:szCs w:val="24"/>
        </w:rPr>
        <w:t>operational Net Zero Target</w:t>
      </w:r>
      <w:r w:rsidR="00ED6A38">
        <w:rPr>
          <w:rFonts w:cstheme="minorHAnsi"/>
          <w:bCs/>
          <w:szCs w:val="24"/>
        </w:rPr>
        <w:t xml:space="preserve">. </w:t>
      </w:r>
      <w:r w:rsidR="00133253">
        <w:rPr>
          <w:rFonts w:cstheme="minorHAnsi"/>
          <w:bCs/>
          <w:szCs w:val="24"/>
        </w:rPr>
        <w:t>H</w:t>
      </w:r>
      <w:r w:rsidR="00ED6A38">
        <w:rPr>
          <w:rFonts w:cstheme="minorHAnsi"/>
          <w:bCs/>
          <w:szCs w:val="24"/>
        </w:rPr>
        <w:t>owever</w:t>
      </w:r>
      <w:r w:rsidR="001736CF">
        <w:rPr>
          <w:rFonts w:cstheme="minorHAnsi"/>
          <w:bCs/>
          <w:szCs w:val="24"/>
        </w:rPr>
        <w:t>,</w:t>
      </w:r>
      <w:r w:rsidR="00ED6A38">
        <w:rPr>
          <w:rFonts w:cstheme="minorHAnsi"/>
          <w:bCs/>
          <w:szCs w:val="24"/>
        </w:rPr>
        <w:t xml:space="preserve"> </w:t>
      </w:r>
      <w:r w:rsidR="00133253">
        <w:rPr>
          <w:rFonts w:cstheme="minorHAnsi"/>
          <w:bCs/>
          <w:szCs w:val="24"/>
        </w:rPr>
        <w:t xml:space="preserve">this strategy includes a dedicated SMART target and an action plan to reduce </w:t>
      </w:r>
      <w:r w:rsidR="00ED6A38">
        <w:rPr>
          <w:rFonts w:cstheme="minorHAnsi"/>
          <w:bCs/>
          <w:szCs w:val="24"/>
        </w:rPr>
        <w:t>supply chain emissions.</w:t>
      </w:r>
      <w:r w:rsidRPr="00972904">
        <w:rPr>
          <w:rFonts w:cstheme="minorHAnsi"/>
          <w:bCs/>
          <w:szCs w:val="24"/>
        </w:rPr>
        <w:t xml:space="preserve"> </w:t>
      </w:r>
      <w:r w:rsidR="00133253">
        <w:rPr>
          <w:rFonts w:cstheme="minorHAnsi"/>
          <w:bCs/>
          <w:szCs w:val="24"/>
        </w:rPr>
        <w:t xml:space="preserve">Reporting of supply chain emissions reductions will be included in our annual net zero progress reports. </w:t>
      </w:r>
      <w:r w:rsidR="00ED6A38">
        <w:rPr>
          <w:rFonts w:cstheme="minorHAnsi"/>
          <w:bCs/>
          <w:szCs w:val="24"/>
        </w:rPr>
        <w:t xml:space="preserve"> </w:t>
      </w:r>
    </w:p>
    <w:p w14:paraId="310DED5F" w14:textId="5B4AB669" w:rsidR="00026BB2" w:rsidRDefault="00CB18D6" w:rsidP="00527CA3">
      <w:pPr>
        <w:spacing w:before="120" w:after="120"/>
        <w:rPr>
          <w:rFonts w:eastAsiaTheme="majorEastAsia" w:cstheme="majorBidi"/>
          <w:b/>
          <w:bCs/>
          <w:szCs w:val="26"/>
        </w:rPr>
      </w:pPr>
      <w:r w:rsidRPr="00972904">
        <w:rPr>
          <w:rFonts w:cstheme="minorHAnsi"/>
          <w:bCs/>
          <w:szCs w:val="24"/>
        </w:rPr>
        <w:t>In the first instance the challenge will be to understand and map our supply chain emissions</w:t>
      </w:r>
      <w:r w:rsidR="00ED6A38">
        <w:rPr>
          <w:rFonts w:cstheme="minorHAnsi"/>
          <w:bCs/>
          <w:szCs w:val="24"/>
        </w:rPr>
        <w:t xml:space="preserve"> in more detail</w:t>
      </w:r>
      <w:r w:rsidRPr="00972904">
        <w:rPr>
          <w:rFonts w:cstheme="minorHAnsi"/>
          <w:bCs/>
          <w:szCs w:val="24"/>
        </w:rPr>
        <w:t xml:space="preserve">. We will also aim to implement a range of measures </w:t>
      </w:r>
      <w:r w:rsidR="00ED6A38">
        <w:rPr>
          <w:rFonts w:cstheme="minorHAnsi"/>
          <w:bCs/>
          <w:szCs w:val="24"/>
        </w:rPr>
        <w:t xml:space="preserve">(as detailed in our action) </w:t>
      </w:r>
      <w:r w:rsidRPr="00972904">
        <w:rPr>
          <w:rFonts w:cstheme="minorHAnsi"/>
          <w:bCs/>
          <w:szCs w:val="24"/>
        </w:rPr>
        <w:t xml:space="preserve">to help decarbonise supply chain emissions, even though the benefits of many of these may be </w:t>
      </w:r>
      <w:r w:rsidR="00ED6A38">
        <w:rPr>
          <w:rFonts w:cstheme="minorHAnsi"/>
          <w:bCs/>
          <w:szCs w:val="24"/>
        </w:rPr>
        <w:t xml:space="preserve">more </w:t>
      </w:r>
      <w:r w:rsidRPr="00972904">
        <w:rPr>
          <w:rFonts w:cstheme="minorHAnsi"/>
          <w:bCs/>
          <w:szCs w:val="24"/>
        </w:rPr>
        <w:t>difficult to quantify.</w:t>
      </w:r>
    </w:p>
    <w:p w14:paraId="6D2A4629" w14:textId="77777777" w:rsidR="000F25FA" w:rsidRDefault="000F25FA">
      <w:pPr>
        <w:spacing w:before="0"/>
        <w:jc w:val="left"/>
        <w:rPr>
          <w:rFonts w:eastAsiaTheme="majorEastAsia" w:cstheme="majorBidi"/>
          <w:b/>
          <w:bCs/>
          <w:color w:val="002060"/>
          <w:szCs w:val="26"/>
        </w:rPr>
      </w:pPr>
      <w:bookmarkStart w:id="14" w:name="_Toc109935568"/>
      <w:bookmarkStart w:id="15" w:name="_Toc116981888"/>
      <w:bookmarkStart w:id="16" w:name="_Toc119662076"/>
      <w:bookmarkStart w:id="17" w:name="_Toc122030144"/>
      <w:r>
        <w:rPr>
          <w:color w:val="002060"/>
        </w:rPr>
        <w:br w:type="page"/>
      </w:r>
    </w:p>
    <w:p w14:paraId="4137186B" w14:textId="70970867" w:rsidR="0053418D" w:rsidRPr="00664CCE" w:rsidRDefault="0053418D" w:rsidP="0053418D">
      <w:pPr>
        <w:pStyle w:val="Heading2"/>
        <w:rPr>
          <w:color w:val="002060"/>
        </w:rPr>
      </w:pPr>
      <w:bookmarkStart w:id="18" w:name="_Toc126252907"/>
      <w:r w:rsidRPr="00664CCE">
        <w:rPr>
          <w:color w:val="002060"/>
        </w:rPr>
        <w:lastRenderedPageBreak/>
        <w:t>Aberystwyth University</w:t>
      </w:r>
      <w:r w:rsidR="00EF1DBB" w:rsidRPr="00664CCE">
        <w:rPr>
          <w:color w:val="002060"/>
        </w:rPr>
        <w:t>’s</w:t>
      </w:r>
      <w:r w:rsidRPr="00664CCE">
        <w:rPr>
          <w:color w:val="002060"/>
        </w:rPr>
        <w:t xml:space="preserve"> </w:t>
      </w:r>
      <w:bookmarkEnd w:id="14"/>
      <w:r w:rsidR="001A1523" w:rsidRPr="00664CCE">
        <w:rPr>
          <w:color w:val="002060"/>
        </w:rPr>
        <w:t>GHG Emissions Footprint</w:t>
      </w:r>
      <w:bookmarkEnd w:id="15"/>
      <w:bookmarkEnd w:id="16"/>
      <w:bookmarkEnd w:id="17"/>
      <w:bookmarkEnd w:id="18"/>
    </w:p>
    <w:p w14:paraId="4CD11839" w14:textId="08B069D3" w:rsidR="0053418D" w:rsidRDefault="0053418D" w:rsidP="00EF1DBB">
      <w:pPr>
        <w:spacing w:before="120" w:after="120"/>
      </w:pPr>
      <w:r>
        <w:t xml:space="preserve">Aberystwyth University’s GHG emissions footprint was calculated for </w:t>
      </w:r>
      <w:r w:rsidR="003446DD">
        <w:t>our</w:t>
      </w:r>
      <w:r>
        <w:t xml:space="preserve"> 2019-20</w:t>
      </w:r>
      <w:r w:rsidR="00503B54">
        <w:t>,</w:t>
      </w:r>
      <w:r w:rsidR="003446DD">
        <w:t xml:space="preserve"> 2020-21</w:t>
      </w:r>
      <w:r w:rsidR="00503B54">
        <w:t xml:space="preserve"> and 2021-22</w:t>
      </w:r>
      <w:r>
        <w:t xml:space="preserve"> </w:t>
      </w:r>
      <w:r w:rsidR="00084268">
        <w:t>fiscal years</w:t>
      </w:r>
      <w:r>
        <w:t xml:space="preserve"> aligned with reporting requirements as set out by </w:t>
      </w:r>
      <w:r w:rsidR="003446DD">
        <w:t xml:space="preserve">the </w:t>
      </w:r>
      <w:r>
        <w:t>Welsh Government</w:t>
      </w:r>
      <w:r w:rsidR="000A0ABD">
        <w:t xml:space="preserve"> for the Public Sector</w:t>
      </w:r>
      <w:r>
        <w:t>.</w:t>
      </w:r>
      <w:r w:rsidR="003446DD">
        <w:t xml:space="preserve">  O</w:t>
      </w:r>
      <w:r>
        <w:t xml:space="preserve">ur </w:t>
      </w:r>
      <w:r w:rsidR="003446DD">
        <w:t xml:space="preserve">2019-20 GHG emissions footprint will act as the University’s </w:t>
      </w:r>
      <w:r>
        <w:t xml:space="preserve">baseline </w:t>
      </w:r>
      <w:r w:rsidR="003446DD">
        <w:t>and will be</w:t>
      </w:r>
      <w:r>
        <w:t xml:space="preserve"> used to inform target setting and act as </w:t>
      </w:r>
      <w:r w:rsidR="00503B54">
        <w:t xml:space="preserve">a </w:t>
      </w:r>
      <w:r>
        <w:t xml:space="preserve">benchmark to monitor the progress of our </w:t>
      </w:r>
      <w:r w:rsidR="003446DD">
        <w:t>Net Zero Carbon by 2030 Strategy.</w:t>
      </w:r>
      <w:r>
        <w:t xml:space="preserve">  </w:t>
      </w:r>
    </w:p>
    <w:p w14:paraId="61580006" w14:textId="7EEB68D6" w:rsidR="001A1523" w:rsidRDefault="00357B61" w:rsidP="00EF1DBB">
      <w:pPr>
        <w:spacing w:before="120" w:after="120"/>
      </w:pPr>
      <w:r>
        <w:t xml:space="preserve">GHG </w:t>
      </w:r>
      <w:r w:rsidR="003446DD">
        <w:t xml:space="preserve">emissions are presented for </w:t>
      </w:r>
      <w:r w:rsidR="00503B54">
        <w:t>all three</w:t>
      </w:r>
      <w:r w:rsidR="003446DD">
        <w:t xml:space="preserve"> reporting years in the summary table below.</w:t>
      </w:r>
      <w:r w:rsidR="00354D6E">
        <w:t xml:space="preserve">  Results for each emissions source are presented in tonnes CO</w:t>
      </w:r>
      <w:r w:rsidR="00354D6E" w:rsidRPr="00354D6E">
        <w:rPr>
          <w:vertAlign w:val="subscript"/>
        </w:rPr>
        <w:t>2</w:t>
      </w:r>
      <w:r w:rsidR="00354D6E">
        <w:t>e</w:t>
      </w:r>
      <w:r w:rsidR="009D620A">
        <w:t xml:space="preserve">.  Results also include calculated carbon sequestration potential of our land assets (shown as negative values), which have been factored in to develop our net GHG </w:t>
      </w:r>
      <w:r w:rsidR="00664CCE">
        <w:t>emissions</w:t>
      </w:r>
      <w:r w:rsidR="009D620A">
        <w:t xml:space="preserve"> footprint.</w:t>
      </w:r>
    </w:p>
    <w:tbl>
      <w:tblPr>
        <w:tblStyle w:val="ListTable2-Accent1"/>
        <w:tblpPr w:leftFromText="180" w:rightFromText="180" w:vertAnchor="text" w:tblpXSpec="center" w:tblpY="1"/>
        <w:tblW w:w="5000" w:type="pct"/>
        <w:tblLook w:val="04A0" w:firstRow="1" w:lastRow="0" w:firstColumn="1" w:lastColumn="0" w:noHBand="0" w:noVBand="1"/>
      </w:tblPr>
      <w:tblGrid>
        <w:gridCol w:w="1036"/>
        <w:gridCol w:w="2906"/>
        <w:gridCol w:w="252"/>
        <w:gridCol w:w="1847"/>
        <w:gridCol w:w="2016"/>
        <w:gridCol w:w="180"/>
        <w:gridCol w:w="2219"/>
      </w:tblGrid>
      <w:tr w:rsidR="0088453F" w14:paraId="3DA4C398" w14:textId="5BF0DFB9" w:rsidTr="002900AD">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495" w:type="pct"/>
            <w:tcBorders>
              <w:top w:val="single" w:sz="4" w:space="0" w:color="002060"/>
              <w:left w:val="single" w:sz="4" w:space="0" w:color="002060"/>
              <w:bottom w:val="nil"/>
              <w:right w:val="single" w:sz="4" w:space="0" w:color="002060"/>
            </w:tcBorders>
            <w:shd w:val="clear" w:color="auto" w:fill="002060"/>
            <w:vAlign w:val="center"/>
          </w:tcPr>
          <w:p w14:paraId="639BFDD5" w14:textId="566B855A" w:rsidR="001A1523" w:rsidRPr="00895E56" w:rsidRDefault="001A1523" w:rsidP="00F571D5">
            <w:pPr>
              <w:pStyle w:val="NoSpacing"/>
              <w:spacing w:before="0"/>
              <w:jc w:val="center"/>
              <w:rPr>
                <w:sz w:val="20"/>
                <w:szCs w:val="20"/>
              </w:rPr>
            </w:pPr>
            <w:r w:rsidRPr="00895E56">
              <w:rPr>
                <w:sz w:val="20"/>
                <w:szCs w:val="20"/>
              </w:rPr>
              <w:t>Reporting</w:t>
            </w:r>
          </w:p>
          <w:p w14:paraId="5E76FCED" w14:textId="57CCB72C" w:rsidR="001A1523" w:rsidRPr="00895E56" w:rsidRDefault="001A1523" w:rsidP="00F571D5">
            <w:pPr>
              <w:pStyle w:val="NoSpacing"/>
              <w:spacing w:before="0"/>
              <w:jc w:val="center"/>
              <w:rPr>
                <w:sz w:val="20"/>
                <w:szCs w:val="20"/>
              </w:rPr>
            </w:pPr>
            <w:r w:rsidRPr="00895E56">
              <w:rPr>
                <w:sz w:val="20"/>
                <w:szCs w:val="20"/>
              </w:rPr>
              <w:t>Scope</w:t>
            </w:r>
          </w:p>
        </w:tc>
        <w:tc>
          <w:tcPr>
            <w:tcW w:w="1390" w:type="pct"/>
            <w:tcBorders>
              <w:top w:val="single" w:sz="4" w:space="0" w:color="002060"/>
              <w:left w:val="single" w:sz="4" w:space="0" w:color="002060"/>
              <w:bottom w:val="nil"/>
              <w:right w:val="single" w:sz="4" w:space="0" w:color="002060"/>
            </w:tcBorders>
            <w:shd w:val="clear" w:color="auto" w:fill="002060"/>
            <w:vAlign w:val="center"/>
          </w:tcPr>
          <w:p w14:paraId="02C634A9" w14:textId="79D1C896" w:rsidR="001A1523" w:rsidRPr="00895E56" w:rsidRDefault="001A1523" w:rsidP="00F571D5">
            <w:pPr>
              <w:spacing w:before="0"/>
              <w:jc w:val="center"/>
              <w:cnfStyle w:val="100000000000" w:firstRow="1" w:lastRow="0" w:firstColumn="0" w:lastColumn="0" w:oddVBand="0" w:evenVBand="0" w:oddHBand="0" w:evenHBand="0" w:firstRowFirstColumn="0" w:firstRowLastColumn="0" w:lastRowFirstColumn="0" w:lastRowLastColumn="0"/>
              <w:rPr>
                <w:sz w:val="20"/>
                <w:szCs w:val="20"/>
              </w:rPr>
            </w:pPr>
            <w:r w:rsidRPr="00895E56">
              <w:rPr>
                <w:sz w:val="20"/>
                <w:szCs w:val="20"/>
              </w:rPr>
              <w:t>GHG Emissions</w:t>
            </w:r>
          </w:p>
          <w:p w14:paraId="15D1F22F" w14:textId="63886637" w:rsidR="001A1523" w:rsidRPr="00895E56" w:rsidRDefault="001A1523" w:rsidP="00F571D5">
            <w:pPr>
              <w:spacing w:before="0"/>
              <w:jc w:val="center"/>
              <w:cnfStyle w:val="100000000000" w:firstRow="1" w:lastRow="0" w:firstColumn="0" w:lastColumn="0" w:oddVBand="0" w:evenVBand="0" w:oddHBand="0" w:evenHBand="0" w:firstRowFirstColumn="0" w:firstRowLastColumn="0" w:lastRowFirstColumn="0" w:lastRowLastColumn="0"/>
              <w:rPr>
                <w:sz w:val="20"/>
                <w:szCs w:val="20"/>
              </w:rPr>
            </w:pPr>
            <w:r w:rsidRPr="00895E56">
              <w:rPr>
                <w:sz w:val="20"/>
                <w:szCs w:val="20"/>
              </w:rPr>
              <w:t>Source</w:t>
            </w:r>
          </w:p>
        </w:tc>
        <w:tc>
          <w:tcPr>
            <w:tcW w:w="1004" w:type="pct"/>
            <w:gridSpan w:val="2"/>
            <w:tcBorders>
              <w:top w:val="single" w:sz="4" w:space="0" w:color="002060"/>
              <w:left w:val="single" w:sz="4" w:space="0" w:color="002060"/>
              <w:bottom w:val="nil"/>
              <w:right w:val="single" w:sz="4" w:space="0" w:color="002060"/>
            </w:tcBorders>
            <w:shd w:val="clear" w:color="auto" w:fill="002060"/>
            <w:vAlign w:val="center"/>
          </w:tcPr>
          <w:p w14:paraId="15718DEB" w14:textId="77777777" w:rsidR="00895E56" w:rsidRDefault="001A1523" w:rsidP="00895E56">
            <w:pPr>
              <w:spacing w:before="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895E56">
              <w:rPr>
                <w:sz w:val="20"/>
                <w:szCs w:val="20"/>
              </w:rPr>
              <w:t>2019-20</w:t>
            </w:r>
          </w:p>
          <w:p w14:paraId="7A85035A" w14:textId="6B5407C3" w:rsidR="001A1523" w:rsidRPr="00895E56" w:rsidRDefault="001A1523" w:rsidP="00895E56">
            <w:pPr>
              <w:spacing w:before="0"/>
              <w:jc w:val="center"/>
              <w:cnfStyle w:val="100000000000" w:firstRow="1" w:lastRow="0" w:firstColumn="0" w:lastColumn="0" w:oddVBand="0" w:evenVBand="0" w:oddHBand="0" w:evenHBand="0" w:firstRowFirstColumn="0" w:firstRowLastColumn="0" w:lastRowFirstColumn="0" w:lastRowLastColumn="0"/>
              <w:rPr>
                <w:sz w:val="20"/>
                <w:szCs w:val="20"/>
              </w:rPr>
            </w:pPr>
            <w:r w:rsidRPr="00895E56">
              <w:rPr>
                <w:sz w:val="20"/>
                <w:szCs w:val="20"/>
              </w:rPr>
              <w:t>GHG Emissions</w:t>
            </w:r>
          </w:p>
          <w:p w14:paraId="32449FA2" w14:textId="7DD02607" w:rsidR="001A1523" w:rsidRPr="00895E56" w:rsidRDefault="001A1523" w:rsidP="00895E56">
            <w:pPr>
              <w:spacing w:before="0"/>
              <w:jc w:val="center"/>
              <w:cnfStyle w:val="100000000000" w:firstRow="1" w:lastRow="0" w:firstColumn="0" w:lastColumn="0" w:oddVBand="0" w:evenVBand="0" w:oddHBand="0" w:evenHBand="0" w:firstRowFirstColumn="0" w:firstRowLastColumn="0" w:lastRowFirstColumn="0" w:lastRowLastColumn="0"/>
              <w:rPr>
                <w:sz w:val="20"/>
                <w:szCs w:val="20"/>
              </w:rPr>
            </w:pPr>
            <w:r w:rsidRPr="00895E56">
              <w:rPr>
                <w:sz w:val="20"/>
                <w:szCs w:val="20"/>
              </w:rPr>
              <w:t>(tonnes CO</w:t>
            </w:r>
            <w:r w:rsidRPr="00895E56">
              <w:rPr>
                <w:sz w:val="20"/>
                <w:szCs w:val="20"/>
                <w:vertAlign w:val="subscript"/>
              </w:rPr>
              <w:t>2</w:t>
            </w:r>
            <w:r w:rsidRPr="00895E56">
              <w:rPr>
                <w:sz w:val="20"/>
                <w:szCs w:val="20"/>
              </w:rPr>
              <w:t>e)</w:t>
            </w:r>
          </w:p>
        </w:tc>
        <w:tc>
          <w:tcPr>
            <w:tcW w:w="964" w:type="pct"/>
            <w:tcBorders>
              <w:top w:val="single" w:sz="4" w:space="0" w:color="002060"/>
              <w:left w:val="single" w:sz="4" w:space="0" w:color="002060"/>
              <w:bottom w:val="nil"/>
              <w:right w:val="single" w:sz="4" w:space="0" w:color="002060"/>
            </w:tcBorders>
            <w:shd w:val="clear" w:color="auto" w:fill="002060"/>
            <w:vAlign w:val="center"/>
          </w:tcPr>
          <w:p w14:paraId="770F1BE5" w14:textId="11BAB150" w:rsidR="00895E56" w:rsidRDefault="001A1523" w:rsidP="00895E56">
            <w:pPr>
              <w:spacing w:before="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895E56">
              <w:rPr>
                <w:sz w:val="20"/>
                <w:szCs w:val="20"/>
              </w:rPr>
              <w:t>2020-21</w:t>
            </w:r>
          </w:p>
          <w:p w14:paraId="63748154" w14:textId="77777777" w:rsidR="00895E56" w:rsidRDefault="001A1523" w:rsidP="00895E56">
            <w:pPr>
              <w:spacing w:before="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895E56">
              <w:rPr>
                <w:sz w:val="20"/>
                <w:szCs w:val="20"/>
              </w:rPr>
              <w:t>GHG Emissions</w:t>
            </w:r>
          </w:p>
          <w:p w14:paraId="0DACEA4A" w14:textId="45D04F06" w:rsidR="001A1523" w:rsidRPr="00895E56" w:rsidRDefault="001A1523" w:rsidP="00895E56">
            <w:pPr>
              <w:spacing w:before="0"/>
              <w:jc w:val="center"/>
              <w:cnfStyle w:val="100000000000" w:firstRow="1" w:lastRow="0" w:firstColumn="0" w:lastColumn="0" w:oddVBand="0" w:evenVBand="0" w:oddHBand="0" w:evenHBand="0" w:firstRowFirstColumn="0" w:firstRowLastColumn="0" w:lastRowFirstColumn="0" w:lastRowLastColumn="0"/>
              <w:rPr>
                <w:sz w:val="20"/>
                <w:szCs w:val="20"/>
              </w:rPr>
            </w:pPr>
            <w:r w:rsidRPr="00895E56">
              <w:rPr>
                <w:sz w:val="20"/>
                <w:szCs w:val="20"/>
              </w:rPr>
              <w:t>(tonnes CO</w:t>
            </w:r>
            <w:r w:rsidRPr="00895E56">
              <w:rPr>
                <w:sz w:val="20"/>
                <w:szCs w:val="20"/>
                <w:vertAlign w:val="subscript"/>
              </w:rPr>
              <w:t>2</w:t>
            </w:r>
            <w:r w:rsidRPr="00895E56">
              <w:rPr>
                <w:sz w:val="20"/>
                <w:szCs w:val="20"/>
              </w:rPr>
              <w:t>e)</w:t>
            </w:r>
          </w:p>
        </w:tc>
        <w:tc>
          <w:tcPr>
            <w:tcW w:w="1147" w:type="pct"/>
            <w:gridSpan w:val="2"/>
            <w:tcBorders>
              <w:top w:val="single" w:sz="4" w:space="0" w:color="002060"/>
              <w:left w:val="single" w:sz="4" w:space="0" w:color="002060"/>
              <w:bottom w:val="nil"/>
              <w:right w:val="single" w:sz="4" w:space="0" w:color="002060"/>
            </w:tcBorders>
            <w:shd w:val="clear" w:color="auto" w:fill="002060"/>
            <w:vAlign w:val="center"/>
          </w:tcPr>
          <w:p w14:paraId="79CDE841" w14:textId="42310C13" w:rsidR="00895E56" w:rsidRDefault="001A1523" w:rsidP="00895E56">
            <w:pPr>
              <w:spacing w:before="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895E56">
              <w:rPr>
                <w:sz w:val="20"/>
                <w:szCs w:val="20"/>
              </w:rPr>
              <w:t>2021-22</w:t>
            </w:r>
          </w:p>
          <w:p w14:paraId="2BF46FBF" w14:textId="405E396D" w:rsidR="001A1523" w:rsidRPr="00895E56" w:rsidRDefault="001A1523" w:rsidP="00895E56">
            <w:pPr>
              <w:spacing w:before="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895E56">
              <w:rPr>
                <w:sz w:val="20"/>
                <w:szCs w:val="20"/>
              </w:rPr>
              <w:t>GHG Emissions</w:t>
            </w:r>
          </w:p>
          <w:p w14:paraId="42C3AE8C" w14:textId="54180777" w:rsidR="001A1523" w:rsidRPr="00895E56" w:rsidRDefault="001A1523" w:rsidP="00895E56">
            <w:pPr>
              <w:spacing w:before="0"/>
              <w:jc w:val="center"/>
              <w:cnfStyle w:val="100000000000" w:firstRow="1" w:lastRow="0" w:firstColumn="0" w:lastColumn="0" w:oddVBand="0" w:evenVBand="0" w:oddHBand="0" w:evenHBand="0" w:firstRowFirstColumn="0" w:firstRowLastColumn="0" w:lastRowFirstColumn="0" w:lastRowLastColumn="0"/>
              <w:rPr>
                <w:sz w:val="20"/>
                <w:szCs w:val="20"/>
              </w:rPr>
            </w:pPr>
            <w:r w:rsidRPr="00895E56">
              <w:rPr>
                <w:sz w:val="20"/>
                <w:szCs w:val="20"/>
              </w:rPr>
              <w:t>(tonnes CO</w:t>
            </w:r>
            <w:r w:rsidRPr="00895E56">
              <w:rPr>
                <w:sz w:val="20"/>
                <w:szCs w:val="20"/>
                <w:vertAlign w:val="subscript"/>
              </w:rPr>
              <w:t>2</w:t>
            </w:r>
            <w:r w:rsidRPr="00895E56">
              <w:rPr>
                <w:sz w:val="20"/>
                <w:szCs w:val="20"/>
              </w:rPr>
              <w:t>e)</w:t>
            </w:r>
          </w:p>
        </w:tc>
      </w:tr>
      <w:tr w:rsidR="0088453F" w14:paraId="20CC2220" w14:textId="6396FC23" w:rsidTr="002900AD">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95" w:type="pct"/>
            <w:vMerge w:val="restart"/>
            <w:tcBorders>
              <w:top w:val="nil"/>
              <w:left w:val="single" w:sz="4" w:space="0" w:color="002060"/>
              <w:bottom w:val="single" w:sz="4" w:space="0" w:color="002060"/>
              <w:right w:val="single" w:sz="4" w:space="0" w:color="002060"/>
            </w:tcBorders>
            <w:shd w:val="clear" w:color="auto" w:fill="FFFFFF" w:themeFill="background1"/>
            <w:vAlign w:val="center"/>
          </w:tcPr>
          <w:p w14:paraId="74F06639" w14:textId="6CB40C29" w:rsidR="00376B13" w:rsidRPr="0040668B" w:rsidRDefault="00376B13" w:rsidP="0040668B">
            <w:pPr>
              <w:spacing w:before="0"/>
              <w:jc w:val="center"/>
              <w:rPr>
                <w:b w:val="0"/>
                <w:bCs w:val="0"/>
                <w:color w:val="002060"/>
                <w:sz w:val="20"/>
                <w:szCs w:val="20"/>
              </w:rPr>
            </w:pPr>
            <w:r w:rsidRPr="0040668B">
              <w:rPr>
                <w:color w:val="002060"/>
                <w:sz w:val="20"/>
                <w:szCs w:val="20"/>
              </w:rPr>
              <w:t>Scope 1</w:t>
            </w:r>
          </w:p>
        </w:tc>
        <w:tc>
          <w:tcPr>
            <w:tcW w:w="1390" w:type="pct"/>
            <w:tcBorders>
              <w:top w:val="nil"/>
              <w:left w:val="single" w:sz="4" w:space="0" w:color="002060"/>
              <w:bottom w:val="single" w:sz="4" w:space="0" w:color="002060"/>
              <w:right w:val="single" w:sz="4" w:space="0" w:color="002060"/>
            </w:tcBorders>
            <w:shd w:val="clear" w:color="auto" w:fill="F2F2F2" w:themeFill="background1" w:themeFillShade="F2"/>
          </w:tcPr>
          <w:p w14:paraId="458E87E7" w14:textId="5A2265A5" w:rsidR="00376B13" w:rsidRPr="0040668B" w:rsidRDefault="00376B13" w:rsidP="0061030B">
            <w:pPr>
              <w:spacing w:before="0"/>
              <w:jc w:val="left"/>
              <w:cnfStyle w:val="000000100000" w:firstRow="0" w:lastRow="0" w:firstColumn="0" w:lastColumn="0" w:oddVBand="0" w:evenVBand="0" w:oddHBand="1" w:evenHBand="0" w:firstRowFirstColumn="0" w:firstRowLastColumn="0" w:lastRowFirstColumn="0" w:lastRowLastColumn="0"/>
              <w:rPr>
                <w:b/>
                <w:bCs/>
                <w:color w:val="002060"/>
                <w:sz w:val="20"/>
                <w:szCs w:val="20"/>
              </w:rPr>
            </w:pPr>
            <w:r w:rsidRPr="0040668B">
              <w:rPr>
                <w:b/>
                <w:bCs/>
                <w:color w:val="002060"/>
                <w:sz w:val="20"/>
                <w:szCs w:val="20"/>
              </w:rPr>
              <w:t>Natural Gas</w:t>
            </w:r>
          </w:p>
        </w:tc>
        <w:tc>
          <w:tcPr>
            <w:tcW w:w="1004" w:type="pct"/>
            <w:gridSpan w:val="2"/>
            <w:tcBorders>
              <w:top w:val="nil"/>
              <w:left w:val="single" w:sz="4" w:space="0" w:color="002060"/>
              <w:bottom w:val="single" w:sz="4" w:space="0" w:color="002060"/>
              <w:right w:val="single" w:sz="4" w:space="0" w:color="002060"/>
            </w:tcBorders>
            <w:shd w:val="clear" w:color="auto" w:fill="F2F2F2" w:themeFill="background1" w:themeFillShade="F2"/>
          </w:tcPr>
          <w:p w14:paraId="080071AD" w14:textId="0BDB7CCB" w:rsidR="00376B13" w:rsidRPr="0040668B" w:rsidRDefault="00376B13" w:rsidP="0061030B">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40668B">
              <w:rPr>
                <w:color w:val="002060"/>
                <w:sz w:val="20"/>
                <w:szCs w:val="20"/>
              </w:rPr>
              <w:t>4,539</w:t>
            </w:r>
          </w:p>
        </w:tc>
        <w:tc>
          <w:tcPr>
            <w:tcW w:w="964" w:type="pct"/>
            <w:tcBorders>
              <w:top w:val="nil"/>
              <w:left w:val="single" w:sz="4" w:space="0" w:color="002060"/>
              <w:bottom w:val="single" w:sz="4" w:space="0" w:color="002060"/>
              <w:right w:val="single" w:sz="4" w:space="0" w:color="002060"/>
            </w:tcBorders>
            <w:shd w:val="clear" w:color="auto" w:fill="F2F2F2" w:themeFill="background1" w:themeFillShade="F2"/>
          </w:tcPr>
          <w:p w14:paraId="1415BBA3" w14:textId="2908135E" w:rsidR="00376B13" w:rsidRPr="0040668B" w:rsidRDefault="00376B13" w:rsidP="0061030B">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40668B">
              <w:rPr>
                <w:color w:val="002060"/>
                <w:sz w:val="20"/>
                <w:szCs w:val="20"/>
              </w:rPr>
              <w:t>4,25</w:t>
            </w:r>
            <w:r w:rsidR="002900AD">
              <w:rPr>
                <w:color w:val="002060"/>
                <w:sz w:val="20"/>
                <w:szCs w:val="20"/>
              </w:rPr>
              <w:t>9</w:t>
            </w:r>
          </w:p>
        </w:tc>
        <w:tc>
          <w:tcPr>
            <w:tcW w:w="1147" w:type="pct"/>
            <w:gridSpan w:val="2"/>
            <w:tcBorders>
              <w:top w:val="nil"/>
              <w:left w:val="single" w:sz="4" w:space="0" w:color="002060"/>
              <w:bottom w:val="single" w:sz="4" w:space="0" w:color="002060"/>
              <w:right w:val="single" w:sz="4" w:space="0" w:color="002060"/>
            </w:tcBorders>
            <w:shd w:val="clear" w:color="auto" w:fill="F2F2F2" w:themeFill="background1" w:themeFillShade="F2"/>
          </w:tcPr>
          <w:p w14:paraId="3253BC28" w14:textId="2036E9A6" w:rsidR="00376B13" w:rsidRPr="0040668B" w:rsidRDefault="00376B13" w:rsidP="0061030B">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40668B">
              <w:rPr>
                <w:color w:val="002060"/>
                <w:sz w:val="20"/>
                <w:szCs w:val="20"/>
              </w:rPr>
              <w:t>4,430</w:t>
            </w:r>
          </w:p>
        </w:tc>
      </w:tr>
      <w:tr w:rsidR="002900AD" w14:paraId="435EC2DA" w14:textId="024F1240" w:rsidTr="002900AD">
        <w:trPr>
          <w:trHeight w:val="285"/>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5245EB28" w14:textId="4C41D5AC" w:rsidR="002900AD" w:rsidRPr="0040668B" w:rsidRDefault="002900AD" w:rsidP="002900AD">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tcPr>
          <w:p w14:paraId="5F5B4CF3" w14:textId="4D6149D8" w:rsidR="002900AD" w:rsidRPr="0040668B" w:rsidRDefault="002900AD" w:rsidP="002900AD">
            <w:pPr>
              <w:spacing w:before="0"/>
              <w:jc w:val="left"/>
              <w:cnfStyle w:val="000000000000" w:firstRow="0" w:lastRow="0" w:firstColumn="0" w:lastColumn="0" w:oddVBand="0" w:evenVBand="0" w:oddHBand="0" w:evenHBand="0" w:firstRowFirstColumn="0" w:firstRowLastColumn="0" w:lastRowFirstColumn="0" w:lastRowLastColumn="0"/>
              <w:rPr>
                <w:b/>
                <w:bCs/>
                <w:color w:val="002060"/>
                <w:sz w:val="20"/>
                <w:szCs w:val="20"/>
              </w:rPr>
            </w:pPr>
            <w:r w:rsidRPr="0040668B">
              <w:rPr>
                <w:b/>
                <w:bCs/>
                <w:color w:val="002060"/>
                <w:sz w:val="20"/>
                <w:szCs w:val="20"/>
              </w:rPr>
              <w:t>Agriculture</w:t>
            </w:r>
          </w:p>
        </w:tc>
        <w:tc>
          <w:tcPr>
            <w:tcW w:w="1004" w:type="pct"/>
            <w:gridSpan w:val="2"/>
            <w:tcBorders>
              <w:top w:val="single" w:sz="4" w:space="0" w:color="002060"/>
              <w:left w:val="single" w:sz="4" w:space="0" w:color="002060"/>
              <w:bottom w:val="single" w:sz="4" w:space="0" w:color="002060"/>
              <w:right w:val="single" w:sz="4" w:space="0" w:color="002060"/>
            </w:tcBorders>
          </w:tcPr>
          <w:p w14:paraId="4CA3E3F0" w14:textId="290BEF67" w:rsidR="002900AD" w:rsidRPr="0040668B" w:rsidRDefault="002900AD" w:rsidP="002900AD">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Pr>
                <w:color w:val="002060"/>
                <w:sz w:val="20"/>
                <w:szCs w:val="20"/>
              </w:rPr>
              <w:t>4,301</w:t>
            </w:r>
          </w:p>
        </w:tc>
        <w:tc>
          <w:tcPr>
            <w:tcW w:w="964" w:type="pct"/>
            <w:tcBorders>
              <w:top w:val="single" w:sz="4" w:space="0" w:color="002060"/>
              <w:left w:val="single" w:sz="4" w:space="0" w:color="002060"/>
              <w:bottom w:val="single" w:sz="4" w:space="0" w:color="002060"/>
              <w:right w:val="single" w:sz="4" w:space="0" w:color="002060"/>
            </w:tcBorders>
          </w:tcPr>
          <w:p w14:paraId="466C49F9" w14:textId="0D561EF2" w:rsidR="002900AD" w:rsidRPr="0040668B" w:rsidRDefault="002900AD" w:rsidP="002900AD">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C06605">
              <w:rPr>
                <w:color w:val="002060"/>
                <w:sz w:val="20"/>
                <w:szCs w:val="20"/>
              </w:rPr>
              <w:t>4,301</w:t>
            </w:r>
          </w:p>
        </w:tc>
        <w:tc>
          <w:tcPr>
            <w:tcW w:w="1147" w:type="pct"/>
            <w:gridSpan w:val="2"/>
            <w:tcBorders>
              <w:top w:val="single" w:sz="4" w:space="0" w:color="002060"/>
              <w:left w:val="single" w:sz="4" w:space="0" w:color="002060"/>
              <w:bottom w:val="single" w:sz="4" w:space="0" w:color="002060"/>
              <w:right w:val="single" w:sz="4" w:space="0" w:color="002060"/>
            </w:tcBorders>
          </w:tcPr>
          <w:p w14:paraId="2E7BC9DD" w14:textId="2EC35D78" w:rsidR="002900AD" w:rsidRPr="0040668B" w:rsidRDefault="002900AD" w:rsidP="002900AD">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C06605">
              <w:rPr>
                <w:color w:val="002060"/>
                <w:sz w:val="20"/>
                <w:szCs w:val="20"/>
              </w:rPr>
              <w:t>4,301</w:t>
            </w:r>
          </w:p>
        </w:tc>
      </w:tr>
      <w:tr w:rsidR="0088453F" w14:paraId="06AA44F3" w14:textId="2F50BE21" w:rsidTr="002900AD">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25660687" w14:textId="16928D56" w:rsidR="00376B13" w:rsidRPr="0040668B" w:rsidRDefault="00376B13" w:rsidP="0040668B">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56154102" w14:textId="282F49F0" w:rsidR="00376B13" w:rsidRPr="0040668B" w:rsidRDefault="00376B13" w:rsidP="0061030B">
            <w:pPr>
              <w:spacing w:before="0"/>
              <w:jc w:val="left"/>
              <w:cnfStyle w:val="000000100000" w:firstRow="0" w:lastRow="0" w:firstColumn="0" w:lastColumn="0" w:oddVBand="0" w:evenVBand="0" w:oddHBand="1" w:evenHBand="0" w:firstRowFirstColumn="0" w:firstRowLastColumn="0" w:lastRowFirstColumn="0" w:lastRowLastColumn="0"/>
              <w:rPr>
                <w:b/>
                <w:bCs/>
                <w:color w:val="002060"/>
                <w:sz w:val="20"/>
                <w:szCs w:val="20"/>
              </w:rPr>
            </w:pPr>
            <w:r w:rsidRPr="0040668B">
              <w:rPr>
                <w:b/>
                <w:bCs/>
                <w:color w:val="002060"/>
                <w:sz w:val="20"/>
                <w:szCs w:val="20"/>
              </w:rPr>
              <w:t>Gas Oil</w:t>
            </w:r>
          </w:p>
        </w:tc>
        <w:tc>
          <w:tcPr>
            <w:tcW w:w="1004"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086BCD03" w14:textId="01A926C2" w:rsidR="00376B13" w:rsidRPr="0040668B" w:rsidRDefault="00376B13" w:rsidP="00376B13">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40668B">
              <w:rPr>
                <w:color w:val="002060"/>
                <w:sz w:val="20"/>
                <w:szCs w:val="20"/>
              </w:rPr>
              <w:t>27</w:t>
            </w:r>
            <w:r w:rsidR="002900AD">
              <w:rPr>
                <w:color w:val="002060"/>
                <w:sz w:val="20"/>
                <w:szCs w:val="20"/>
              </w:rPr>
              <w:t>3</w:t>
            </w:r>
          </w:p>
        </w:tc>
        <w:tc>
          <w:tcPr>
            <w:tcW w:w="964"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2AA4930E" w14:textId="04F69550" w:rsidR="00376B13" w:rsidRPr="0040668B" w:rsidRDefault="00376B13" w:rsidP="00376B13">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40668B">
              <w:rPr>
                <w:color w:val="002060"/>
                <w:sz w:val="20"/>
                <w:szCs w:val="20"/>
              </w:rPr>
              <w:t>27</w:t>
            </w:r>
            <w:r w:rsidR="002900AD">
              <w:rPr>
                <w:color w:val="002060"/>
                <w:sz w:val="20"/>
                <w:szCs w:val="20"/>
              </w:rPr>
              <w:t>3</w:t>
            </w: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479AD07A" w14:textId="65FA5BC8" w:rsidR="00376B13" w:rsidRPr="0040668B" w:rsidRDefault="00376B13" w:rsidP="00376B13">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40668B">
              <w:rPr>
                <w:color w:val="002060"/>
                <w:sz w:val="20"/>
                <w:szCs w:val="20"/>
              </w:rPr>
              <w:t>28</w:t>
            </w:r>
            <w:r w:rsidR="002900AD">
              <w:rPr>
                <w:color w:val="002060"/>
                <w:sz w:val="20"/>
                <w:szCs w:val="20"/>
              </w:rPr>
              <w:t>9</w:t>
            </w:r>
          </w:p>
        </w:tc>
      </w:tr>
      <w:tr w:rsidR="0088453F" w14:paraId="3F58139D" w14:textId="567F5117" w:rsidTr="002900AD">
        <w:trPr>
          <w:trHeight w:val="126"/>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4D23CEFB" w14:textId="5AA012FE" w:rsidR="00376B13" w:rsidRPr="0040668B" w:rsidRDefault="00376B13" w:rsidP="0040668B">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tcPr>
          <w:p w14:paraId="71C84F91" w14:textId="208AB286" w:rsidR="00376B13" w:rsidRPr="0040668B" w:rsidRDefault="00376B13" w:rsidP="0061030B">
            <w:pPr>
              <w:spacing w:before="0"/>
              <w:jc w:val="left"/>
              <w:cnfStyle w:val="000000000000" w:firstRow="0" w:lastRow="0" w:firstColumn="0" w:lastColumn="0" w:oddVBand="0" w:evenVBand="0" w:oddHBand="0" w:evenHBand="0" w:firstRowFirstColumn="0" w:firstRowLastColumn="0" w:lastRowFirstColumn="0" w:lastRowLastColumn="0"/>
              <w:rPr>
                <w:b/>
                <w:bCs/>
                <w:color w:val="002060"/>
                <w:sz w:val="20"/>
                <w:szCs w:val="20"/>
              </w:rPr>
            </w:pPr>
            <w:r w:rsidRPr="0040668B">
              <w:rPr>
                <w:b/>
                <w:bCs/>
                <w:color w:val="002060"/>
                <w:sz w:val="20"/>
                <w:szCs w:val="20"/>
              </w:rPr>
              <w:t>University Vehicles</w:t>
            </w:r>
          </w:p>
        </w:tc>
        <w:tc>
          <w:tcPr>
            <w:tcW w:w="1004" w:type="pct"/>
            <w:gridSpan w:val="2"/>
            <w:tcBorders>
              <w:top w:val="single" w:sz="4" w:space="0" w:color="002060"/>
              <w:left w:val="single" w:sz="4" w:space="0" w:color="002060"/>
              <w:bottom w:val="single" w:sz="4" w:space="0" w:color="002060"/>
              <w:right w:val="single" w:sz="4" w:space="0" w:color="002060"/>
            </w:tcBorders>
          </w:tcPr>
          <w:p w14:paraId="2CA16C75" w14:textId="362CC77D" w:rsidR="00376B13" w:rsidRPr="0040668B" w:rsidRDefault="00376B13" w:rsidP="00376B13">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40668B">
              <w:rPr>
                <w:color w:val="002060"/>
                <w:sz w:val="20"/>
                <w:szCs w:val="20"/>
              </w:rPr>
              <w:t>13</w:t>
            </w:r>
            <w:r w:rsidR="002900AD">
              <w:rPr>
                <w:color w:val="002060"/>
                <w:sz w:val="20"/>
                <w:szCs w:val="20"/>
              </w:rPr>
              <w:t>2</w:t>
            </w:r>
          </w:p>
        </w:tc>
        <w:tc>
          <w:tcPr>
            <w:tcW w:w="964" w:type="pct"/>
            <w:tcBorders>
              <w:top w:val="single" w:sz="4" w:space="0" w:color="002060"/>
              <w:left w:val="single" w:sz="4" w:space="0" w:color="002060"/>
              <w:bottom w:val="single" w:sz="4" w:space="0" w:color="002060"/>
              <w:right w:val="single" w:sz="4" w:space="0" w:color="002060"/>
            </w:tcBorders>
          </w:tcPr>
          <w:p w14:paraId="47CA84DE" w14:textId="5A8AFD74" w:rsidR="00376B13" w:rsidRPr="0040668B" w:rsidRDefault="00376B13" w:rsidP="00376B13">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40668B">
              <w:rPr>
                <w:color w:val="002060"/>
                <w:sz w:val="20"/>
                <w:szCs w:val="20"/>
              </w:rPr>
              <w:t>38</w:t>
            </w:r>
          </w:p>
        </w:tc>
        <w:tc>
          <w:tcPr>
            <w:tcW w:w="1147" w:type="pct"/>
            <w:gridSpan w:val="2"/>
            <w:tcBorders>
              <w:top w:val="single" w:sz="4" w:space="0" w:color="002060"/>
              <w:left w:val="single" w:sz="4" w:space="0" w:color="002060"/>
              <w:bottom w:val="single" w:sz="4" w:space="0" w:color="002060"/>
              <w:right w:val="single" w:sz="4" w:space="0" w:color="002060"/>
            </w:tcBorders>
          </w:tcPr>
          <w:p w14:paraId="6D56C422" w14:textId="2F176193" w:rsidR="00376B13" w:rsidRPr="0040668B" w:rsidRDefault="00537DE8" w:rsidP="00376B13">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Pr>
                <w:color w:val="002060"/>
                <w:sz w:val="20"/>
                <w:szCs w:val="20"/>
              </w:rPr>
              <w:t>143</w:t>
            </w:r>
          </w:p>
        </w:tc>
      </w:tr>
      <w:tr w:rsidR="0088453F" w14:paraId="1738C4E6" w14:textId="77777777" w:rsidTr="002900A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4F6E203E" w14:textId="421A9A60" w:rsidR="00376B13" w:rsidRPr="0040668B" w:rsidRDefault="00376B13" w:rsidP="0040668B">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4ED7C9AF" w14:textId="017CC1C5" w:rsidR="00376B13" w:rsidRPr="0040668B" w:rsidRDefault="00376B13" w:rsidP="0061030B">
            <w:pPr>
              <w:spacing w:before="0"/>
              <w:jc w:val="left"/>
              <w:cnfStyle w:val="000000100000" w:firstRow="0" w:lastRow="0" w:firstColumn="0" w:lastColumn="0" w:oddVBand="0" w:evenVBand="0" w:oddHBand="1" w:evenHBand="0" w:firstRowFirstColumn="0" w:firstRowLastColumn="0" w:lastRowFirstColumn="0" w:lastRowLastColumn="0"/>
              <w:rPr>
                <w:b/>
                <w:bCs/>
                <w:color w:val="002060"/>
                <w:sz w:val="20"/>
                <w:szCs w:val="20"/>
              </w:rPr>
            </w:pPr>
            <w:r w:rsidRPr="0040668B">
              <w:rPr>
                <w:b/>
                <w:bCs/>
                <w:color w:val="002060"/>
                <w:sz w:val="20"/>
                <w:szCs w:val="20"/>
              </w:rPr>
              <w:t>L</w:t>
            </w:r>
            <w:r w:rsidR="003B7E9A" w:rsidRPr="0040668B">
              <w:rPr>
                <w:b/>
                <w:bCs/>
                <w:color w:val="002060"/>
                <w:sz w:val="20"/>
                <w:szCs w:val="20"/>
              </w:rPr>
              <w:t xml:space="preserve">iquefied </w:t>
            </w:r>
            <w:r w:rsidRPr="0040668B">
              <w:rPr>
                <w:b/>
                <w:bCs/>
                <w:color w:val="002060"/>
                <w:sz w:val="20"/>
                <w:szCs w:val="20"/>
              </w:rPr>
              <w:t>P</w:t>
            </w:r>
            <w:r w:rsidR="003B7E9A" w:rsidRPr="0040668B">
              <w:rPr>
                <w:b/>
                <w:bCs/>
                <w:color w:val="002060"/>
                <w:sz w:val="20"/>
                <w:szCs w:val="20"/>
              </w:rPr>
              <w:t>etroleum Gas</w:t>
            </w:r>
          </w:p>
        </w:tc>
        <w:tc>
          <w:tcPr>
            <w:tcW w:w="1004"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47610C46" w14:textId="61282DCC" w:rsidR="00376B13" w:rsidRPr="0040668B" w:rsidRDefault="00376B13" w:rsidP="00376B13">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40668B">
              <w:rPr>
                <w:color w:val="002060"/>
                <w:sz w:val="20"/>
                <w:szCs w:val="20"/>
              </w:rPr>
              <w:t>-</w:t>
            </w:r>
          </w:p>
        </w:tc>
        <w:tc>
          <w:tcPr>
            <w:tcW w:w="964"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7120C121" w14:textId="5D71D0A3" w:rsidR="00376B13" w:rsidRPr="0040668B" w:rsidRDefault="00376B13" w:rsidP="00376B13">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40668B">
              <w:rPr>
                <w:color w:val="002060"/>
                <w:sz w:val="20"/>
                <w:szCs w:val="20"/>
              </w:rPr>
              <w:t>-</w:t>
            </w: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109DF7D1" w14:textId="6D5520AA" w:rsidR="00376B13" w:rsidRPr="0040668B" w:rsidRDefault="002900AD" w:rsidP="00376B13">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Pr>
                <w:color w:val="002060"/>
                <w:sz w:val="20"/>
                <w:szCs w:val="20"/>
              </w:rPr>
              <w:t>24</w:t>
            </w:r>
          </w:p>
        </w:tc>
      </w:tr>
      <w:tr w:rsidR="0088453F" w14:paraId="3B6CCA53" w14:textId="1749A72F" w:rsidTr="002900AD">
        <w:trPr>
          <w:trHeight w:val="57"/>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30F53525" w14:textId="5C5C32BD" w:rsidR="00376B13" w:rsidRPr="0040668B" w:rsidRDefault="00376B13" w:rsidP="0040668B">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tcPr>
          <w:p w14:paraId="4A048E61" w14:textId="5BEA9E68" w:rsidR="00376B13" w:rsidRPr="0040668B" w:rsidRDefault="00376B13" w:rsidP="0061030B">
            <w:pPr>
              <w:spacing w:before="0"/>
              <w:jc w:val="left"/>
              <w:cnfStyle w:val="000000000000" w:firstRow="0" w:lastRow="0" w:firstColumn="0" w:lastColumn="0" w:oddVBand="0" w:evenVBand="0" w:oddHBand="0" w:evenHBand="0" w:firstRowFirstColumn="0" w:firstRowLastColumn="0" w:lastRowFirstColumn="0" w:lastRowLastColumn="0"/>
              <w:rPr>
                <w:b/>
                <w:bCs/>
                <w:color w:val="002060"/>
                <w:sz w:val="20"/>
                <w:szCs w:val="20"/>
              </w:rPr>
            </w:pPr>
            <w:r w:rsidRPr="0040668B">
              <w:rPr>
                <w:b/>
                <w:bCs/>
                <w:color w:val="002060"/>
                <w:sz w:val="20"/>
                <w:szCs w:val="20"/>
              </w:rPr>
              <w:t>Kerosene</w:t>
            </w:r>
          </w:p>
        </w:tc>
        <w:tc>
          <w:tcPr>
            <w:tcW w:w="1004" w:type="pct"/>
            <w:gridSpan w:val="2"/>
            <w:tcBorders>
              <w:top w:val="single" w:sz="4" w:space="0" w:color="002060"/>
              <w:left w:val="single" w:sz="4" w:space="0" w:color="002060"/>
              <w:bottom w:val="single" w:sz="4" w:space="0" w:color="002060"/>
              <w:right w:val="single" w:sz="4" w:space="0" w:color="002060"/>
            </w:tcBorders>
          </w:tcPr>
          <w:p w14:paraId="2BD6F316" w14:textId="0760A6A6" w:rsidR="00376B13" w:rsidRPr="0040668B" w:rsidRDefault="00376B13" w:rsidP="00376B13">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40668B">
              <w:rPr>
                <w:color w:val="002060"/>
                <w:sz w:val="20"/>
                <w:szCs w:val="20"/>
              </w:rPr>
              <w:t>2</w:t>
            </w:r>
            <w:r w:rsidR="002900AD">
              <w:rPr>
                <w:color w:val="002060"/>
                <w:sz w:val="20"/>
                <w:szCs w:val="20"/>
              </w:rPr>
              <w:t>0</w:t>
            </w:r>
          </w:p>
        </w:tc>
        <w:tc>
          <w:tcPr>
            <w:tcW w:w="964" w:type="pct"/>
            <w:tcBorders>
              <w:top w:val="single" w:sz="4" w:space="0" w:color="002060"/>
              <w:left w:val="single" w:sz="4" w:space="0" w:color="002060"/>
              <w:bottom w:val="single" w:sz="4" w:space="0" w:color="002060"/>
              <w:right w:val="single" w:sz="4" w:space="0" w:color="002060"/>
            </w:tcBorders>
          </w:tcPr>
          <w:p w14:paraId="70385048" w14:textId="6C79F915" w:rsidR="00376B13" w:rsidRPr="0040668B" w:rsidRDefault="00376B13" w:rsidP="00376B13">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40668B">
              <w:rPr>
                <w:color w:val="002060"/>
                <w:sz w:val="20"/>
                <w:szCs w:val="20"/>
              </w:rPr>
              <w:t>20</w:t>
            </w:r>
          </w:p>
        </w:tc>
        <w:tc>
          <w:tcPr>
            <w:tcW w:w="1147" w:type="pct"/>
            <w:gridSpan w:val="2"/>
            <w:tcBorders>
              <w:top w:val="single" w:sz="4" w:space="0" w:color="002060"/>
              <w:left w:val="single" w:sz="4" w:space="0" w:color="002060"/>
              <w:bottom w:val="single" w:sz="4" w:space="0" w:color="002060"/>
              <w:right w:val="single" w:sz="4" w:space="0" w:color="002060"/>
            </w:tcBorders>
          </w:tcPr>
          <w:p w14:paraId="7F9F7263" w14:textId="5F4912BD" w:rsidR="00376B13" w:rsidRPr="0040668B" w:rsidRDefault="00376B13" w:rsidP="00376B13">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40668B">
              <w:rPr>
                <w:color w:val="002060"/>
                <w:sz w:val="20"/>
                <w:szCs w:val="20"/>
              </w:rPr>
              <w:t>1</w:t>
            </w:r>
            <w:r w:rsidR="002900AD">
              <w:rPr>
                <w:color w:val="002060"/>
                <w:sz w:val="20"/>
                <w:szCs w:val="20"/>
              </w:rPr>
              <w:t>0</w:t>
            </w:r>
          </w:p>
        </w:tc>
      </w:tr>
      <w:tr w:rsidR="0088453F" w14:paraId="192A9592" w14:textId="7F246B47" w:rsidTr="002900A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579AA8D8" w14:textId="75D94B7D" w:rsidR="00376B13" w:rsidRPr="0040668B" w:rsidRDefault="00376B13" w:rsidP="0040668B">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634C4660" w14:textId="43308005" w:rsidR="00376B13" w:rsidRPr="0040668B" w:rsidRDefault="00376B13" w:rsidP="0061030B">
            <w:pPr>
              <w:spacing w:before="0"/>
              <w:jc w:val="left"/>
              <w:cnfStyle w:val="000000100000" w:firstRow="0" w:lastRow="0" w:firstColumn="0" w:lastColumn="0" w:oddVBand="0" w:evenVBand="0" w:oddHBand="1" w:evenHBand="0" w:firstRowFirstColumn="0" w:firstRowLastColumn="0" w:lastRowFirstColumn="0" w:lastRowLastColumn="0"/>
              <w:rPr>
                <w:b/>
                <w:bCs/>
                <w:color w:val="002060"/>
                <w:sz w:val="20"/>
                <w:szCs w:val="20"/>
              </w:rPr>
            </w:pPr>
            <w:r w:rsidRPr="0040668B">
              <w:rPr>
                <w:b/>
                <w:bCs/>
                <w:color w:val="002060"/>
                <w:sz w:val="20"/>
                <w:szCs w:val="20"/>
              </w:rPr>
              <w:t>Biomass</w:t>
            </w:r>
          </w:p>
        </w:tc>
        <w:tc>
          <w:tcPr>
            <w:tcW w:w="1004"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0034BDE6" w14:textId="32C2AE42" w:rsidR="00376B13" w:rsidRPr="0040668B" w:rsidRDefault="002900AD" w:rsidP="00376B13">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Pr>
                <w:color w:val="002060"/>
                <w:sz w:val="20"/>
                <w:szCs w:val="20"/>
              </w:rPr>
              <w:t>1</w:t>
            </w:r>
          </w:p>
        </w:tc>
        <w:tc>
          <w:tcPr>
            <w:tcW w:w="964"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0265DF0D" w14:textId="3B28F028" w:rsidR="00376B13" w:rsidRPr="0040668B" w:rsidRDefault="002900AD" w:rsidP="00376B13">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Pr>
                <w:color w:val="002060"/>
                <w:sz w:val="20"/>
                <w:szCs w:val="20"/>
              </w:rPr>
              <w:t>1</w:t>
            </w: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33347B5B" w14:textId="3E79D374" w:rsidR="00376B13" w:rsidRPr="0040668B" w:rsidRDefault="002900AD" w:rsidP="00376B13">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Pr>
                <w:color w:val="002060"/>
                <w:sz w:val="20"/>
                <w:szCs w:val="20"/>
              </w:rPr>
              <w:t>1</w:t>
            </w:r>
          </w:p>
        </w:tc>
      </w:tr>
      <w:tr w:rsidR="0088453F" w14:paraId="1B13413C" w14:textId="669677C9" w:rsidTr="002900AD">
        <w:trPr>
          <w:trHeight w:val="57"/>
        </w:trPr>
        <w:tc>
          <w:tcPr>
            <w:cnfStyle w:val="001000000000" w:firstRow="0" w:lastRow="0" w:firstColumn="1" w:lastColumn="0" w:oddVBand="0" w:evenVBand="0" w:oddHBand="0" w:evenHBand="0" w:firstRowFirstColumn="0" w:firstRowLastColumn="0" w:lastRowFirstColumn="0" w:lastRowLastColumn="0"/>
            <w:tcW w:w="495" w:type="pct"/>
            <w:vMerge w:val="restart"/>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0C2A867D" w14:textId="3E115534" w:rsidR="00376B13" w:rsidRPr="0040668B" w:rsidRDefault="00376B13" w:rsidP="0040668B">
            <w:pPr>
              <w:spacing w:before="0"/>
              <w:jc w:val="center"/>
              <w:rPr>
                <w:sz w:val="20"/>
                <w:szCs w:val="20"/>
              </w:rPr>
            </w:pPr>
            <w:r w:rsidRPr="0040668B">
              <w:rPr>
                <w:color w:val="002060"/>
                <w:sz w:val="20"/>
                <w:szCs w:val="20"/>
              </w:rPr>
              <w:t>Scope 2</w:t>
            </w:r>
          </w:p>
        </w:tc>
        <w:tc>
          <w:tcPr>
            <w:tcW w:w="1390" w:type="pct"/>
            <w:tcBorders>
              <w:top w:val="single" w:sz="4" w:space="0" w:color="002060"/>
              <w:left w:val="single" w:sz="4" w:space="0" w:color="002060"/>
              <w:bottom w:val="single" w:sz="4" w:space="0" w:color="002060"/>
              <w:right w:val="single" w:sz="4" w:space="0" w:color="002060"/>
            </w:tcBorders>
          </w:tcPr>
          <w:p w14:paraId="567627AD" w14:textId="7AD7FFE5" w:rsidR="00376B13" w:rsidRPr="0040668B" w:rsidRDefault="00376B13" w:rsidP="0061030B">
            <w:pPr>
              <w:spacing w:before="0"/>
              <w:jc w:val="left"/>
              <w:cnfStyle w:val="000000000000" w:firstRow="0" w:lastRow="0" w:firstColumn="0" w:lastColumn="0" w:oddVBand="0" w:evenVBand="0" w:oddHBand="0" w:evenHBand="0" w:firstRowFirstColumn="0" w:firstRowLastColumn="0" w:lastRowFirstColumn="0" w:lastRowLastColumn="0"/>
              <w:rPr>
                <w:b/>
                <w:bCs/>
                <w:color w:val="002060"/>
                <w:sz w:val="20"/>
                <w:szCs w:val="20"/>
              </w:rPr>
            </w:pPr>
            <w:r w:rsidRPr="0040668B">
              <w:rPr>
                <w:b/>
                <w:bCs/>
                <w:color w:val="002060"/>
                <w:sz w:val="20"/>
                <w:szCs w:val="20"/>
              </w:rPr>
              <w:t>Grid Electricity</w:t>
            </w:r>
          </w:p>
        </w:tc>
        <w:tc>
          <w:tcPr>
            <w:tcW w:w="1004" w:type="pct"/>
            <w:gridSpan w:val="2"/>
            <w:tcBorders>
              <w:top w:val="single" w:sz="4" w:space="0" w:color="002060"/>
              <w:left w:val="single" w:sz="4" w:space="0" w:color="002060"/>
              <w:bottom w:val="single" w:sz="4" w:space="0" w:color="002060"/>
              <w:right w:val="single" w:sz="4" w:space="0" w:color="002060"/>
            </w:tcBorders>
          </w:tcPr>
          <w:p w14:paraId="0DDCEF84" w14:textId="7102ED6B" w:rsidR="00376B13" w:rsidRPr="0040668B" w:rsidRDefault="00537DE8" w:rsidP="00376B13">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Pr>
                <w:color w:val="002060"/>
                <w:sz w:val="20"/>
                <w:szCs w:val="20"/>
              </w:rPr>
              <w:t>5,18</w:t>
            </w:r>
            <w:r w:rsidR="002900AD">
              <w:rPr>
                <w:color w:val="002060"/>
                <w:sz w:val="20"/>
                <w:szCs w:val="20"/>
              </w:rPr>
              <w:t>9</w:t>
            </w:r>
          </w:p>
        </w:tc>
        <w:tc>
          <w:tcPr>
            <w:tcW w:w="964" w:type="pct"/>
            <w:tcBorders>
              <w:top w:val="single" w:sz="4" w:space="0" w:color="002060"/>
              <w:left w:val="single" w:sz="4" w:space="0" w:color="002060"/>
              <w:bottom w:val="single" w:sz="4" w:space="0" w:color="002060"/>
              <w:right w:val="single" w:sz="4" w:space="0" w:color="002060"/>
            </w:tcBorders>
          </w:tcPr>
          <w:p w14:paraId="6FDD625B" w14:textId="49BBFEC9" w:rsidR="00376B13" w:rsidRPr="0040668B" w:rsidRDefault="00537DE8" w:rsidP="00376B13">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Pr>
                <w:color w:val="002060"/>
                <w:sz w:val="20"/>
                <w:szCs w:val="20"/>
              </w:rPr>
              <w:t>3,804</w:t>
            </w:r>
          </w:p>
        </w:tc>
        <w:tc>
          <w:tcPr>
            <w:tcW w:w="1147" w:type="pct"/>
            <w:gridSpan w:val="2"/>
            <w:tcBorders>
              <w:top w:val="single" w:sz="4" w:space="0" w:color="002060"/>
              <w:left w:val="single" w:sz="4" w:space="0" w:color="002060"/>
              <w:bottom w:val="single" w:sz="4" w:space="0" w:color="002060"/>
              <w:right w:val="single" w:sz="4" w:space="0" w:color="002060"/>
            </w:tcBorders>
          </w:tcPr>
          <w:p w14:paraId="357E5A73" w14:textId="183176B8" w:rsidR="00376B13" w:rsidRPr="0040668B" w:rsidRDefault="00537DE8" w:rsidP="00376B13">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Pr>
                <w:color w:val="002060"/>
                <w:sz w:val="20"/>
                <w:szCs w:val="20"/>
              </w:rPr>
              <w:t>4,146</w:t>
            </w:r>
          </w:p>
        </w:tc>
      </w:tr>
      <w:tr w:rsidR="0088453F" w14:paraId="0478F6E8" w14:textId="77777777" w:rsidTr="002900A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74FFCA50" w14:textId="7B9A4031" w:rsidR="00376B13" w:rsidRPr="0040668B" w:rsidRDefault="00376B13" w:rsidP="0040668B">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14014E43" w14:textId="1FB9AF55" w:rsidR="00376B13" w:rsidRPr="0040668B" w:rsidRDefault="00376B13" w:rsidP="008F7F14">
            <w:pPr>
              <w:spacing w:before="0"/>
              <w:jc w:val="left"/>
              <w:cnfStyle w:val="000000100000" w:firstRow="0" w:lastRow="0" w:firstColumn="0" w:lastColumn="0" w:oddVBand="0" w:evenVBand="0" w:oddHBand="1" w:evenHBand="0" w:firstRowFirstColumn="0" w:firstRowLastColumn="0" w:lastRowFirstColumn="0" w:lastRowLastColumn="0"/>
              <w:rPr>
                <w:b/>
                <w:bCs/>
                <w:color w:val="002060"/>
                <w:sz w:val="20"/>
                <w:szCs w:val="20"/>
              </w:rPr>
            </w:pPr>
            <w:r w:rsidRPr="0040668B">
              <w:rPr>
                <w:b/>
                <w:bCs/>
                <w:color w:val="002060"/>
                <w:sz w:val="20"/>
                <w:szCs w:val="20"/>
              </w:rPr>
              <w:t>University Pool Car (EV)</w:t>
            </w:r>
          </w:p>
        </w:tc>
        <w:tc>
          <w:tcPr>
            <w:tcW w:w="1004"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112419D0" w14:textId="31880E25" w:rsidR="00376B13" w:rsidRPr="0040668B" w:rsidRDefault="00376B13" w:rsidP="00376B13">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40668B">
              <w:rPr>
                <w:color w:val="002060"/>
                <w:sz w:val="20"/>
                <w:szCs w:val="20"/>
              </w:rPr>
              <w:t>-</w:t>
            </w:r>
          </w:p>
        </w:tc>
        <w:tc>
          <w:tcPr>
            <w:tcW w:w="964"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30FF0041" w14:textId="4B93791B" w:rsidR="00376B13" w:rsidRPr="0040668B" w:rsidRDefault="00376B13" w:rsidP="00376B13">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40668B">
              <w:rPr>
                <w:color w:val="002060"/>
                <w:sz w:val="20"/>
                <w:szCs w:val="20"/>
              </w:rPr>
              <w:t>-</w:t>
            </w: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41B9803A" w14:textId="7EE17D2A" w:rsidR="00376B13" w:rsidRPr="0040668B" w:rsidRDefault="002900AD" w:rsidP="00376B13">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Pr>
                <w:color w:val="002060"/>
                <w:sz w:val="20"/>
                <w:szCs w:val="20"/>
              </w:rPr>
              <w:t>1</w:t>
            </w:r>
          </w:p>
        </w:tc>
      </w:tr>
      <w:tr w:rsidR="0088453F" w14:paraId="3E855B96" w14:textId="2B017753" w:rsidTr="002900AD">
        <w:trPr>
          <w:trHeight w:val="57"/>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32DEBA13" w14:textId="349C54B2" w:rsidR="00376B13" w:rsidRPr="0040668B" w:rsidRDefault="00376B13" w:rsidP="0040668B">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tcPr>
          <w:p w14:paraId="25953BFA" w14:textId="3BC09EA2" w:rsidR="00376B13" w:rsidRPr="0040668B" w:rsidRDefault="00376B13" w:rsidP="008F7F14">
            <w:pPr>
              <w:spacing w:before="0"/>
              <w:jc w:val="left"/>
              <w:cnfStyle w:val="000000000000" w:firstRow="0" w:lastRow="0" w:firstColumn="0" w:lastColumn="0" w:oddVBand="0" w:evenVBand="0" w:oddHBand="0" w:evenHBand="0" w:firstRowFirstColumn="0" w:firstRowLastColumn="0" w:lastRowFirstColumn="0" w:lastRowLastColumn="0"/>
              <w:rPr>
                <w:b/>
                <w:bCs/>
                <w:color w:val="002060"/>
                <w:sz w:val="20"/>
                <w:szCs w:val="20"/>
              </w:rPr>
            </w:pPr>
            <w:r w:rsidRPr="0040668B">
              <w:rPr>
                <w:b/>
                <w:bCs/>
                <w:color w:val="002060"/>
                <w:sz w:val="20"/>
                <w:szCs w:val="20"/>
              </w:rPr>
              <w:t>Renewable Electricity</w:t>
            </w:r>
          </w:p>
        </w:tc>
        <w:tc>
          <w:tcPr>
            <w:tcW w:w="1004" w:type="pct"/>
            <w:gridSpan w:val="2"/>
            <w:tcBorders>
              <w:top w:val="single" w:sz="4" w:space="0" w:color="002060"/>
              <w:left w:val="single" w:sz="4" w:space="0" w:color="002060"/>
              <w:bottom w:val="single" w:sz="4" w:space="0" w:color="002060"/>
              <w:right w:val="single" w:sz="4" w:space="0" w:color="002060"/>
            </w:tcBorders>
          </w:tcPr>
          <w:p w14:paraId="692AADD3" w14:textId="010AEB7F" w:rsidR="00376B13" w:rsidRPr="0040668B" w:rsidRDefault="00376B13" w:rsidP="00376B13">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40668B">
              <w:rPr>
                <w:color w:val="002060"/>
                <w:sz w:val="20"/>
                <w:szCs w:val="20"/>
              </w:rPr>
              <w:t>0.00</w:t>
            </w:r>
          </w:p>
        </w:tc>
        <w:tc>
          <w:tcPr>
            <w:tcW w:w="964" w:type="pct"/>
            <w:tcBorders>
              <w:top w:val="single" w:sz="4" w:space="0" w:color="002060"/>
              <w:left w:val="single" w:sz="4" w:space="0" w:color="002060"/>
              <w:bottom w:val="single" w:sz="4" w:space="0" w:color="002060"/>
              <w:right w:val="single" w:sz="4" w:space="0" w:color="002060"/>
            </w:tcBorders>
          </w:tcPr>
          <w:p w14:paraId="255B66D9" w14:textId="6D42F8E5" w:rsidR="00376B13" w:rsidRPr="0040668B" w:rsidRDefault="00376B13" w:rsidP="00376B13">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40668B">
              <w:rPr>
                <w:color w:val="002060"/>
                <w:sz w:val="20"/>
                <w:szCs w:val="20"/>
              </w:rPr>
              <w:t>0.00</w:t>
            </w:r>
          </w:p>
        </w:tc>
        <w:tc>
          <w:tcPr>
            <w:tcW w:w="1147" w:type="pct"/>
            <w:gridSpan w:val="2"/>
            <w:tcBorders>
              <w:top w:val="single" w:sz="4" w:space="0" w:color="002060"/>
              <w:left w:val="single" w:sz="4" w:space="0" w:color="002060"/>
              <w:bottom w:val="single" w:sz="4" w:space="0" w:color="002060"/>
              <w:right w:val="single" w:sz="4" w:space="0" w:color="002060"/>
            </w:tcBorders>
          </w:tcPr>
          <w:p w14:paraId="724B6C56" w14:textId="53889A57" w:rsidR="00376B13" w:rsidRPr="0040668B" w:rsidRDefault="00376B13" w:rsidP="00376B13">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40668B">
              <w:rPr>
                <w:color w:val="002060"/>
                <w:sz w:val="20"/>
                <w:szCs w:val="20"/>
              </w:rPr>
              <w:t>0.00</w:t>
            </w:r>
          </w:p>
        </w:tc>
      </w:tr>
      <w:tr w:rsidR="0088453F" w14:paraId="00598FD8" w14:textId="59D711B8" w:rsidTr="002900A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495" w:type="pct"/>
            <w:vMerge w:val="restart"/>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488449A5" w14:textId="2E371EEC" w:rsidR="0088453F" w:rsidRPr="0040668B" w:rsidRDefault="0088453F" w:rsidP="0088453F">
            <w:pPr>
              <w:spacing w:before="0"/>
              <w:jc w:val="center"/>
              <w:rPr>
                <w:sz w:val="20"/>
                <w:szCs w:val="20"/>
              </w:rPr>
            </w:pPr>
            <w:r w:rsidRPr="0040668B">
              <w:rPr>
                <w:color w:val="002060"/>
                <w:sz w:val="20"/>
                <w:szCs w:val="20"/>
              </w:rPr>
              <w:t>Scope 3</w:t>
            </w:r>
          </w:p>
        </w:tc>
        <w:tc>
          <w:tcPr>
            <w:tcW w:w="1390"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160A21C6" w14:textId="77CE9464" w:rsidR="0088453F" w:rsidRPr="0040668B" w:rsidRDefault="0088453F" w:rsidP="0088453F">
            <w:pPr>
              <w:spacing w:before="0"/>
              <w:jc w:val="left"/>
              <w:cnfStyle w:val="000000100000" w:firstRow="0" w:lastRow="0" w:firstColumn="0" w:lastColumn="0" w:oddVBand="0" w:evenVBand="0" w:oddHBand="1" w:evenHBand="0" w:firstRowFirstColumn="0" w:firstRowLastColumn="0" w:lastRowFirstColumn="0" w:lastRowLastColumn="0"/>
              <w:rPr>
                <w:b/>
                <w:bCs/>
                <w:color w:val="002060"/>
                <w:sz w:val="20"/>
                <w:szCs w:val="20"/>
              </w:rPr>
            </w:pPr>
            <w:r w:rsidRPr="0040668B">
              <w:rPr>
                <w:b/>
                <w:bCs/>
                <w:color w:val="002060"/>
                <w:sz w:val="20"/>
                <w:szCs w:val="20"/>
              </w:rPr>
              <w:t>Employee Commuting</w:t>
            </w:r>
          </w:p>
        </w:tc>
        <w:tc>
          <w:tcPr>
            <w:tcW w:w="1004"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1DBE72D0" w14:textId="1EC0E733" w:rsidR="0088453F" w:rsidRPr="0040668B" w:rsidRDefault="0088453F" w:rsidP="0088453F">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40668B">
              <w:rPr>
                <w:color w:val="002060"/>
                <w:sz w:val="20"/>
                <w:szCs w:val="20"/>
              </w:rPr>
              <w:t>2,505</w:t>
            </w:r>
          </w:p>
        </w:tc>
        <w:tc>
          <w:tcPr>
            <w:tcW w:w="964"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2E474CC9" w14:textId="4FDDC383" w:rsidR="0088453F" w:rsidRPr="0040668B" w:rsidRDefault="0088453F" w:rsidP="0088453F">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40668B">
              <w:rPr>
                <w:color w:val="002060"/>
                <w:sz w:val="20"/>
                <w:szCs w:val="20"/>
              </w:rPr>
              <w:t>75</w:t>
            </w:r>
            <w:r w:rsidR="002900AD">
              <w:rPr>
                <w:color w:val="002060"/>
                <w:sz w:val="20"/>
                <w:szCs w:val="20"/>
              </w:rPr>
              <w:t>2</w:t>
            </w: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2ACFB58F" w14:textId="38ABF416" w:rsidR="0088453F" w:rsidRPr="0040668B" w:rsidRDefault="0088453F" w:rsidP="0088453F">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40668B">
              <w:rPr>
                <w:color w:val="002060"/>
                <w:sz w:val="20"/>
                <w:szCs w:val="20"/>
              </w:rPr>
              <w:t>1,26</w:t>
            </w:r>
            <w:r w:rsidR="002900AD">
              <w:rPr>
                <w:color w:val="002060"/>
                <w:sz w:val="20"/>
                <w:szCs w:val="20"/>
              </w:rPr>
              <w:t>8</w:t>
            </w:r>
          </w:p>
        </w:tc>
      </w:tr>
      <w:tr w:rsidR="0088453F" w14:paraId="31DA1BC4" w14:textId="066D7F87" w:rsidTr="002900AD">
        <w:trPr>
          <w:trHeight w:val="57"/>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76602EF3" w14:textId="77777777" w:rsidR="0088453F" w:rsidRPr="0040668B" w:rsidRDefault="0088453F" w:rsidP="0088453F">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tcPr>
          <w:p w14:paraId="62F6074D" w14:textId="5C8F546A" w:rsidR="0088453F" w:rsidRPr="0040668B" w:rsidRDefault="0088453F" w:rsidP="0088453F">
            <w:pPr>
              <w:spacing w:before="0"/>
              <w:jc w:val="left"/>
              <w:cnfStyle w:val="000000000000" w:firstRow="0" w:lastRow="0" w:firstColumn="0" w:lastColumn="0" w:oddVBand="0" w:evenVBand="0" w:oddHBand="0" w:evenHBand="0" w:firstRowFirstColumn="0" w:firstRowLastColumn="0" w:lastRowFirstColumn="0" w:lastRowLastColumn="0"/>
              <w:rPr>
                <w:b/>
                <w:bCs/>
                <w:color w:val="002060"/>
                <w:sz w:val="20"/>
                <w:szCs w:val="20"/>
              </w:rPr>
            </w:pPr>
            <w:r w:rsidRPr="0040668B">
              <w:rPr>
                <w:b/>
                <w:bCs/>
                <w:color w:val="002060"/>
                <w:sz w:val="20"/>
                <w:szCs w:val="20"/>
              </w:rPr>
              <w:t>Homeworking</w:t>
            </w:r>
          </w:p>
        </w:tc>
        <w:tc>
          <w:tcPr>
            <w:tcW w:w="1004" w:type="pct"/>
            <w:gridSpan w:val="2"/>
            <w:tcBorders>
              <w:top w:val="single" w:sz="4" w:space="0" w:color="002060"/>
              <w:left w:val="single" w:sz="4" w:space="0" w:color="002060"/>
              <w:bottom w:val="single" w:sz="4" w:space="0" w:color="002060"/>
              <w:right w:val="single" w:sz="4" w:space="0" w:color="002060"/>
            </w:tcBorders>
          </w:tcPr>
          <w:p w14:paraId="13830BE3" w14:textId="73815224" w:rsidR="0088453F" w:rsidRPr="0040668B" w:rsidRDefault="0088453F" w:rsidP="0088453F">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40668B">
              <w:rPr>
                <w:color w:val="002060"/>
                <w:sz w:val="20"/>
                <w:szCs w:val="20"/>
              </w:rPr>
              <w:t>-</w:t>
            </w:r>
          </w:p>
        </w:tc>
        <w:tc>
          <w:tcPr>
            <w:tcW w:w="964" w:type="pct"/>
            <w:tcBorders>
              <w:top w:val="single" w:sz="4" w:space="0" w:color="002060"/>
              <w:left w:val="single" w:sz="4" w:space="0" w:color="002060"/>
              <w:bottom w:val="single" w:sz="4" w:space="0" w:color="002060"/>
              <w:right w:val="single" w:sz="4" w:space="0" w:color="002060"/>
            </w:tcBorders>
          </w:tcPr>
          <w:p w14:paraId="256BC10F" w14:textId="6F79B842" w:rsidR="0088453F" w:rsidRPr="0040668B" w:rsidRDefault="0088453F" w:rsidP="0088453F">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40668B">
              <w:rPr>
                <w:color w:val="002060"/>
                <w:sz w:val="20"/>
                <w:szCs w:val="20"/>
              </w:rPr>
              <w:t>-</w:t>
            </w:r>
          </w:p>
        </w:tc>
        <w:tc>
          <w:tcPr>
            <w:tcW w:w="1147" w:type="pct"/>
            <w:gridSpan w:val="2"/>
            <w:tcBorders>
              <w:top w:val="single" w:sz="4" w:space="0" w:color="002060"/>
              <w:left w:val="single" w:sz="4" w:space="0" w:color="002060"/>
              <w:bottom w:val="single" w:sz="4" w:space="0" w:color="002060"/>
              <w:right w:val="single" w:sz="4" w:space="0" w:color="002060"/>
            </w:tcBorders>
          </w:tcPr>
          <w:p w14:paraId="31C204B5" w14:textId="6C9A06E7" w:rsidR="0088453F" w:rsidRPr="0040668B" w:rsidRDefault="0088453F" w:rsidP="0088453F">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40668B">
              <w:rPr>
                <w:color w:val="002060"/>
                <w:sz w:val="20"/>
                <w:szCs w:val="20"/>
              </w:rPr>
              <w:t>2</w:t>
            </w:r>
            <w:r w:rsidR="002900AD">
              <w:rPr>
                <w:color w:val="002060"/>
                <w:sz w:val="20"/>
                <w:szCs w:val="20"/>
              </w:rPr>
              <w:t>70</w:t>
            </w:r>
          </w:p>
        </w:tc>
      </w:tr>
      <w:tr w:rsidR="0088453F" w14:paraId="11A9815D" w14:textId="77777777" w:rsidTr="002900A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72B10B75" w14:textId="77777777" w:rsidR="0088453F" w:rsidRPr="0040668B" w:rsidRDefault="0088453F" w:rsidP="0088453F">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0D117055" w14:textId="611377EB" w:rsidR="0088453F" w:rsidRPr="0040668B" w:rsidRDefault="0088453F" w:rsidP="0088453F">
            <w:pPr>
              <w:spacing w:before="0"/>
              <w:jc w:val="left"/>
              <w:cnfStyle w:val="000000100000" w:firstRow="0" w:lastRow="0" w:firstColumn="0" w:lastColumn="0" w:oddVBand="0" w:evenVBand="0" w:oddHBand="1" w:evenHBand="0" w:firstRowFirstColumn="0" w:firstRowLastColumn="0" w:lastRowFirstColumn="0" w:lastRowLastColumn="0"/>
              <w:rPr>
                <w:b/>
                <w:bCs/>
                <w:color w:val="002060"/>
                <w:sz w:val="20"/>
                <w:szCs w:val="20"/>
              </w:rPr>
            </w:pPr>
            <w:r w:rsidRPr="0040668B">
              <w:rPr>
                <w:b/>
                <w:bCs/>
                <w:color w:val="002060"/>
                <w:sz w:val="20"/>
                <w:szCs w:val="20"/>
              </w:rPr>
              <w:t>Business Travel</w:t>
            </w:r>
          </w:p>
        </w:tc>
        <w:tc>
          <w:tcPr>
            <w:tcW w:w="1004"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710F24D9" w14:textId="48F991CC" w:rsidR="0088453F" w:rsidRPr="0040668B" w:rsidRDefault="0088453F" w:rsidP="0088453F">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40668B">
              <w:rPr>
                <w:color w:val="002060"/>
                <w:sz w:val="20"/>
                <w:szCs w:val="20"/>
              </w:rPr>
              <w:t>1,680</w:t>
            </w:r>
          </w:p>
        </w:tc>
        <w:tc>
          <w:tcPr>
            <w:tcW w:w="964"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6D058CF8" w14:textId="47D953B5" w:rsidR="0088453F" w:rsidRPr="0040668B" w:rsidRDefault="0088453F" w:rsidP="0088453F">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40668B">
              <w:rPr>
                <w:color w:val="002060"/>
                <w:sz w:val="20"/>
                <w:szCs w:val="20"/>
              </w:rPr>
              <w:t>493</w:t>
            </w: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08FDF4EB" w14:textId="214E46C0" w:rsidR="0088453F" w:rsidRPr="0040668B" w:rsidRDefault="00943BCD" w:rsidP="0088453F">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Pr>
                <w:color w:val="002060"/>
                <w:sz w:val="20"/>
                <w:szCs w:val="20"/>
              </w:rPr>
              <w:t>124</w:t>
            </w:r>
          </w:p>
        </w:tc>
      </w:tr>
      <w:tr w:rsidR="0088453F" w14:paraId="5864FE7B" w14:textId="654CE8AC" w:rsidTr="002900AD">
        <w:trPr>
          <w:trHeight w:val="57"/>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19800DE0" w14:textId="77777777" w:rsidR="0088453F" w:rsidRPr="0040668B" w:rsidRDefault="0088453F" w:rsidP="0088453F">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tcPr>
          <w:p w14:paraId="60A10EB5" w14:textId="0432AB43" w:rsidR="0088453F" w:rsidRPr="00527CA3" w:rsidRDefault="0088453F" w:rsidP="0088453F">
            <w:pPr>
              <w:spacing w:before="0"/>
              <w:jc w:val="left"/>
              <w:cnfStyle w:val="000000000000" w:firstRow="0" w:lastRow="0" w:firstColumn="0" w:lastColumn="0" w:oddVBand="0" w:evenVBand="0" w:oddHBand="0" w:evenHBand="0" w:firstRowFirstColumn="0" w:firstRowLastColumn="0" w:lastRowFirstColumn="0" w:lastRowLastColumn="0"/>
              <w:rPr>
                <w:b/>
                <w:bCs/>
                <w:color w:val="002060"/>
                <w:sz w:val="20"/>
                <w:szCs w:val="20"/>
              </w:rPr>
            </w:pPr>
            <w:r w:rsidRPr="00527CA3">
              <w:rPr>
                <w:b/>
                <w:bCs/>
                <w:color w:val="002060"/>
                <w:sz w:val="20"/>
                <w:szCs w:val="20"/>
              </w:rPr>
              <w:t>Well-to-Tank Emissions</w:t>
            </w:r>
          </w:p>
        </w:tc>
        <w:tc>
          <w:tcPr>
            <w:tcW w:w="1004" w:type="pct"/>
            <w:gridSpan w:val="2"/>
            <w:tcBorders>
              <w:top w:val="single" w:sz="4" w:space="0" w:color="002060"/>
              <w:left w:val="single" w:sz="4" w:space="0" w:color="002060"/>
              <w:bottom w:val="single" w:sz="4" w:space="0" w:color="002060"/>
              <w:right w:val="single" w:sz="4" w:space="0" w:color="002060"/>
            </w:tcBorders>
          </w:tcPr>
          <w:p w14:paraId="1DBE28C5" w14:textId="18928A58" w:rsidR="0088453F" w:rsidRPr="00527CA3" w:rsidRDefault="0088453F" w:rsidP="0088453F">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527CA3">
              <w:rPr>
                <w:color w:val="002060"/>
                <w:sz w:val="20"/>
                <w:szCs w:val="20"/>
              </w:rPr>
              <w:t>1,63</w:t>
            </w:r>
            <w:r w:rsidR="002900AD">
              <w:rPr>
                <w:color w:val="002060"/>
                <w:sz w:val="20"/>
                <w:szCs w:val="20"/>
              </w:rPr>
              <w:t>9</w:t>
            </w:r>
          </w:p>
        </w:tc>
        <w:tc>
          <w:tcPr>
            <w:tcW w:w="964" w:type="pct"/>
            <w:tcBorders>
              <w:top w:val="single" w:sz="4" w:space="0" w:color="002060"/>
              <w:left w:val="single" w:sz="4" w:space="0" w:color="002060"/>
              <w:bottom w:val="single" w:sz="4" w:space="0" w:color="002060"/>
              <w:right w:val="single" w:sz="4" w:space="0" w:color="002060"/>
            </w:tcBorders>
          </w:tcPr>
          <w:p w14:paraId="232EE070" w14:textId="34654195" w:rsidR="0088453F" w:rsidRPr="00527CA3" w:rsidRDefault="0088453F" w:rsidP="0088453F">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527CA3">
              <w:rPr>
                <w:color w:val="002060"/>
                <w:sz w:val="20"/>
                <w:szCs w:val="20"/>
              </w:rPr>
              <w:t>1,206</w:t>
            </w:r>
          </w:p>
        </w:tc>
        <w:tc>
          <w:tcPr>
            <w:tcW w:w="1147" w:type="pct"/>
            <w:gridSpan w:val="2"/>
            <w:tcBorders>
              <w:top w:val="single" w:sz="4" w:space="0" w:color="002060"/>
              <w:left w:val="single" w:sz="4" w:space="0" w:color="002060"/>
              <w:bottom w:val="single" w:sz="4" w:space="0" w:color="002060"/>
              <w:right w:val="single" w:sz="4" w:space="0" w:color="002060"/>
            </w:tcBorders>
          </w:tcPr>
          <w:p w14:paraId="528702EC" w14:textId="7E36D1FB" w:rsidR="0088453F" w:rsidRPr="00527CA3" w:rsidRDefault="0088453F" w:rsidP="0088453F">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527CA3">
              <w:rPr>
                <w:color w:val="002060"/>
                <w:sz w:val="20"/>
                <w:szCs w:val="20"/>
              </w:rPr>
              <w:t>2,15</w:t>
            </w:r>
            <w:r w:rsidR="002900AD">
              <w:rPr>
                <w:color w:val="002060"/>
                <w:sz w:val="20"/>
                <w:szCs w:val="20"/>
              </w:rPr>
              <w:t>6</w:t>
            </w:r>
          </w:p>
        </w:tc>
      </w:tr>
      <w:tr w:rsidR="0088453F" w14:paraId="50A096EC" w14:textId="4B8CD534" w:rsidTr="002900A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19EA530A" w14:textId="77777777" w:rsidR="0088453F" w:rsidRPr="0040668B" w:rsidRDefault="0088453F" w:rsidP="0088453F">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vAlign w:val="center"/>
          </w:tcPr>
          <w:p w14:paraId="4D806F17" w14:textId="3AF07402" w:rsidR="0088453F" w:rsidRPr="00527CA3" w:rsidRDefault="0088453F" w:rsidP="000940A1">
            <w:pPr>
              <w:spacing w:before="0"/>
              <w:jc w:val="left"/>
              <w:cnfStyle w:val="000000100000" w:firstRow="0" w:lastRow="0" w:firstColumn="0" w:lastColumn="0" w:oddVBand="0" w:evenVBand="0" w:oddHBand="1" w:evenHBand="0" w:firstRowFirstColumn="0" w:firstRowLastColumn="0" w:lastRowFirstColumn="0" w:lastRowLastColumn="0"/>
              <w:rPr>
                <w:b/>
                <w:bCs/>
                <w:color w:val="002060"/>
                <w:sz w:val="20"/>
                <w:szCs w:val="20"/>
              </w:rPr>
            </w:pPr>
            <w:r w:rsidRPr="00527CA3">
              <w:rPr>
                <w:b/>
                <w:bCs/>
                <w:color w:val="002060"/>
                <w:sz w:val="20"/>
                <w:szCs w:val="20"/>
              </w:rPr>
              <w:t>Grid Electricity T&amp;D</w:t>
            </w:r>
          </w:p>
        </w:tc>
        <w:tc>
          <w:tcPr>
            <w:tcW w:w="1004"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vAlign w:val="center"/>
          </w:tcPr>
          <w:p w14:paraId="533291A2" w14:textId="4EC91377" w:rsidR="0088453F" w:rsidRPr="00527CA3" w:rsidRDefault="0088453F" w:rsidP="00DD7C2E">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527CA3">
              <w:rPr>
                <w:color w:val="002060"/>
                <w:sz w:val="20"/>
                <w:szCs w:val="20"/>
              </w:rPr>
              <w:t>417</w:t>
            </w:r>
          </w:p>
        </w:tc>
        <w:tc>
          <w:tcPr>
            <w:tcW w:w="964"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5609CA3E" w14:textId="4B4E2429" w:rsidR="0088453F" w:rsidRPr="00527CA3" w:rsidRDefault="0088453F" w:rsidP="0088453F">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527CA3">
              <w:rPr>
                <w:color w:val="002060"/>
                <w:sz w:val="20"/>
                <w:szCs w:val="20"/>
              </w:rPr>
              <w:t>29</w:t>
            </w:r>
            <w:r w:rsidR="002900AD">
              <w:rPr>
                <w:color w:val="002060"/>
                <w:sz w:val="20"/>
                <w:szCs w:val="20"/>
              </w:rPr>
              <w:t>6</w:t>
            </w: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74DC0773" w14:textId="57DCCFC2" w:rsidR="0088453F" w:rsidRPr="00527CA3" w:rsidRDefault="0088453F" w:rsidP="0088453F">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527CA3">
              <w:rPr>
                <w:color w:val="002060"/>
                <w:sz w:val="20"/>
                <w:szCs w:val="20"/>
              </w:rPr>
              <w:t>31</w:t>
            </w:r>
            <w:r w:rsidR="002900AD">
              <w:rPr>
                <w:color w:val="002060"/>
                <w:sz w:val="20"/>
                <w:szCs w:val="20"/>
              </w:rPr>
              <w:t>7</w:t>
            </w:r>
          </w:p>
        </w:tc>
      </w:tr>
      <w:tr w:rsidR="0088453F" w14:paraId="1511FD5B" w14:textId="4BF284C9" w:rsidTr="002900AD">
        <w:trPr>
          <w:trHeight w:val="57"/>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5522676D" w14:textId="77777777" w:rsidR="0088453F" w:rsidRPr="0040668B" w:rsidRDefault="0088453F" w:rsidP="0088453F">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tcPr>
          <w:p w14:paraId="23E6998A" w14:textId="7FC71AEA" w:rsidR="0088453F" w:rsidRPr="0040668B" w:rsidRDefault="0088453F" w:rsidP="0088453F">
            <w:pPr>
              <w:spacing w:before="0"/>
              <w:jc w:val="left"/>
              <w:cnfStyle w:val="000000000000" w:firstRow="0" w:lastRow="0" w:firstColumn="0" w:lastColumn="0" w:oddVBand="0" w:evenVBand="0" w:oddHBand="0" w:evenHBand="0" w:firstRowFirstColumn="0" w:firstRowLastColumn="0" w:lastRowFirstColumn="0" w:lastRowLastColumn="0"/>
              <w:rPr>
                <w:b/>
                <w:bCs/>
                <w:color w:val="002060"/>
                <w:sz w:val="20"/>
                <w:szCs w:val="20"/>
              </w:rPr>
            </w:pPr>
            <w:r w:rsidRPr="0040668B">
              <w:rPr>
                <w:b/>
                <w:bCs/>
                <w:color w:val="002060"/>
                <w:sz w:val="20"/>
                <w:szCs w:val="20"/>
              </w:rPr>
              <w:t>Water (Treatment &amp; Supply)</w:t>
            </w:r>
          </w:p>
        </w:tc>
        <w:tc>
          <w:tcPr>
            <w:tcW w:w="1004" w:type="pct"/>
            <w:gridSpan w:val="2"/>
            <w:tcBorders>
              <w:top w:val="single" w:sz="4" w:space="0" w:color="002060"/>
              <w:left w:val="single" w:sz="4" w:space="0" w:color="002060"/>
              <w:bottom w:val="single" w:sz="4" w:space="0" w:color="002060"/>
              <w:right w:val="single" w:sz="4" w:space="0" w:color="002060"/>
            </w:tcBorders>
          </w:tcPr>
          <w:p w14:paraId="609D0DE9" w14:textId="7CD13458" w:rsidR="0088453F" w:rsidRPr="0040668B" w:rsidRDefault="0088453F" w:rsidP="0088453F">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40668B">
              <w:rPr>
                <w:color w:val="002060"/>
                <w:sz w:val="20"/>
                <w:szCs w:val="20"/>
              </w:rPr>
              <w:t>195</w:t>
            </w:r>
          </w:p>
        </w:tc>
        <w:tc>
          <w:tcPr>
            <w:tcW w:w="964" w:type="pct"/>
            <w:tcBorders>
              <w:top w:val="single" w:sz="4" w:space="0" w:color="002060"/>
              <w:left w:val="single" w:sz="4" w:space="0" w:color="002060"/>
              <w:bottom w:val="single" w:sz="4" w:space="0" w:color="002060"/>
              <w:right w:val="single" w:sz="4" w:space="0" w:color="002060"/>
            </w:tcBorders>
          </w:tcPr>
          <w:p w14:paraId="042B8821" w14:textId="420D4AC0" w:rsidR="0088453F" w:rsidRPr="0040668B" w:rsidRDefault="0088453F" w:rsidP="0088453F">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sidRPr="0040668B">
              <w:rPr>
                <w:color w:val="002060"/>
                <w:sz w:val="20"/>
                <w:szCs w:val="20"/>
              </w:rPr>
              <w:t>20</w:t>
            </w:r>
            <w:r w:rsidR="002900AD">
              <w:rPr>
                <w:color w:val="002060"/>
                <w:sz w:val="20"/>
                <w:szCs w:val="20"/>
              </w:rPr>
              <w:t>6</w:t>
            </w:r>
          </w:p>
        </w:tc>
        <w:tc>
          <w:tcPr>
            <w:tcW w:w="1147" w:type="pct"/>
            <w:gridSpan w:val="2"/>
            <w:tcBorders>
              <w:top w:val="single" w:sz="4" w:space="0" w:color="002060"/>
              <w:left w:val="single" w:sz="4" w:space="0" w:color="002060"/>
              <w:bottom w:val="single" w:sz="4" w:space="0" w:color="002060"/>
              <w:right w:val="single" w:sz="4" w:space="0" w:color="002060"/>
            </w:tcBorders>
          </w:tcPr>
          <w:p w14:paraId="31DCFCBF" w14:textId="484EB9DD" w:rsidR="0088453F" w:rsidRPr="0040668B" w:rsidRDefault="002900AD" w:rsidP="0088453F">
            <w:pPr>
              <w:spacing w:before="0"/>
              <w:jc w:val="center"/>
              <w:cnfStyle w:val="000000000000" w:firstRow="0" w:lastRow="0" w:firstColumn="0" w:lastColumn="0" w:oddVBand="0" w:evenVBand="0" w:oddHBand="0" w:evenHBand="0" w:firstRowFirstColumn="0" w:firstRowLastColumn="0" w:lastRowFirstColumn="0" w:lastRowLastColumn="0"/>
              <w:rPr>
                <w:color w:val="002060"/>
                <w:sz w:val="20"/>
                <w:szCs w:val="20"/>
              </w:rPr>
            </w:pPr>
            <w:r>
              <w:rPr>
                <w:color w:val="002060"/>
                <w:sz w:val="20"/>
                <w:szCs w:val="20"/>
              </w:rPr>
              <w:t>90</w:t>
            </w:r>
          </w:p>
        </w:tc>
      </w:tr>
      <w:tr w:rsidR="0088453F" w14:paraId="7D4198DB" w14:textId="2D1026E3" w:rsidTr="002900A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495" w:type="pct"/>
            <w:vMerge/>
            <w:tcBorders>
              <w:top w:val="single" w:sz="4" w:space="0" w:color="002060"/>
              <w:left w:val="single" w:sz="4" w:space="0" w:color="002060"/>
              <w:bottom w:val="single" w:sz="4" w:space="0" w:color="002060"/>
              <w:right w:val="single" w:sz="4" w:space="0" w:color="002060"/>
            </w:tcBorders>
            <w:shd w:val="clear" w:color="auto" w:fill="FFFFFF" w:themeFill="background1"/>
          </w:tcPr>
          <w:p w14:paraId="0D8552F1" w14:textId="77777777" w:rsidR="0088453F" w:rsidRPr="0040668B" w:rsidRDefault="0088453F" w:rsidP="0088453F">
            <w:pPr>
              <w:spacing w:before="0"/>
              <w:jc w:val="center"/>
              <w:rPr>
                <w:sz w:val="20"/>
                <w:szCs w:val="20"/>
              </w:rPr>
            </w:pPr>
          </w:p>
        </w:tc>
        <w:tc>
          <w:tcPr>
            <w:tcW w:w="1390"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4ECBB1F4" w14:textId="4F5979E9" w:rsidR="0088453F" w:rsidRPr="0040668B" w:rsidRDefault="0088453F" w:rsidP="0088453F">
            <w:pPr>
              <w:spacing w:before="0"/>
              <w:jc w:val="left"/>
              <w:cnfStyle w:val="000000100000" w:firstRow="0" w:lastRow="0" w:firstColumn="0" w:lastColumn="0" w:oddVBand="0" w:evenVBand="0" w:oddHBand="1" w:evenHBand="0" w:firstRowFirstColumn="0" w:firstRowLastColumn="0" w:lastRowFirstColumn="0" w:lastRowLastColumn="0"/>
              <w:rPr>
                <w:b/>
                <w:bCs/>
                <w:color w:val="002060"/>
                <w:sz w:val="20"/>
                <w:szCs w:val="20"/>
              </w:rPr>
            </w:pPr>
            <w:r w:rsidRPr="0040668B">
              <w:rPr>
                <w:b/>
                <w:bCs/>
                <w:color w:val="002060"/>
                <w:sz w:val="20"/>
                <w:szCs w:val="20"/>
              </w:rPr>
              <w:t>Waste</w:t>
            </w:r>
          </w:p>
        </w:tc>
        <w:tc>
          <w:tcPr>
            <w:tcW w:w="1004"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7776C5A3" w14:textId="7B3B927C" w:rsidR="0088453F" w:rsidRPr="0040668B" w:rsidRDefault="002900AD" w:rsidP="0088453F">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Pr>
                <w:color w:val="002060"/>
                <w:sz w:val="20"/>
                <w:szCs w:val="20"/>
              </w:rPr>
              <w:t>12</w:t>
            </w:r>
          </w:p>
        </w:tc>
        <w:tc>
          <w:tcPr>
            <w:tcW w:w="964" w:type="pct"/>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228902EA" w14:textId="55E7086E" w:rsidR="0088453F" w:rsidRPr="0040668B" w:rsidRDefault="002900AD" w:rsidP="0088453F">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Pr>
                <w:color w:val="002060"/>
                <w:sz w:val="20"/>
                <w:szCs w:val="20"/>
              </w:rPr>
              <w:t>10</w:t>
            </w:r>
          </w:p>
        </w:tc>
        <w:tc>
          <w:tcPr>
            <w:tcW w:w="1147" w:type="pct"/>
            <w:gridSpan w:val="2"/>
            <w:tcBorders>
              <w:top w:val="single" w:sz="4" w:space="0" w:color="002060"/>
              <w:left w:val="single" w:sz="4" w:space="0" w:color="002060"/>
              <w:bottom w:val="single" w:sz="4" w:space="0" w:color="002060"/>
              <w:right w:val="single" w:sz="4" w:space="0" w:color="002060"/>
            </w:tcBorders>
            <w:shd w:val="clear" w:color="auto" w:fill="F2F2F2" w:themeFill="background1" w:themeFillShade="F2"/>
          </w:tcPr>
          <w:p w14:paraId="5FB08C88" w14:textId="23F8CDBB" w:rsidR="0088453F" w:rsidRPr="0040668B" w:rsidRDefault="00537DE8" w:rsidP="0088453F">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Pr>
                <w:color w:val="002060"/>
                <w:sz w:val="20"/>
                <w:szCs w:val="20"/>
              </w:rPr>
              <w:t>1</w:t>
            </w:r>
            <w:r w:rsidR="002900AD">
              <w:rPr>
                <w:color w:val="002060"/>
                <w:sz w:val="20"/>
                <w:szCs w:val="20"/>
              </w:rPr>
              <w:t>2</w:t>
            </w:r>
          </w:p>
        </w:tc>
      </w:tr>
      <w:tr w:rsidR="0088453F" w14:paraId="2A021659" w14:textId="79EA644C" w:rsidTr="002900AD">
        <w:trPr>
          <w:trHeight w:val="355"/>
        </w:trPr>
        <w:tc>
          <w:tcPr>
            <w:cnfStyle w:val="001000000000" w:firstRow="0" w:lastRow="0" w:firstColumn="1" w:lastColumn="0" w:oddVBand="0" w:evenVBand="0" w:oddHBand="0" w:evenHBand="0" w:firstRowFirstColumn="0" w:firstRowLastColumn="0" w:lastRowFirstColumn="0" w:lastRowLastColumn="0"/>
            <w:tcW w:w="2006" w:type="pct"/>
            <w:gridSpan w:val="3"/>
            <w:tcBorders>
              <w:top w:val="single" w:sz="4" w:space="0" w:color="002060"/>
              <w:left w:val="single" w:sz="4" w:space="0" w:color="002060"/>
              <w:bottom w:val="single" w:sz="4" w:space="0" w:color="002060"/>
              <w:right w:val="nil"/>
            </w:tcBorders>
            <w:shd w:val="clear" w:color="auto" w:fill="E2ECE3" w:themeFill="accent2" w:themeFillTint="33"/>
            <w:vAlign w:val="center"/>
          </w:tcPr>
          <w:p w14:paraId="65D06758" w14:textId="6CBD197E" w:rsidR="001A1523" w:rsidRPr="0040668B" w:rsidRDefault="00376B13" w:rsidP="00D81457">
            <w:pPr>
              <w:spacing w:before="0"/>
              <w:rPr>
                <w:sz w:val="20"/>
                <w:szCs w:val="20"/>
              </w:rPr>
            </w:pPr>
            <w:r w:rsidRPr="0040668B">
              <w:rPr>
                <w:sz w:val="20"/>
                <w:szCs w:val="20"/>
              </w:rPr>
              <w:t xml:space="preserve">(Gross) </w:t>
            </w:r>
            <w:r w:rsidR="001A1523" w:rsidRPr="0040668B">
              <w:rPr>
                <w:sz w:val="20"/>
                <w:szCs w:val="20"/>
              </w:rPr>
              <w:t>Total GHG Emissions (tonnes CO</w:t>
            </w:r>
            <w:r w:rsidR="001A1523" w:rsidRPr="0040668B">
              <w:rPr>
                <w:sz w:val="20"/>
                <w:szCs w:val="20"/>
                <w:vertAlign w:val="subscript"/>
              </w:rPr>
              <w:t>2</w:t>
            </w:r>
            <w:r w:rsidR="001A1523" w:rsidRPr="0040668B">
              <w:rPr>
                <w:sz w:val="20"/>
                <w:szCs w:val="20"/>
              </w:rPr>
              <w:t>e)</w:t>
            </w:r>
          </w:p>
        </w:tc>
        <w:tc>
          <w:tcPr>
            <w:tcW w:w="883" w:type="pct"/>
            <w:tcBorders>
              <w:top w:val="single" w:sz="4" w:space="0" w:color="002060"/>
              <w:left w:val="nil"/>
              <w:bottom w:val="single" w:sz="4" w:space="0" w:color="002060"/>
              <w:right w:val="nil"/>
            </w:tcBorders>
            <w:shd w:val="clear" w:color="auto" w:fill="E2ECE3" w:themeFill="accent2" w:themeFillTint="33"/>
            <w:vAlign w:val="center"/>
          </w:tcPr>
          <w:p w14:paraId="0719854C" w14:textId="0455339E" w:rsidR="001A1523" w:rsidRPr="002900AD" w:rsidRDefault="002900AD" w:rsidP="00D4159F">
            <w:pPr>
              <w:spacing w:before="0"/>
              <w:jc w:val="center"/>
              <w:cnfStyle w:val="000000000000" w:firstRow="0" w:lastRow="0" w:firstColumn="0" w:lastColumn="0" w:oddVBand="0" w:evenVBand="0" w:oddHBand="0" w:evenHBand="0" w:firstRowFirstColumn="0" w:firstRowLastColumn="0" w:lastRowFirstColumn="0" w:lastRowLastColumn="0"/>
              <w:rPr>
                <w:b/>
                <w:bCs/>
                <w:i/>
                <w:iCs/>
                <w:sz w:val="20"/>
                <w:szCs w:val="20"/>
              </w:rPr>
            </w:pPr>
            <w:r w:rsidRPr="002900AD">
              <w:rPr>
                <w:b/>
                <w:bCs/>
                <w:i/>
                <w:iCs/>
                <w:sz w:val="20"/>
                <w:szCs w:val="20"/>
              </w:rPr>
              <w:t>20,903</w:t>
            </w:r>
          </w:p>
        </w:tc>
        <w:tc>
          <w:tcPr>
            <w:tcW w:w="1050" w:type="pct"/>
            <w:gridSpan w:val="2"/>
            <w:tcBorders>
              <w:top w:val="single" w:sz="4" w:space="0" w:color="002060"/>
              <w:left w:val="nil"/>
              <w:bottom w:val="single" w:sz="4" w:space="0" w:color="002060"/>
              <w:right w:val="nil"/>
            </w:tcBorders>
            <w:shd w:val="clear" w:color="auto" w:fill="E2ECE3" w:themeFill="accent2" w:themeFillTint="33"/>
            <w:vAlign w:val="center"/>
          </w:tcPr>
          <w:p w14:paraId="791B5E6B" w14:textId="4350F4F9" w:rsidR="001A1523" w:rsidRPr="0040668B" w:rsidRDefault="002900AD" w:rsidP="00D4159F">
            <w:pPr>
              <w:spacing w:before="0"/>
              <w:jc w:val="center"/>
              <w:cnfStyle w:val="000000000000" w:firstRow="0" w:lastRow="0" w:firstColumn="0" w:lastColumn="0" w:oddVBand="0" w:evenVBand="0" w:oddHBand="0" w:evenHBand="0" w:firstRowFirstColumn="0" w:firstRowLastColumn="0" w:lastRowFirstColumn="0" w:lastRowLastColumn="0"/>
              <w:rPr>
                <w:b/>
                <w:bCs/>
                <w:i/>
                <w:iCs/>
                <w:sz w:val="20"/>
                <w:szCs w:val="20"/>
              </w:rPr>
            </w:pPr>
            <w:r w:rsidRPr="002900AD">
              <w:rPr>
                <w:b/>
                <w:bCs/>
                <w:i/>
                <w:iCs/>
                <w:sz w:val="20"/>
                <w:szCs w:val="20"/>
              </w:rPr>
              <w:t>15,659</w:t>
            </w:r>
          </w:p>
        </w:tc>
        <w:tc>
          <w:tcPr>
            <w:tcW w:w="1061" w:type="pct"/>
            <w:tcBorders>
              <w:top w:val="single" w:sz="4" w:space="0" w:color="002060"/>
              <w:left w:val="nil"/>
              <w:bottom w:val="single" w:sz="4" w:space="0" w:color="002060"/>
              <w:right w:val="single" w:sz="4" w:space="0" w:color="002060"/>
            </w:tcBorders>
            <w:shd w:val="clear" w:color="auto" w:fill="E2ECE3" w:themeFill="accent2" w:themeFillTint="33"/>
            <w:vAlign w:val="center"/>
          </w:tcPr>
          <w:p w14:paraId="3016A767" w14:textId="03615E83" w:rsidR="001A1523" w:rsidRPr="0040668B" w:rsidRDefault="00D4159F" w:rsidP="00D4159F">
            <w:pPr>
              <w:spacing w:before="0"/>
              <w:jc w:val="center"/>
              <w:cnfStyle w:val="000000000000" w:firstRow="0" w:lastRow="0" w:firstColumn="0" w:lastColumn="0" w:oddVBand="0" w:evenVBand="0" w:oddHBand="0" w:evenHBand="0" w:firstRowFirstColumn="0" w:firstRowLastColumn="0" w:lastRowFirstColumn="0" w:lastRowLastColumn="0"/>
              <w:rPr>
                <w:b/>
                <w:bCs/>
                <w:i/>
                <w:iCs/>
                <w:sz w:val="20"/>
                <w:szCs w:val="20"/>
              </w:rPr>
            </w:pPr>
            <w:r>
              <w:rPr>
                <w:b/>
                <w:bCs/>
                <w:i/>
                <w:iCs/>
                <w:sz w:val="20"/>
                <w:szCs w:val="20"/>
              </w:rPr>
              <w:t>17,</w:t>
            </w:r>
            <w:r w:rsidR="002900AD">
              <w:rPr>
                <w:b/>
                <w:bCs/>
                <w:i/>
                <w:iCs/>
                <w:sz w:val="20"/>
                <w:szCs w:val="20"/>
              </w:rPr>
              <w:t>581</w:t>
            </w:r>
          </w:p>
        </w:tc>
      </w:tr>
      <w:tr w:rsidR="0088453F" w14:paraId="748AC00F" w14:textId="77777777" w:rsidTr="002900AD">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2006" w:type="pct"/>
            <w:gridSpan w:val="3"/>
            <w:tcBorders>
              <w:top w:val="single" w:sz="4" w:space="0" w:color="002060"/>
              <w:left w:val="single" w:sz="4" w:space="0" w:color="002060"/>
              <w:bottom w:val="single" w:sz="4" w:space="0" w:color="002060"/>
            </w:tcBorders>
            <w:shd w:val="clear" w:color="auto" w:fill="E2ECE3" w:themeFill="accent2" w:themeFillTint="33"/>
            <w:vAlign w:val="center"/>
          </w:tcPr>
          <w:p w14:paraId="0BB42FCF" w14:textId="539DB459" w:rsidR="009D620A" w:rsidRPr="0040668B" w:rsidRDefault="009D620A" w:rsidP="009D620A">
            <w:pPr>
              <w:spacing w:before="0"/>
              <w:rPr>
                <w:sz w:val="20"/>
                <w:szCs w:val="20"/>
              </w:rPr>
            </w:pPr>
            <w:r w:rsidRPr="0040668B">
              <w:rPr>
                <w:sz w:val="20"/>
                <w:szCs w:val="20"/>
              </w:rPr>
              <w:t>Land Use Sequestration (tonnes CO</w:t>
            </w:r>
            <w:r w:rsidRPr="0040668B">
              <w:rPr>
                <w:sz w:val="20"/>
                <w:szCs w:val="20"/>
                <w:vertAlign w:val="subscript"/>
              </w:rPr>
              <w:t>2</w:t>
            </w:r>
            <w:r w:rsidRPr="0040668B">
              <w:rPr>
                <w:sz w:val="20"/>
                <w:szCs w:val="20"/>
              </w:rPr>
              <w:t>e)</w:t>
            </w:r>
          </w:p>
        </w:tc>
        <w:tc>
          <w:tcPr>
            <w:tcW w:w="883" w:type="pct"/>
            <w:tcBorders>
              <w:top w:val="single" w:sz="4" w:space="0" w:color="002060"/>
              <w:bottom w:val="single" w:sz="4" w:space="0" w:color="002060"/>
            </w:tcBorders>
            <w:shd w:val="clear" w:color="auto" w:fill="E2ECE3" w:themeFill="accent2" w:themeFillTint="33"/>
            <w:vAlign w:val="center"/>
          </w:tcPr>
          <w:p w14:paraId="1A9ADE2F" w14:textId="5E8C81BD" w:rsidR="009D620A" w:rsidRPr="0040668B" w:rsidRDefault="007211AE" w:rsidP="00D4159F">
            <w:pPr>
              <w:spacing w:before="0"/>
              <w:jc w:val="center"/>
              <w:cnfStyle w:val="000000100000" w:firstRow="0" w:lastRow="0" w:firstColumn="0" w:lastColumn="0" w:oddVBand="0" w:evenVBand="0" w:oddHBand="1" w:evenHBand="0" w:firstRowFirstColumn="0" w:firstRowLastColumn="0" w:lastRowFirstColumn="0" w:lastRowLastColumn="0"/>
              <w:rPr>
                <w:b/>
                <w:bCs/>
                <w:i/>
                <w:iCs/>
                <w:sz w:val="20"/>
                <w:szCs w:val="20"/>
              </w:rPr>
            </w:pPr>
            <w:r w:rsidRPr="002900AD">
              <w:rPr>
                <w:b/>
                <w:bCs/>
                <w:i/>
                <w:iCs/>
                <w:sz w:val="20"/>
                <w:szCs w:val="20"/>
              </w:rPr>
              <w:t>-</w:t>
            </w:r>
            <w:r w:rsidR="00A42BDF">
              <w:rPr>
                <w:b/>
                <w:bCs/>
                <w:i/>
                <w:iCs/>
                <w:sz w:val="20"/>
                <w:szCs w:val="20"/>
              </w:rPr>
              <w:t>2,718</w:t>
            </w:r>
          </w:p>
        </w:tc>
        <w:tc>
          <w:tcPr>
            <w:tcW w:w="964" w:type="pct"/>
            <w:tcBorders>
              <w:top w:val="single" w:sz="4" w:space="0" w:color="002060"/>
              <w:bottom w:val="single" w:sz="4" w:space="0" w:color="002060"/>
            </w:tcBorders>
            <w:shd w:val="clear" w:color="auto" w:fill="E2ECE3" w:themeFill="accent2" w:themeFillTint="33"/>
            <w:vAlign w:val="center"/>
          </w:tcPr>
          <w:p w14:paraId="424A7D94" w14:textId="17D232B0" w:rsidR="009D620A" w:rsidRPr="0040668B" w:rsidRDefault="00D4159F" w:rsidP="009D620A">
            <w:pPr>
              <w:spacing w:before="0"/>
              <w:jc w:val="center"/>
              <w:cnfStyle w:val="000000100000" w:firstRow="0" w:lastRow="0" w:firstColumn="0" w:lastColumn="0" w:oddVBand="0" w:evenVBand="0" w:oddHBand="1" w:evenHBand="0" w:firstRowFirstColumn="0" w:firstRowLastColumn="0" w:lastRowFirstColumn="0" w:lastRowLastColumn="0"/>
              <w:rPr>
                <w:b/>
                <w:bCs/>
                <w:i/>
                <w:iCs/>
                <w:sz w:val="20"/>
                <w:szCs w:val="20"/>
              </w:rPr>
            </w:pPr>
            <w:r w:rsidRPr="002900AD">
              <w:rPr>
                <w:b/>
                <w:bCs/>
                <w:i/>
                <w:iCs/>
                <w:sz w:val="20"/>
                <w:szCs w:val="20"/>
              </w:rPr>
              <w:t>-</w:t>
            </w:r>
            <w:r w:rsidR="00371380" w:rsidRPr="002900AD">
              <w:rPr>
                <w:b/>
                <w:bCs/>
                <w:i/>
                <w:iCs/>
                <w:sz w:val="20"/>
                <w:szCs w:val="20"/>
              </w:rPr>
              <w:t>2,</w:t>
            </w:r>
            <w:r w:rsidR="00D9459B">
              <w:rPr>
                <w:b/>
                <w:bCs/>
                <w:i/>
                <w:iCs/>
                <w:sz w:val="20"/>
                <w:szCs w:val="20"/>
              </w:rPr>
              <w:t>718</w:t>
            </w:r>
          </w:p>
        </w:tc>
        <w:tc>
          <w:tcPr>
            <w:tcW w:w="1147" w:type="pct"/>
            <w:gridSpan w:val="2"/>
            <w:tcBorders>
              <w:top w:val="single" w:sz="4" w:space="0" w:color="002060"/>
              <w:bottom w:val="single" w:sz="4" w:space="0" w:color="002060"/>
              <w:right w:val="single" w:sz="4" w:space="0" w:color="002060"/>
            </w:tcBorders>
            <w:shd w:val="clear" w:color="auto" w:fill="E2ECE3" w:themeFill="accent2" w:themeFillTint="33"/>
            <w:vAlign w:val="center"/>
          </w:tcPr>
          <w:p w14:paraId="3EC05BB3" w14:textId="30D2E600" w:rsidR="009D620A" w:rsidRPr="0040668B" w:rsidRDefault="00D4159F" w:rsidP="00D4159F">
            <w:pPr>
              <w:spacing w:before="0"/>
              <w:jc w:val="center"/>
              <w:cnfStyle w:val="000000100000" w:firstRow="0" w:lastRow="0" w:firstColumn="0" w:lastColumn="0" w:oddVBand="0" w:evenVBand="0" w:oddHBand="1" w:evenHBand="0" w:firstRowFirstColumn="0" w:firstRowLastColumn="0" w:lastRowFirstColumn="0" w:lastRowLastColumn="0"/>
              <w:rPr>
                <w:b/>
                <w:bCs/>
                <w:i/>
                <w:iCs/>
                <w:sz w:val="20"/>
                <w:szCs w:val="20"/>
              </w:rPr>
            </w:pPr>
            <w:r w:rsidRPr="0040668B">
              <w:rPr>
                <w:b/>
                <w:bCs/>
                <w:i/>
                <w:iCs/>
                <w:sz w:val="20"/>
                <w:szCs w:val="20"/>
              </w:rPr>
              <w:t>-</w:t>
            </w:r>
            <w:r w:rsidR="002900AD">
              <w:rPr>
                <w:b/>
                <w:bCs/>
                <w:i/>
                <w:iCs/>
                <w:sz w:val="20"/>
                <w:szCs w:val="20"/>
              </w:rPr>
              <w:t>2,7</w:t>
            </w:r>
            <w:r w:rsidR="00A42BDF">
              <w:rPr>
                <w:b/>
                <w:bCs/>
                <w:i/>
                <w:iCs/>
                <w:sz w:val="20"/>
                <w:szCs w:val="20"/>
              </w:rPr>
              <w:t>1</w:t>
            </w:r>
            <w:r w:rsidR="002900AD">
              <w:rPr>
                <w:b/>
                <w:bCs/>
                <w:i/>
                <w:iCs/>
                <w:sz w:val="20"/>
                <w:szCs w:val="20"/>
              </w:rPr>
              <w:t>8</w:t>
            </w:r>
          </w:p>
        </w:tc>
      </w:tr>
      <w:tr w:rsidR="0088453F" w14:paraId="5146CBE9" w14:textId="77777777" w:rsidTr="002900AD">
        <w:trPr>
          <w:trHeight w:val="355"/>
        </w:trPr>
        <w:tc>
          <w:tcPr>
            <w:cnfStyle w:val="001000000000" w:firstRow="0" w:lastRow="0" w:firstColumn="1" w:lastColumn="0" w:oddVBand="0" w:evenVBand="0" w:oddHBand="0" w:evenHBand="0" w:firstRowFirstColumn="0" w:firstRowLastColumn="0" w:lastRowFirstColumn="0" w:lastRowLastColumn="0"/>
            <w:tcW w:w="2006" w:type="pct"/>
            <w:gridSpan w:val="3"/>
            <w:tcBorders>
              <w:top w:val="single" w:sz="4" w:space="0" w:color="002060"/>
              <w:left w:val="single" w:sz="4" w:space="0" w:color="002060"/>
              <w:bottom w:val="single" w:sz="4" w:space="0" w:color="002060"/>
            </w:tcBorders>
            <w:shd w:val="clear" w:color="auto" w:fill="002060"/>
            <w:vAlign w:val="center"/>
          </w:tcPr>
          <w:p w14:paraId="0F9E2CC6" w14:textId="2D5090BE" w:rsidR="009D620A" w:rsidRPr="0040668B" w:rsidRDefault="009D620A" w:rsidP="009D620A">
            <w:pPr>
              <w:spacing w:before="0"/>
              <w:rPr>
                <w:sz w:val="20"/>
                <w:szCs w:val="20"/>
              </w:rPr>
            </w:pPr>
            <w:r w:rsidRPr="0040668B">
              <w:rPr>
                <w:sz w:val="20"/>
                <w:szCs w:val="20"/>
              </w:rPr>
              <w:t>(Net) Total GHG Emissions (tonnes CO</w:t>
            </w:r>
            <w:r w:rsidRPr="0040668B">
              <w:rPr>
                <w:sz w:val="20"/>
                <w:szCs w:val="20"/>
                <w:vertAlign w:val="subscript"/>
              </w:rPr>
              <w:t>2</w:t>
            </w:r>
            <w:r w:rsidRPr="0040668B">
              <w:rPr>
                <w:sz w:val="20"/>
                <w:szCs w:val="20"/>
              </w:rPr>
              <w:t>e)</w:t>
            </w:r>
          </w:p>
        </w:tc>
        <w:tc>
          <w:tcPr>
            <w:tcW w:w="883" w:type="pct"/>
            <w:tcBorders>
              <w:top w:val="single" w:sz="4" w:space="0" w:color="002060"/>
              <w:bottom w:val="single" w:sz="4" w:space="0" w:color="002060"/>
            </w:tcBorders>
            <w:shd w:val="clear" w:color="auto" w:fill="002060"/>
            <w:vAlign w:val="center"/>
          </w:tcPr>
          <w:p w14:paraId="4228582F" w14:textId="4FD1270E" w:rsidR="009D620A" w:rsidRPr="00B14037" w:rsidRDefault="002900AD" w:rsidP="00D4159F">
            <w:pPr>
              <w:spacing w:before="0"/>
              <w:jc w:val="center"/>
              <w:cnfStyle w:val="000000000000" w:firstRow="0" w:lastRow="0" w:firstColumn="0" w:lastColumn="0" w:oddVBand="0" w:evenVBand="0" w:oddHBand="0" w:evenHBand="0" w:firstRowFirstColumn="0" w:firstRowLastColumn="0" w:lastRowFirstColumn="0" w:lastRowLastColumn="0"/>
              <w:rPr>
                <w:b/>
                <w:bCs/>
                <w:color w:val="C00000"/>
                <w:sz w:val="20"/>
                <w:szCs w:val="20"/>
              </w:rPr>
            </w:pPr>
            <w:r w:rsidRPr="002900AD">
              <w:rPr>
                <w:rFonts w:ascii="Calibri" w:hAnsi="Calibri" w:cs="Calibri"/>
                <w:b/>
                <w:bCs/>
                <w:color w:val="FFFFFF" w:themeColor="background1"/>
                <w:sz w:val="20"/>
                <w:szCs w:val="20"/>
              </w:rPr>
              <w:t>18,1</w:t>
            </w:r>
            <w:r w:rsidR="00A42BDF">
              <w:rPr>
                <w:rFonts w:ascii="Calibri" w:hAnsi="Calibri" w:cs="Calibri"/>
                <w:b/>
                <w:bCs/>
                <w:color w:val="FFFFFF" w:themeColor="background1"/>
                <w:sz w:val="20"/>
                <w:szCs w:val="20"/>
              </w:rPr>
              <w:t>85</w:t>
            </w:r>
          </w:p>
        </w:tc>
        <w:tc>
          <w:tcPr>
            <w:tcW w:w="964" w:type="pct"/>
            <w:tcBorders>
              <w:top w:val="single" w:sz="4" w:space="0" w:color="002060"/>
              <w:bottom w:val="single" w:sz="4" w:space="0" w:color="002060"/>
            </w:tcBorders>
            <w:shd w:val="clear" w:color="auto" w:fill="002060"/>
            <w:vAlign w:val="center"/>
          </w:tcPr>
          <w:p w14:paraId="20CBDC04" w14:textId="5801FC8C" w:rsidR="009D620A" w:rsidRPr="0040668B" w:rsidRDefault="002900AD" w:rsidP="009D620A">
            <w:pPr>
              <w:spacing w:before="0"/>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20"/>
                <w:szCs w:val="20"/>
              </w:rPr>
            </w:pPr>
            <w:r w:rsidRPr="002900AD">
              <w:rPr>
                <w:b/>
                <w:bCs/>
                <w:color w:val="FFFFFF" w:themeColor="background1"/>
                <w:sz w:val="20"/>
                <w:szCs w:val="20"/>
              </w:rPr>
              <w:t>12,</w:t>
            </w:r>
            <w:r w:rsidR="00A42BDF">
              <w:rPr>
                <w:b/>
                <w:bCs/>
                <w:color w:val="FFFFFF" w:themeColor="background1"/>
                <w:sz w:val="20"/>
                <w:szCs w:val="20"/>
              </w:rPr>
              <w:t>941</w:t>
            </w:r>
          </w:p>
        </w:tc>
        <w:tc>
          <w:tcPr>
            <w:tcW w:w="1147" w:type="pct"/>
            <w:gridSpan w:val="2"/>
            <w:tcBorders>
              <w:top w:val="single" w:sz="4" w:space="0" w:color="002060"/>
              <w:bottom w:val="single" w:sz="4" w:space="0" w:color="002060"/>
              <w:right w:val="single" w:sz="4" w:space="0" w:color="002060"/>
            </w:tcBorders>
            <w:shd w:val="clear" w:color="auto" w:fill="002060"/>
            <w:vAlign w:val="center"/>
          </w:tcPr>
          <w:p w14:paraId="47C4503B" w14:textId="2D670752" w:rsidR="009D620A" w:rsidRPr="0040668B" w:rsidRDefault="002900AD" w:rsidP="009D620A">
            <w:pPr>
              <w:spacing w:before="0"/>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20"/>
                <w:szCs w:val="20"/>
              </w:rPr>
            </w:pPr>
            <w:r>
              <w:rPr>
                <w:rFonts w:ascii="Calibri" w:hAnsi="Calibri" w:cs="Calibri"/>
                <w:b/>
                <w:bCs/>
                <w:color w:val="FFFFFF" w:themeColor="background1"/>
                <w:sz w:val="20"/>
                <w:szCs w:val="20"/>
              </w:rPr>
              <w:t>14</w:t>
            </w:r>
            <w:r w:rsidR="004A76ED">
              <w:rPr>
                <w:rFonts w:ascii="Calibri" w:hAnsi="Calibri" w:cs="Calibri"/>
                <w:b/>
                <w:bCs/>
                <w:color w:val="FFFFFF" w:themeColor="background1"/>
                <w:sz w:val="20"/>
                <w:szCs w:val="20"/>
              </w:rPr>
              <w:t>,</w:t>
            </w:r>
            <w:r w:rsidR="00A42BDF">
              <w:rPr>
                <w:rFonts w:ascii="Calibri" w:hAnsi="Calibri" w:cs="Calibri"/>
                <w:b/>
                <w:bCs/>
                <w:color w:val="FFFFFF" w:themeColor="background1"/>
                <w:sz w:val="20"/>
                <w:szCs w:val="20"/>
              </w:rPr>
              <w:t>863</w:t>
            </w:r>
          </w:p>
        </w:tc>
      </w:tr>
    </w:tbl>
    <w:p w14:paraId="6B541B01" w14:textId="41CE58AE" w:rsidR="000F25FA" w:rsidRDefault="000F25FA">
      <w:pPr>
        <w:spacing w:before="0"/>
        <w:jc w:val="left"/>
        <w:rPr>
          <w:rFonts w:eastAsiaTheme="majorEastAsia" w:cstheme="majorBidi"/>
          <w:b/>
          <w:bCs/>
        </w:rPr>
      </w:pPr>
      <w:bookmarkStart w:id="19" w:name="_Toc122030145"/>
    </w:p>
    <w:p w14:paraId="4B45F01B" w14:textId="136A432A" w:rsidR="00357B61" w:rsidRDefault="00357B61" w:rsidP="00357B61">
      <w:pPr>
        <w:pStyle w:val="Heading3"/>
        <w:numPr>
          <w:ilvl w:val="0"/>
          <w:numId w:val="0"/>
        </w:numPr>
      </w:pPr>
      <w:bookmarkStart w:id="20" w:name="_Toc126252908"/>
      <w:r>
        <w:t xml:space="preserve">Scope 3 Emissions </w:t>
      </w:r>
      <w:r w:rsidR="0071460F">
        <w:t>–</w:t>
      </w:r>
      <w:r>
        <w:t xml:space="preserve"> Procurement</w:t>
      </w:r>
      <w:bookmarkEnd w:id="19"/>
      <w:r w:rsidR="0071460F">
        <w:t xml:space="preserve"> and Supply chain emissions</w:t>
      </w:r>
      <w:bookmarkEnd w:id="20"/>
    </w:p>
    <w:p w14:paraId="5D18678D" w14:textId="09E17E9F" w:rsidR="0088453F" w:rsidRDefault="00143EA7" w:rsidP="00357B61">
      <w:pPr>
        <w:spacing w:before="120" w:after="120"/>
      </w:pPr>
      <w:r>
        <w:t xml:space="preserve">Although we are not including </w:t>
      </w:r>
      <w:r w:rsidR="0088453F">
        <w:t xml:space="preserve">GHG emissions resulting from </w:t>
      </w:r>
      <w:r w:rsidR="00357B61">
        <w:t>the University’s</w:t>
      </w:r>
      <w:r w:rsidR="0088453F">
        <w:t xml:space="preserve"> </w:t>
      </w:r>
      <w:r>
        <w:t>procurement spend in our Net Zero</w:t>
      </w:r>
      <w:r w:rsidR="00BB326E">
        <w:t xml:space="preserve"> 2030</w:t>
      </w:r>
      <w:r>
        <w:t xml:space="preserve"> </w:t>
      </w:r>
      <w:r w:rsidR="00BB326E">
        <w:t>t</w:t>
      </w:r>
      <w:r>
        <w:t>arget,</w:t>
      </w:r>
      <w:r w:rsidR="00BB326E">
        <w:t xml:space="preserve"> </w:t>
      </w:r>
      <w:r>
        <w:t>we</w:t>
      </w:r>
      <w:r w:rsidR="00BB326E">
        <w:t xml:space="preserve"> have a specific target to reduce supply chain emissions by 30% by 2030 and</w:t>
      </w:r>
      <w:r>
        <w:t xml:space="preserve"> are collating the information using the Welsh Government reporting methodology each year.</w:t>
      </w:r>
      <w:r w:rsidR="00357B61">
        <w:t xml:space="preserve">  Our results for </w:t>
      </w:r>
      <w:r w:rsidR="001736CF">
        <w:t xml:space="preserve">our base year </w:t>
      </w:r>
      <w:r w:rsidR="00357B61">
        <w:t>2019-20</w:t>
      </w:r>
      <w:r w:rsidR="001736CF">
        <w:t xml:space="preserve"> along with</w:t>
      </w:r>
      <w:r w:rsidR="00357B61">
        <w:t xml:space="preserve"> 2020-21 </w:t>
      </w:r>
      <w:r w:rsidR="0071460F">
        <w:t xml:space="preserve">and 2021-22 </w:t>
      </w:r>
      <w:r w:rsidR="001736CF">
        <w:t xml:space="preserve">published data </w:t>
      </w:r>
      <w:r w:rsidR="00357B61">
        <w:t>are presented in the table below.</w:t>
      </w:r>
    </w:p>
    <w:tbl>
      <w:tblPr>
        <w:tblStyle w:val="ListTable2-Accent1"/>
        <w:tblpPr w:leftFromText="180" w:rightFromText="180" w:vertAnchor="text" w:tblpXSpec="center" w:tblpY="1"/>
        <w:tblW w:w="5000" w:type="pct"/>
        <w:tblLook w:val="04A0" w:firstRow="1" w:lastRow="0" w:firstColumn="1" w:lastColumn="0" w:noHBand="0" w:noVBand="1"/>
      </w:tblPr>
      <w:tblGrid>
        <w:gridCol w:w="1277"/>
        <w:gridCol w:w="3156"/>
        <w:gridCol w:w="1798"/>
        <w:gridCol w:w="2261"/>
        <w:gridCol w:w="1964"/>
      </w:tblGrid>
      <w:tr w:rsidR="0088453F" w14:paraId="6584E97E" w14:textId="77777777" w:rsidTr="00061C08">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611" w:type="pct"/>
            <w:tcBorders>
              <w:top w:val="single" w:sz="4" w:space="0" w:color="002060"/>
              <w:left w:val="single" w:sz="4" w:space="0" w:color="002060"/>
              <w:bottom w:val="nil"/>
              <w:right w:val="single" w:sz="4" w:space="0" w:color="002060"/>
            </w:tcBorders>
            <w:shd w:val="clear" w:color="auto" w:fill="002060"/>
            <w:vAlign w:val="center"/>
          </w:tcPr>
          <w:p w14:paraId="4BD16D8A" w14:textId="77777777" w:rsidR="0088453F" w:rsidRPr="00895E56" w:rsidRDefault="0088453F" w:rsidP="00061C08">
            <w:pPr>
              <w:pStyle w:val="NoSpacing"/>
              <w:spacing w:before="0"/>
              <w:jc w:val="center"/>
              <w:rPr>
                <w:sz w:val="20"/>
                <w:szCs w:val="20"/>
              </w:rPr>
            </w:pPr>
            <w:r w:rsidRPr="00895E56">
              <w:rPr>
                <w:sz w:val="20"/>
                <w:szCs w:val="20"/>
              </w:rPr>
              <w:t>Reporting</w:t>
            </w:r>
          </w:p>
          <w:p w14:paraId="3C641549" w14:textId="77777777" w:rsidR="0088453F" w:rsidRPr="00895E56" w:rsidRDefault="0088453F" w:rsidP="00061C08">
            <w:pPr>
              <w:pStyle w:val="NoSpacing"/>
              <w:spacing w:before="0"/>
              <w:jc w:val="center"/>
              <w:rPr>
                <w:sz w:val="20"/>
                <w:szCs w:val="20"/>
              </w:rPr>
            </w:pPr>
            <w:r w:rsidRPr="00895E56">
              <w:rPr>
                <w:sz w:val="20"/>
                <w:szCs w:val="20"/>
              </w:rPr>
              <w:t>Scope</w:t>
            </w:r>
          </w:p>
        </w:tc>
        <w:tc>
          <w:tcPr>
            <w:tcW w:w="1509" w:type="pct"/>
            <w:tcBorders>
              <w:top w:val="single" w:sz="4" w:space="0" w:color="002060"/>
              <w:left w:val="single" w:sz="4" w:space="0" w:color="002060"/>
              <w:bottom w:val="nil"/>
              <w:right w:val="single" w:sz="4" w:space="0" w:color="002060"/>
            </w:tcBorders>
            <w:shd w:val="clear" w:color="auto" w:fill="002060"/>
            <w:vAlign w:val="center"/>
          </w:tcPr>
          <w:p w14:paraId="6691564D" w14:textId="77777777" w:rsidR="0088453F" w:rsidRPr="00895E56" w:rsidRDefault="0088453F" w:rsidP="00061C08">
            <w:pPr>
              <w:spacing w:before="0"/>
              <w:jc w:val="center"/>
              <w:cnfStyle w:val="100000000000" w:firstRow="1" w:lastRow="0" w:firstColumn="0" w:lastColumn="0" w:oddVBand="0" w:evenVBand="0" w:oddHBand="0" w:evenHBand="0" w:firstRowFirstColumn="0" w:firstRowLastColumn="0" w:lastRowFirstColumn="0" w:lastRowLastColumn="0"/>
              <w:rPr>
                <w:sz w:val="20"/>
                <w:szCs w:val="20"/>
              </w:rPr>
            </w:pPr>
            <w:r w:rsidRPr="00895E56">
              <w:rPr>
                <w:sz w:val="20"/>
                <w:szCs w:val="20"/>
              </w:rPr>
              <w:t>GHG Emissions</w:t>
            </w:r>
          </w:p>
          <w:p w14:paraId="70A8BE6E" w14:textId="77777777" w:rsidR="0088453F" w:rsidRPr="00895E56" w:rsidRDefault="0088453F" w:rsidP="00061C08">
            <w:pPr>
              <w:spacing w:before="0"/>
              <w:jc w:val="center"/>
              <w:cnfStyle w:val="100000000000" w:firstRow="1" w:lastRow="0" w:firstColumn="0" w:lastColumn="0" w:oddVBand="0" w:evenVBand="0" w:oddHBand="0" w:evenHBand="0" w:firstRowFirstColumn="0" w:firstRowLastColumn="0" w:lastRowFirstColumn="0" w:lastRowLastColumn="0"/>
              <w:rPr>
                <w:sz w:val="20"/>
                <w:szCs w:val="20"/>
              </w:rPr>
            </w:pPr>
            <w:r w:rsidRPr="00895E56">
              <w:rPr>
                <w:sz w:val="20"/>
                <w:szCs w:val="20"/>
              </w:rPr>
              <w:t>Source</w:t>
            </w:r>
          </w:p>
        </w:tc>
        <w:tc>
          <w:tcPr>
            <w:tcW w:w="860" w:type="pct"/>
            <w:tcBorders>
              <w:top w:val="single" w:sz="4" w:space="0" w:color="002060"/>
              <w:left w:val="single" w:sz="4" w:space="0" w:color="002060"/>
              <w:bottom w:val="nil"/>
              <w:right w:val="single" w:sz="4" w:space="0" w:color="002060"/>
            </w:tcBorders>
            <w:shd w:val="clear" w:color="auto" w:fill="002060"/>
            <w:vAlign w:val="center"/>
          </w:tcPr>
          <w:p w14:paraId="149E88D6" w14:textId="77777777" w:rsidR="0088453F" w:rsidRDefault="0088453F" w:rsidP="00061C08">
            <w:pPr>
              <w:spacing w:before="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895E56">
              <w:rPr>
                <w:sz w:val="20"/>
                <w:szCs w:val="20"/>
              </w:rPr>
              <w:t>2019-20</w:t>
            </w:r>
          </w:p>
          <w:p w14:paraId="20F42B6C" w14:textId="77777777" w:rsidR="0088453F" w:rsidRPr="00895E56" w:rsidRDefault="0088453F" w:rsidP="00061C08">
            <w:pPr>
              <w:spacing w:before="0"/>
              <w:jc w:val="center"/>
              <w:cnfStyle w:val="100000000000" w:firstRow="1" w:lastRow="0" w:firstColumn="0" w:lastColumn="0" w:oddVBand="0" w:evenVBand="0" w:oddHBand="0" w:evenHBand="0" w:firstRowFirstColumn="0" w:firstRowLastColumn="0" w:lastRowFirstColumn="0" w:lastRowLastColumn="0"/>
              <w:rPr>
                <w:sz w:val="20"/>
                <w:szCs w:val="20"/>
              </w:rPr>
            </w:pPr>
            <w:r w:rsidRPr="00895E56">
              <w:rPr>
                <w:sz w:val="20"/>
                <w:szCs w:val="20"/>
              </w:rPr>
              <w:t>GHG Emissions</w:t>
            </w:r>
          </w:p>
          <w:p w14:paraId="5232921E" w14:textId="77777777" w:rsidR="0088453F" w:rsidRPr="00895E56" w:rsidRDefault="0088453F" w:rsidP="00061C08">
            <w:pPr>
              <w:spacing w:before="0"/>
              <w:jc w:val="center"/>
              <w:cnfStyle w:val="100000000000" w:firstRow="1" w:lastRow="0" w:firstColumn="0" w:lastColumn="0" w:oddVBand="0" w:evenVBand="0" w:oddHBand="0" w:evenHBand="0" w:firstRowFirstColumn="0" w:firstRowLastColumn="0" w:lastRowFirstColumn="0" w:lastRowLastColumn="0"/>
              <w:rPr>
                <w:sz w:val="20"/>
                <w:szCs w:val="20"/>
              </w:rPr>
            </w:pPr>
            <w:r w:rsidRPr="00895E56">
              <w:rPr>
                <w:sz w:val="20"/>
                <w:szCs w:val="20"/>
              </w:rPr>
              <w:t>(tonnes CO</w:t>
            </w:r>
            <w:r w:rsidRPr="00895E56">
              <w:rPr>
                <w:sz w:val="20"/>
                <w:szCs w:val="20"/>
                <w:vertAlign w:val="subscript"/>
              </w:rPr>
              <w:t>2</w:t>
            </w:r>
            <w:r w:rsidRPr="00895E56">
              <w:rPr>
                <w:sz w:val="20"/>
                <w:szCs w:val="20"/>
              </w:rPr>
              <w:t>e)</w:t>
            </w:r>
          </w:p>
        </w:tc>
        <w:tc>
          <w:tcPr>
            <w:tcW w:w="1081" w:type="pct"/>
            <w:tcBorders>
              <w:top w:val="single" w:sz="4" w:space="0" w:color="002060"/>
              <w:left w:val="single" w:sz="4" w:space="0" w:color="002060"/>
              <w:bottom w:val="nil"/>
              <w:right w:val="single" w:sz="4" w:space="0" w:color="002060"/>
            </w:tcBorders>
            <w:shd w:val="clear" w:color="auto" w:fill="002060"/>
            <w:vAlign w:val="center"/>
          </w:tcPr>
          <w:p w14:paraId="791C7877" w14:textId="77777777" w:rsidR="0088453F" w:rsidRDefault="0088453F" w:rsidP="00061C08">
            <w:pPr>
              <w:spacing w:before="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895E56">
              <w:rPr>
                <w:sz w:val="20"/>
                <w:szCs w:val="20"/>
              </w:rPr>
              <w:t>2020-21</w:t>
            </w:r>
          </w:p>
          <w:p w14:paraId="544658D4" w14:textId="77777777" w:rsidR="0088453F" w:rsidRDefault="0088453F" w:rsidP="00061C08">
            <w:pPr>
              <w:spacing w:before="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895E56">
              <w:rPr>
                <w:sz w:val="20"/>
                <w:szCs w:val="20"/>
              </w:rPr>
              <w:t>GHG Emissions</w:t>
            </w:r>
          </w:p>
          <w:p w14:paraId="29CA9090" w14:textId="77777777" w:rsidR="0088453F" w:rsidRPr="00895E56" w:rsidRDefault="0088453F" w:rsidP="00061C08">
            <w:pPr>
              <w:spacing w:before="0"/>
              <w:jc w:val="center"/>
              <w:cnfStyle w:val="100000000000" w:firstRow="1" w:lastRow="0" w:firstColumn="0" w:lastColumn="0" w:oddVBand="0" w:evenVBand="0" w:oddHBand="0" w:evenHBand="0" w:firstRowFirstColumn="0" w:firstRowLastColumn="0" w:lastRowFirstColumn="0" w:lastRowLastColumn="0"/>
              <w:rPr>
                <w:sz w:val="20"/>
                <w:szCs w:val="20"/>
              </w:rPr>
            </w:pPr>
            <w:r w:rsidRPr="00895E56">
              <w:rPr>
                <w:sz w:val="20"/>
                <w:szCs w:val="20"/>
              </w:rPr>
              <w:t>(tonnes CO</w:t>
            </w:r>
            <w:r w:rsidRPr="00895E56">
              <w:rPr>
                <w:sz w:val="20"/>
                <w:szCs w:val="20"/>
                <w:vertAlign w:val="subscript"/>
              </w:rPr>
              <w:t>2</w:t>
            </w:r>
            <w:r w:rsidRPr="00895E56">
              <w:rPr>
                <w:sz w:val="20"/>
                <w:szCs w:val="20"/>
              </w:rPr>
              <w:t>e)</w:t>
            </w:r>
          </w:p>
        </w:tc>
        <w:tc>
          <w:tcPr>
            <w:tcW w:w="939" w:type="pct"/>
            <w:tcBorders>
              <w:top w:val="single" w:sz="4" w:space="0" w:color="002060"/>
              <w:left w:val="single" w:sz="4" w:space="0" w:color="002060"/>
              <w:bottom w:val="nil"/>
              <w:right w:val="single" w:sz="4" w:space="0" w:color="002060"/>
            </w:tcBorders>
            <w:shd w:val="clear" w:color="auto" w:fill="002060"/>
            <w:vAlign w:val="center"/>
          </w:tcPr>
          <w:p w14:paraId="5B18AC18" w14:textId="77777777" w:rsidR="0088453F" w:rsidRDefault="0088453F" w:rsidP="00061C08">
            <w:pPr>
              <w:spacing w:before="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895E56">
              <w:rPr>
                <w:sz w:val="20"/>
                <w:szCs w:val="20"/>
              </w:rPr>
              <w:t>2021-22</w:t>
            </w:r>
          </w:p>
          <w:p w14:paraId="5C8EEF02" w14:textId="77777777" w:rsidR="0088453F" w:rsidRPr="00895E56" w:rsidRDefault="0088453F" w:rsidP="00061C08">
            <w:pPr>
              <w:spacing w:before="0"/>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895E56">
              <w:rPr>
                <w:sz w:val="20"/>
                <w:szCs w:val="20"/>
              </w:rPr>
              <w:t>GHG Emissions</w:t>
            </w:r>
          </w:p>
          <w:p w14:paraId="7273F4D8" w14:textId="77777777" w:rsidR="0088453F" w:rsidRPr="00895E56" w:rsidRDefault="0088453F" w:rsidP="00061C08">
            <w:pPr>
              <w:spacing w:before="0"/>
              <w:jc w:val="center"/>
              <w:cnfStyle w:val="100000000000" w:firstRow="1" w:lastRow="0" w:firstColumn="0" w:lastColumn="0" w:oddVBand="0" w:evenVBand="0" w:oddHBand="0" w:evenHBand="0" w:firstRowFirstColumn="0" w:firstRowLastColumn="0" w:lastRowFirstColumn="0" w:lastRowLastColumn="0"/>
              <w:rPr>
                <w:sz w:val="20"/>
                <w:szCs w:val="20"/>
              </w:rPr>
            </w:pPr>
            <w:r w:rsidRPr="00895E56">
              <w:rPr>
                <w:sz w:val="20"/>
                <w:szCs w:val="20"/>
              </w:rPr>
              <w:t>(tonnes CO</w:t>
            </w:r>
            <w:r w:rsidRPr="00895E56">
              <w:rPr>
                <w:sz w:val="20"/>
                <w:szCs w:val="20"/>
                <w:vertAlign w:val="subscript"/>
              </w:rPr>
              <w:t>2</w:t>
            </w:r>
            <w:r w:rsidRPr="00895E56">
              <w:rPr>
                <w:sz w:val="20"/>
                <w:szCs w:val="20"/>
              </w:rPr>
              <w:t>e)</w:t>
            </w:r>
          </w:p>
        </w:tc>
      </w:tr>
      <w:tr w:rsidR="0088453F" w14:paraId="45192237" w14:textId="77777777" w:rsidTr="00C74C82">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611" w:type="pct"/>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2B55AAB3" w14:textId="77777777" w:rsidR="0088453F" w:rsidRPr="0040668B" w:rsidRDefault="0088453F" w:rsidP="00357B61">
            <w:pPr>
              <w:spacing w:before="0"/>
              <w:jc w:val="center"/>
              <w:rPr>
                <w:sz w:val="20"/>
                <w:szCs w:val="20"/>
              </w:rPr>
            </w:pPr>
            <w:r w:rsidRPr="0040668B">
              <w:rPr>
                <w:color w:val="002060"/>
                <w:sz w:val="20"/>
                <w:szCs w:val="20"/>
              </w:rPr>
              <w:t>Scope 3</w:t>
            </w:r>
          </w:p>
        </w:tc>
        <w:tc>
          <w:tcPr>
            <w:tcW w:w="1509" w:type="pct"/>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10824DD4" w14:textId="77777777" w:rsidR="0088453F" w:rsidRPr="0040668B" w:rsidRDefault="0088453F" w:rsidP="00357B61">
            <w:pPr>
              <w:spacing w:before="0"/>
              <w:jc w:val="center"/>
              <w:cnfStyle w:val="000000100000" w:firstRow="0" w:lastRow="0" w:firstColumn="0" w:lastColumn="0" w:oddVBand="0" w:evenVBand="0" w:oddHBand="1" w:evenHBand="0" w:firstRowFirstColumn="0" w:firstRowLastColumn="0" w:lastRowFirstColumn="0" w:lastRowLastColumn="0"/>
              <w:rPr>
                <w:b/>
                <w:bCs/>
                <w:color w:val="002060"/>
                <w:sz w:val="20"/>
                <w:szCs w:val="20"/>
              </w:rPr>
            </w:pPr>
            <w:r w:rsidRPr="0040668B">
              <w:rPr>
                <w:b/>
                <w:bCs/>
                <w:color w:val="002060"/>
                <w:sz w:val="20"/>
                <w:szCs w:val="20"/>
              </w:rPr>
              <w:t>University Procurement</w:t>
            </w:r>
          </w:p>
        </w:tc>
        <w:tc>
          <w:tcPr>
            <w:tcW w:w="860" w:type="pct"/>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71F0655A" w14:textId="50A7BC51" w:rsidR="0088453F" w:rsidRPr="0040668B" w:rsidRDefault="0088453F" w:rsidP="00357B61">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40668B">
              <w:rPr>
                <w:color w:val="002060"/>
                <w:sz w:val="20"/>
                <w:szCs w:val="20"/>
              </w:rPr>
              <w:t>29,08</w:t>
            </w:r>
            <w:r w:rsidR="004D712A">
              <w:rPr>
                <w:color w:val="002060"/>
                <w:sz w:val="20"/>
                <w:szCs w:val="20"/>
              </w:rPr>
              <w:t>3</w:t>
            </w:r>
          </w:p>
        </w:tc>
        <w:tc>
          <w:tcPr>
            <w:tcW w:w="1081" w:type="pct"/>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2E6D1566" w14:textId="12B158B9" w:rsidR="0088453F" w:rsidRPr="0040668B" w:rsidRDefault="0088453F" w:rsidP="00357B61">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40668B">
              <w:rPr>
                <w:color w:val="002060"/>
                <w:sz w:val="20"/>
                <w:szCs w:val="20"/>
              </w:rPr>
              <w:t>30,616</w:t>
            </w:r>
          </w:p>
        </w:tc>
        <w:tc>
          <w:tcPr>
            <w:tcW w:w="939" w:type="pct"/>
            <w:tcBorders>
              <w:top w:val="single" w:sz="4" w:space="0" w:color="002060"/>
              <w:left w:val="single" w:sz="4" w:space="0" w:color="002060"/>
              <w:bottom w:val="single" w:sz="4" w:space="0" w:color="002060"/>
              <w:right w:val="single" w:sz="4" w:space="0" w:color="002060"/>
            </w:tcBorders>
            <w:shd w:val="clear" w:color="auto" w:fill="FFFFFF" w:themeFill="background1"/>
            <w:vAlign w:val="center"/>
          </w:tcPr>
          <w:p w14:paraId="29DAAC85" w14:textId="74D5077D" w:rsidR="0088453F" w:rsidRPr="0040668B" w:rsidRDefault="0088453F" w:rsidP="00357B61">
            <w:pPr>
              <w:spacing w:before="0"/>
              <w:jc w:val="center"/>
              <w:cnfStyle w:val="000000100000" w:firstRow="0" w:lastRow="0" w:firstColumn="0" w:lastColumn="0" w:oddVBand="0" w:evenVBand="0" w:oddHBand="1" w:evenHBand="0" w:firstRowFirstColumn="0" w:firstRowLastColumn="0" w:lastRowFirstColumn="0" w:lastRowLastColumn="0"/>
              <w:rPr>
                <w:color w:val="002060"/>
                <w:sz w:val="20"/>
                <w:szCs w:val="20"/>
              </w:rPr>
            </w:pPr>
            <w:r w:rsidRPr="0040668B">
              <w:rPr>
                <w:color w:val="002060"/>
                <w:sz w:val="20"/>
                <w:szCs w:val="20"/>
              </w:rPr>
              <w:t>27,932</w:t>
            </w:r>
          </w:p>
        </w:tc>
      </w:tr>
    </w:tbl>
    <w:p w14:paraId="64F6C693" w14:textId="77777777" w:rsidR="00357B61" w:rsidRDefault="00357B61" w:rsidP="00357B61">
      <w:pPr>
        <w:pStyle w:val="NoSpacing"/>
      </w:pPr>
    </w:p>
    <w:p w14:paraId="0622983C" w14:textId="0F25B9E6" w:rsidR="00616923" w:rsidRPr="009A193A" w:rsidRDefault="00357B61">
      <w:pPr>
        <w:spacing w:before="0"/>
        <w:jc w:val="left"/>
        <w:rPr>
          <w:rFonts w:eastAsiaTheme="majorEastAsia" w:cstheme="majorBidi"/>
          <w:b/>
          <w:bCs/>
          <w:color w:val="002060"/>
          <w:sz w:val="24"/>
          <w:szCs w:val="28"/>
        </w:rPr>
        <w:sectPr w:rsidR="00616923" w:rsidRPr="009A193A" w:rsidSect="00E45868">
          <w:endnotePr>
            <w:numFmt w:val="decimal"/>
          </w:endnotePr>
          <w:pgSz w:w="11906" w:h="16838"/>
          <w:pgMar w:top="720" w:right="720" w:bottom="720" w:left="720" w:header="283" w:footer="0" w:gutter="0"/>
          <w:cols w:space="708"/>
          <w:docGrid w:linePitch="360"/>
        </w:sectPr>
      </w:pPr>
      <w:r>
        <w:rPr>
          <w:color w:val="002060"/>
        </w:rPr>
        <w:br w:type="page"/>
      </w:r>
    </w:p>
    <w:p w14:paraId="67FC8E20" w14:textId="71B606AC" w:rsidR="00DA5602" w:rsidRPr="00664CCE" w:rsidRDefault="00DA5602" w:rsidP="00DA5602">
      <w:pPr>
        <w:pStyle w:val="Heading1"/>
        <w:pBdr>
          <w:top w:val="single" w:sz="8" w:space="0" w:color="002060"/>
        </w:pBdr>
        <w:spacing w:before="0"/>
        <w:ind w:left="431" w:hanging="431"/>
        <w:rPr>
          <w:color w:val="002060"/>
        </w:rPr>
      </w:pPr>
      <w:bookmarkStart w:id="21" w:name="_Toc126252909"/>
      <w:r w:rsidRPr="00664CCE">
        <w:rPr>
          <w:color w:val="002060"/>
        </w:rPr>
        <w:lastRenderedPageBreak/>
        <w:t>Our Pathway to Net Zero</w:t>
      </w:r>
      <w:bookmarkEnd w:id="21"/>
      <w:r w:rsidRPr="00664CCE">
        <w:rPr>
          <w:color w:val="002060"/>
        </w:rPr>
        <w:t xml:space="preserve"> </w:t>
      </w:r>
    </w:p>
    <w:p w14:paraId="55E9A334" w14:textId="28A770C8" w:rsidR="005F327D" w:rsidRPr="00EE4DD4" w:rsidRDefault="00EF24F0" w:rsidP="004348D2">
      <w:pPr>
        <w:spacing w:before="120" w:after="120"/>
        <w:rPr>
          <w:b/>
          <w:bCs/>
          <w:noProof/>
        </w:rPr>
      </w:pPr>
      <w:r w:rsidRPr="00EE4DD4">
        <w:rPr>
          <w:noProof/>
        </w:rPr>
        <w:t xml:space="preserve">Outlined below is </w:t>
      </w:r>
      <w:r w:rsidR="00EE4DD4" w:rsidRPr="00EE4DD4">
        <w:rPr>
          <w:noProof/>
        </w:rPr>
        <w:t>our</w:t>
      </w:r>
      <w:r w:rsidRPr="00EE4DD4">
        <w:rPr>
          <w:noProof/>
        </w:rPr>
        <w:t xml:space="preserve"> model for the University is to </w:t>
      </w:r>
      <w:r w:rsidR="00793C58">
        <w:rPr>
          <w:noProof/>
        </w:rPr>
        <w:t xml:space="preserve">work towards </w:t>
      </w:r>
      <w:r w:rsidRPr="00EE4DD4">
        <w:rPr>
          <w:noProof/>
        </w:rPr>
        <w:t>becom</w:t>
      </w:r>
      <w:r w:rsidR="00793C58">
        <w:rPr>
          <w:noProof/>
        </w:rPr>
        <w:t>ing</w:t>
      </w:r>
      <w:r w:rsidRPr="00EE4DD4">
        <w:rPr>
          <w:noProof/>
        </w:rPr>
        <w:t xml:space="preserve"> </w:t>
      </w:r>
      <w:r w:rsidRPr="00EE4DD4">
        <w:rPr>
          <w:b/>
          <w:bCs/>
          <w:noProof/>
          <w:color w:val="002060"/>
        </w:rPr>
        <w:t>operationally Net Zero by 2030</w:t>
      </w:r>
      <w:r w:rsidRPr="00EE4DD4">
        <w:rPr>
          <w:noProof/>
        </w:rPr>
        <w:t xml:space="preserve">.  This model has been developed based </w:t>
      </w:r>
      <w:r w:rsidR="00EE4DD4" w:rsidRPr="00EE4DD4">
        <w:rPr>
          <w:noProof/>
        </w:rPr>
        <w:t>upon the identifed key actions and decarbonisation measures presented under each key theme.</w:t>
      </w:r>
      <w:r w:rsidR="00083BE3" w:rsidRPr="00083BE3">
        <w:t xml:space="preserve"> </w:t>
      </w:r>
      <w:r w:rsidR="00083BE3">
        <w:t>The measures identified in the action plan are expected to reduce our emissions by approx. 70% by 2030. We will continue to review the strategy (at least every 2 years) and hope to be able to identify further measures that will help the University achieve its Net Zero ambition by 2030.</w:t>
      </w:r>
    </w:p>
    <w:p w14:paraId="52ABB957" w14:textId="7D7AD0E2" w:rsidR="00527CA3" w:rsidRDefault="00D9459B" w:rsidP="00527CA3">
      <w:pPr>
        <w:keepNext/>
        <w:spacing w:before="0"/>
        <w:jc w:val="left"/>
      </w:pPr>
      <w:r>
        <w:rPr>
          <w:noProof/>
        </w:rPr>
        <w:drawing>
          <wp:inline distT="0" distB="0" distL="0" distR="0" wp14:anchorId="6BAC6D54" wp14:editId="4AF301CE">
            <wp:extent cx="9777730" cy="4616450"/>
            <wp:effectExtent l="0" t="0" r="13970" b="12700"/>
            <wp:docPr id="16" name="Chart 16">
              <a:extLst xmlns:a="http://schemas.openxmlformats.org/drawingml/2006/main">
                <a:ext uri="{FF2B5EF4-FFF2-40B4-BE49-F238E27FC236}">
                  <a16:creationId xmlns:a16="http://schemas.microsoft.com/office/drawing/2014/main" id="{083C2E1A-FEA2-44B0-A55B-4F88D7DA05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B8E9334" w14:textId="1ECECB87" w:rsidR="00DA5602" w:rsidRPr="004A76ED" w:rsidRDefault="00527CA3" w:rsidP="004A76ED">
      <w:pPr>
        <w:pStyle w:val="Caption"/>
        <w:jc w:val="center"/>
        <w:rPr>
          <w:color w:val="002060"/>
          <w:sz w:val="18"/>
          <w:szCs w:val="18"/>
        </w:rPr>
      </w:pPr>
      <w:r w:rsidRPr="00527CA3">
        <w:rPr>
          <w:color w:val="002060"/>
          <w:sz w:val="18"/>
          <w:szCs w:val="18"/>
        </w:rPr>
        <w:t xml:space="preserve">Figure </w:t>
      </w:r>
      <w:r w:rsidRPr="00527CA3">
        <w:rPr>
          <w:color w:val="002060"/>
          <w:sz w:val="18"/>
          <w:szCs w:val="18"/>
        </w:rPr>
        <w:fldChar w:fldCharType="begin"/>
      </w:r>
      <w:r w:rsidRPr="00527CA3">
        <w:rPr>
          <w:color w:val="002060"/>
          <w:sz w:val="18"/>
          <w:szCs w:val="18"/>
        </w:rPr>
        <w:instrText xml:space="preserve"> SEQ Figure \* ARABIC </w:instrText>
      </w:r>
      <w:r w:rsidRPr="00527CA3">
        <w:rPr>
          <w:color w:val="002060"/>
          <w:sz w:val="18"/>
          <w:szCs w:val="18"/>
        </w:rPr>
        <w:fldChar w:fldCharType="separate"/>
      </w:r>
      <w:r w:rsidR="001F7B7A">
        <w:rPr>
          <w:noProof/>
          <w:color w:val="002060"/>
          <w:sz w:val="18"/>
          <w:szCs w:val="18"/>
        </w:rPr>
        <w:t>2</w:t>
      </w:r>
      <w:r w:rsidRPr="00527CA3">
        <w:rPr>
          <w:color w:val="002060"/>
          <w:sz w:val="18"/>
          <w:szCs w:val="18"/>
        </w:rPr>
        <w:fldChar w:fldCharType="end"/>
      </w:r>
      <w:r w:rsidRPr="00527CA3">
        <w:rPr>
          <w:color w:val="002060"/>
          <w:sz w:val="18"/>
          <w:szCs w:val="18"/>
        </w:rPr>
        <w:t xml:space="preserve"> – </w:t>
      </w:r>
      <w:r w:rsidR="007F6B92" w:rsidRPr="00527CA3">
        <w:rPr>
          <w:color w:val="002060"/>
          <w:sz w:val="18"/>
          <w:szCs w:val="18"/>
        </w:rPr>
        <w:t xml:space="preserve">Decarbonisation Model </w:t>
      </w:r>
      <w:r w:rsidR="007F6B92">
        <w:rPr>
          <w:color w:val="002060"/>
          <w:sz w:val="18"/>
          <w:szCs w:val="18"/>
        </w:rPr>
        <w:t>based on implementation of measures in the Action plan</w:t>
      </w:r>
      <w:r w:rsidR="007F6B92">
        <w:t xml:space="preserve"> </w:t>
      </w:r>
      <w:r w:rsidR="00DA5602">
        <w:br w:type="page"/>
      </w:r>
    </w:p>
    <w:p w14:paraId="4245C2E7" w14:textId="54A1DEE8" w:rsidR="00A02EEF" w:rsidRDefault="009F3886" w:rsidP="00616923">
      <w:pPr>
        <w:pStyle w:val="Heading1"/>
        <w:pBdr>
          <w:top w:val="single" w:sz="8" w:space="0" w:color="002060"/>
        </w:pBdr>
        <w:spacing w:before="0"/>
        <w:ind w:left="431" w:hanging="431"/>
        <w:rPr>
          <w:color w:val="002060"/>
        </w:rPr>
      </w:pPr>
      <w:bookmarkStart w:id="22" w:name="_Toc126252910"/>
      <w:r>
        <w:rPr>
          <w:color w:val="002060"/>
        </w:rPr>
        <w:lastRenderedPageBreak/>
        <w:t xml:space="preserve">Key </w:t>
      </w:r>
      <w:r w:rsidR="00A02EEF">
        <w:rPr>
          <w:color w:val="002060"/>
        </w:rPr>
        <w:t>Carbon Reduction Targets</w:t>
      </w:r>
      <w:bookmarkEnd w:id="22"/>
    </w:p>
    <w:p w14:paraId="674962F9" w14:textId="2AC351CF" w:rsidR="00D0323D" w:rsidRPr="00D0323D" w:rsidRDefault="00D0323D" w:rsidP="00D0323D">
      <w:r>
        <w:t xml:space="preserve">To help meet the Universities Net Zero 2030 aspiration, the following </w:t>
      </w:r>
      <w:r w:rsidR="004F4A05">
        <w:t>10</w:t>
      </w:r>
      <w:r>
        <w:t xml:space="preserve"> key initial decarbonisation targets have been identified:</w:t>
      </w:r>
    </w:p>
    <w:p w14:paraId="0B286171" w14:textId="7FF4A420" w:rsidR="009F3886" w:rsidRDefault="009F3886" w:rsidP="00DE0375">
      <w:pPr>
        <w:pStyle w:val="ListParagraph"/>
        <w:numPr>
          <w:ilvl w:val="0"/>
          <w:numId w:val="14"/>
        </w:numPr>
      </w:pPr>
      <w:r w:rsidRPr="00863329">
        <w:rPr>
          <w:b/>
          <w:bCs/>
        </w:rPr>
        <w:t>Renewable Energy</w:t>
      </w:r>
      <w:r>
        <w:t xml:space="preserve"> - At least 25% of the Universities total Electricity to come from renewable sources by 2030. </w:t>
      </w:r>
    </w:p>
    <w:p w14:paraId="35805796" w14:textId="72F76881" w:rsidR="009F3886" w:rsidRDefault="009F3886" w:rsidP="00DE0375">
      <w:pPr>
        <w:pStyle w:val="ListParagraph"/>
        <w:numPr>
          <w:ilvl w:val="0"/>
          <w:numId w:val="14"/>
        </w:numPr>
      </w:pPr>
      <w:r w:rsidRPr="00863329">
        <w:rPr>
          <w:b/>
          <w:bCs/>
        </w:rPr>
        <w:t>Decarbonis</w:t>
      </w:r>
      <w:r w:rsidR="00863329">
        <w:rPr>
          <w:b/>
          <w:bCs/>
        </w:rPr>
        <w:t>e</w:t>
      </w:r>
      <w:r w:rsidRPr="00863329">
        <w:rPr>
          <w:b/>
          <w:bCs/>
        </w:rPr>
        <w:t xml:space="preserve"> Heat</w:t>
      </w:r>
      <w:r>
        <w:t xml:space="preserve"> - Seek to convert at least </w:t>
      </w:r>
      <w:r w:rsidR="002E62CC">
        <w:t>7</w:t>
      </w:r>
      <w:r>
        <w:t>5% of annual gas demand to renewable heat sources</w:t>
      </w:r>
      <w:r w:rsidR="008B1A28">
        <w:t xml:space="preserve"> by 2030</w:t>
      </w:r>
      <w:r>
        <w:t>.</w:t>
      </w:r>
    </w:p>
    <w:p w14:paraId="7244B7B3" w14:textId="4A3122CC" w:rsidR="009F3886" w:rsidRDefault="009F3886" w:rsidP="00DE0375">
      <w:pPr>
        <w:pStyle w:val="ListParagraph"/>
        <w:numPr>
          <w:ilvl w:val="0"/>
          <w:numId w:val="14"/>
        </w:numPr>
      </w:pPr>
      <w:r w:rsidRPr="00863329">
        <w:rPr>
          <w:b/>
          <w:bCs/>
        </w:rPr>
        <w:t>Energy Efficiency</w:t>
      </w:r>
      <w:r>
        <w:t xml:space="preserve"> – seek to reduce</w:t>
      </w:r>
      <w:r w:rsidR="00863329">
        <w:t xml:space="preserve"> total energy </w:t>
      </w:r>
      <w:r w:rsidR="00212971">
        <w:t xml:space="preserve">usage (natural gas and electricity consumption) </w:t>
      </w:r>
      <w:r w:rsidR="00863329">
        <w:t xml:space="preserve">by </w:t>
      </w:r>
      <w:r w:rsidR="008730B7">
        <w:t xml:space="preserve">at least </w:t>
      </w:r>
      <w:r w:rsidR="00863329">
        <w:t>15%</w:t>
      </w:r>
      <w:r w:rsidR="00212971">
        <w:t xml:space="preserve"> by 2030.</w:t>
      </w:r>
    </w:p>
    <w:p w14:paraId="60985220" w14:textId="6049A62F" w:rsidR="009F3886" w:rsidRDefault="009F3886" w:rsidP="00DE0375">
      <w:pPr>
        <w:pStyle w:val="ListParagraph"/>
        <w:numPr>
          <w:ilvl w:val="0"/>
          <w:numId w:val="14"/>
        </w:numPr>
      </w:pPr>
      <w:r w:rsidRPr="00863329">
        <w:rPr>
          <w:b/>
          <w:bCs/>
        </w:rPr>
        <w:t>Construction and refurbishment</w:t>
      </w:r>
      <w:r>
        <w:t xml:space="preserve"> – </w:t>
      </w:r>
      <w:r w:rsidR="00957E13">
        <w:t xml:space="preserve">ensure stringent sustainability standards for all new and refurb projects to improve </w:t>
      </w:r>
      <w:r w:rsidR="001A0419">
        <w:t>energy efficiency</w:t>
      </w:r>
      <w:r w:rsidR="00957E13">
        <w:t xml:space="preserve"> and minimise embedded carbon</w:t>
      </w:r>
      <w:r w:rsidR="00212971">
        <w:t xml:space="preserve"> by 2024</w:t>
      </w:r>
    </w:p>
    <w:p w14:paraId="6D3A8BF1" w14:textId="3C08B954" w:rsidR="009F3886" w:rsidRDefault="009F3886" w:rsidP="00DE0375">
      <w:pPr>
        <w:pStyle w:val="ListParagraph"/>
        <w:numPr>
          <w:ilvl w:val="0"/>
          <w:numId w:val="14"/>
        </w:numPr>
      </w:pPr>
      <w:r w:rsidRPr="00863329">
        <w:rPr>
          <w:b/>
          <w:bCs/>
        </w:rPr>
        <w:t>Travel</w:t>
      </w:r>
      <w:r>
        <w:t xml:space="preserve"> </w:t>
      </w:r>
      <w:r w:rsidR="004229E8">
        <w:t>–</w:t>
      </w:r>
      <w:r>
        <w:t xml:space="preserve"> </w:t>
      </w:r>
      <w:r w:rsidR="00863329">
        <w:t xml:space="preserve">reduce </w:t>
      </w:r>
      <w:r w:rsidR="001A0419">
        <w:t xml:space="preserve">total </w:t>
      </w:r>
      <w:r w:rsidR="00863329">
        <w:t>business travel and commuting emissions by at least 5</w:t>
      </w:r>
      <w:r w:rsidR="0022782C">
        <w:t>0</w:t>
      </w:r>
      <w:r w:rsidR="00863329">
        <w:t>%</w:t>
      </w:r>
      <w:r w:rsidR="00212971">
        <w:t xml:space="preserve"> by 2030</w:t>
      </w:r>
      <w:r w:rsidR="00863329">
        <w:t xml:space="preserve">. </w:t>
      </w:r>
    </w:p>
    <w:p w14:paraId="2E66D7AD" w14:textId="0A3DFE9E" w:rsidR="004229E8" w:rsidRDefault="004229E8" w:rsidP="00DE0375">
      <w:pPr>
        <w:pStyle w:val="ListParagraph"/>
        <w:numPr>
          <w:ilvl w:val="0"/>
          <w:numId w:val="14"/>
        </w:numPr>
      </w:pPr>
      <w:r w:rsidRPr="00863329">
        <w:rPr>
          <w:b/>
          <w:bCs/>
        </w:rPr>
        <w:t>Waste</w:t>
      </w:r>
      <w:r w:rsidR="00863329">
        <w:t xml:space="preserve"> </w:t>
      </w:r>
      <w:r w:rsidR="001A0419">
        <w:t>–</w:t>
      </w:r>
      <w:r w:rsidR="00863329">
        <w:t xml:space="preserve"> </w:t>
      </w:r>
      <w:r w:rsidR="001A0419">
        <w:t xml:space="preserve">reduce general and DMR waste </w:t>
      </w:r>
      <w:r w:rsidR="0022782C">
        <w:t xml:space="preserve">emissions </w:t>
      </w:r>
      <w:r w:rsidR="001A0419">
        <w:t>by at least 25%</w:t>
      </w:r>
      <w:r w:rsidR="00212971">
        <w:t xml:space="preserve"> by 2030</w:t>
      </w:r>
    </w:p>
    <w:p w14:paraId="500F9F61" w14:textId="4480B9FB" w:rsidR="004229E8" w:rsidRDefault="004229E8" w:rsidP="00DE0375">
      <w:pPr>
        <w:pStyle w:val="ListParagraph"/>
        <w:numPr>
          <w:ilvl w:val="0"/>
          <w:numId w:val="14"/>
        </w:numPr>
      </w:pPr>
      <w:r w:rsidRPr="00863329">
        <w:rPr>
          <w:b/>
          <w:bCs/>
        </w:rPr>
        <w:t>Water</w:t>
      </w:r>
      <w:r w:rsidR="00863329" w:rsidRPr="00863329">
        <w:rPr>
          <w:b/>
          <w:bCs/>
        </w:rPr>
        <w:t xml:space="preserve"> </w:t>
      </w:r>
      <w:r w:rsidR="00863329">
        <w:t>-</w:t>
      </w:r>
      <w:r w:rsidR="001A0419">
        <w:t xml:space="preserve"> reduce </w:t>
      </w:r>
      <w:r w:rsidR="0022782C">
        <w:t xml:space="preserve">total </w:t>
      </w:r>
      <w:r w:rsidR="001A0419">
        <w:t xml:space="preserve">water </w:t>
      </w:r>
      <w:r w:rsidR="0022782C">
        <w:t xml:space="preserve">and wastewater emissions </w:t>
      </w:r>
      <w:r w:rsidR="001A0419">
        <w:t xml:space="preserve">by at least 25% </w:t>
      </w:r>
      <w:r w:rsidR="00212971">
        <w:t>by 2030</w:t>
      </w:r>
    </w:p>
    <w:p w14:paraId="599222A6" w14:textId="0ECB822A" w:rsidR="004229E8" w:rsidRDefault="004229E8" w:rsidP="00DE0375">
      <w:pPr>
        <w:pStyle w:val="ListParagraph"/>
        <w:numPr>
          <w:ilvl w:val="0"/>
          <w:numId w:val="14"/>
        </w:numPr>
      </w:pPr>
      <w:r w:rsidRPr="00863329">
        <w:rPr>
          <w:b/>
          <w:bCs/>
        </w:rPr>
        <w:t>Procurement</w:t>
      </w:r>
      <w:r w:rsidR="00863329" w:rsidRPr="00863329">
        <w:rPr>
          <w:b/>
          <w:bCs/>
        </w:rPr>
        <w:t xml:space="preserve"> </w:t>
      </w:r>
      <w:r w:rsidR="00933730">
        <w:t>–</w:t>
      </w:r>
      <w:r w:rsidR="00863329">
        <w:t xml:space="preserve"> </w:t>
      </w:r>
      <w:r w:rsidR="00313AF5">
        <w:t>Reduce supply chain emissions by 30% by 2030</w:t>
      </w:r>
    </w:p>
    <w:p w14:paraId="3AE29C8F" w14:textId="588E7591" w:rsidR="007F6B92" w:rsidRDefault="007F6B92" w:rsidP="007F6B92">
      <w:pPr>
        <w:pStyle w:val="ListParagraph"/>
        <w:numPr>
          <w:ilvl w:val="0"/>
          <w:numId w:val="14"/>
        </w:numPr>
      </w:pPr>
      <w:r>
        <w:rPr>
          <w:b/>
          <w:bCs/>
        </w:rPr>
        <w:t xml:space="preserve">Agriculture </w:t>
      </w:r>
      <w:r>
        <w:t>– develop detailed decarbonisation targets and action plan by end of 202</w:t>
      </w:r>
      <w:r w:rsidR="00BC37C2">
        <w:t>5</w:t>
      </w:r>
      <w:r>
        <w:t xml:space="preserve"> </w:t>
      </w:r>
    </w:p>
    <w:p w14:paraId="624EFC60" w14:textId="6A34A638" w:rsidR="00F509FC" w:rsidRDefault="00F509FC" w:rsidP="007F6B92">
      <w:pPr>
        <w:pStyle w:val="ListParagraph"/>
        <w:numPr>
          <w:ilvl w:val="0"/>
          <w:numId w:val="14"/>
        </w:numPr>
      </w:pPr>
      <w:r>
        <w:rPr>
          <w:b/>
          <w:bCs/>
        </w:rPr>
        <w:t xml:space="preserve">Community involvement </w:t>
      </w:r>
      <w:r>
        <w:t>– seek to hold at least 3 events per year to raise awareness on decarbonisation and wider sustainability issues</w:t>
      </w:r>
      <w:r w:rsidR="001736CF">
        <w:t xml:space="preserve"> within the community</w:t>
      </w:r>
    </w:p>
    <w:p w14:paraId="7025CA99" w14:textId="36476C36" w:rsidR="004229E8" w:rsidRDefault="004229E8" w:rsidP="003F5702">
      <w:r w:rsidRPr="00B21CA6">
        <w:t>S</w:t>
      </w:r>
      <w:r w:rsidR="003F5702" w:rsidRPr="00B21CA6">
        <w:t xml:space="preserve">ections </w:t>
      </w:r>
      <w:r w:rsidR="0028439C">
        <w:t>7</w:t>
      </w:r>
      <w:r w:rsidR="003F5702" w:rsidRPr="00B21CA6">
        <w:t xml:space="preserve">-13 </w:t>
      </w:r>
      <w:r w:rsidRPr="00B21CA6">
        <w:t>identify</w:t>
      </w:r>
      <w:r w:rsidR="003F5702" w:rsidRPr="00B21CA6">
        <w:t xml:space="preserve"> the </w:t>
      </w:r>
      <w:r w:rsidRPr="00B21CA6">
        <w:t xml:space="preserve">key </w:t>
      </w:r>
      <w:r w:rsidR="003F5702" w:rsidRPr="00B21CA6">
        <w:t xml:space="preserve">actions required to achieve these </w:t>
      </w:r>
      <w:r w:rsidR="00863329">
        <w:t>initial</w:t>
      </w:r>
      <w:r w:rsidR="003F5702" w:rsidRPr="00B21CA6">
        <w:t xml:space="preserve"> targets to work towards net zero by 2030. </w:t>
      </w:r>
      <w:r w:rsidRPr="00B21CA6">
        <w:t xml:space="preserve">Further measures will be required to achieve net zero by 2030 as the measures identified so far are anticipated to achieve a 70% reduction in total emissions. </w:t>
      </w:r>
      <w:r w:rsidR="00B21CA6" w:rsidRPr="00B21CA6">
        <w:t>Progress against the targets and action plans will be reviewed annually</w:t>
      </w:r>
      <w:r w:rsidR="008B1A28" w:rsidRPr="00B21CA6">
        <w:t xml:space="preserve">. </w:t>
      </w:r>
    </w:p>
    <w:p w14:paraId="51E32FC8" w14:textId="7AEA7659" w:rsidR="00A02EEF" w:rsidRDefault="00191C5E" w:rsidP="00A02EEF">
      <w:r>
        <w:t>Further information on the Reference Scenario Model used to model reductions is provided in Appendix 1 of this Strategy.</w:t>
      </w:r>
    </w:p>
    <w:p w14:paraId="61720144" w14:textId="6DA7745A" w:rsidR="00212971" w:rsidRDefault="00212971" w:rsidP="00A02EEF"/>
    <w:p w14:paraId="4C279B0E" w14:textId="26743364" w:rsidR="00212971" w:rsidRDefault="00212971" w:rsidP="00A02EEF"/>
    <w:p w14:paraId="52E44BDC" w14:textId="1B3F0A2B" w:rsidR="00212971" w:rsidRDefault="00212971" w:rsidP="00A02EEF"/>
    <w:p w14:paraId="5C75E5E4" w14:textId="77777777" w:rsidR="00212971" w:rsidRDefault="00212971" w:rsidP="00A02EEF"/>
    <w:p w14:paraId="72365042" w14:textId="28B1E44C" w:rsidR="00A02EEF" w:rsidRDefault="00A02EEF" w:rsidP="00A02EEF"/>
    <w:p w14:paraId="4B8FF5E0" w14:textId="6CD86A0A" w:rsidR="00A02EEF" w:rsidRDefault="00A02EEF" w:rsidP="00A02EEF"/>
    <w:p w14:paraId="4568EF67" w14:textId="57033B8B" w:rsidR="00A02EEF" w:rsidRDefault="00A02EEF" w:rsidP="00A02EEF"/>
    <w:p w14:paraId="3210171E" w14:textId="77777777" w:rsidR="003829CB" w:rsidRPr="00A02EEF" w:rsidRDefault="003829CB" w:rsidP="00A02EEF"/>
    <w:p w14:paraId="7EAC75C2" w14:textId="6481749D" w:rsidR="00616923" w:rsidRPr="00664CCE" w:rsidRDefault="00664CCE" w:rsidP="00616923">
      <w:pPr>
        <w:pStyle w:val="Heading1"/>
        <w:pBdr>
          <w:top w:val="single" w:sz="8" w:space="0" w:color="002060"/>
        </w:pBdr>
        <w:spacing w:before="0"/>
        <w:ind w:left="431" w:hanging="431"/>
        <w:rPr>
          <w:color w:val="002060"/>
        </w:rPr>
      </w:pPr>
      <w:bookmarkStart w:id="23" w:name="_Toc126252911"/>
      <w:r>
        <w:rPr>
          <w:color w:val="002060"/>
        </w:rPr>
        <w:t>Key Theme 1</w:t>
      </w:r>
      <w:r w:rsidR="00B14929" w:rsidRPr="00664CCE">
        <w:rPr>
          <w:color w:val="002060"/>
        </w:rPr>
        <w:t xml:space="preserve"> - </w:t>
      </w:r>
      <w:r w:rsidR="00616923" w:rsidRPr="00664CCE">
        <w:rPr>
          <w:color w:val="002060"/>
        </w:rPr>
        <w:t>Buildings &amp; Estate</w:t>
      </w:r>
      <w:bookmarkEnd w:id="23"/>
    </w:p>
    <w:p w14:paraId="49D3382B" w14:textId="7924D0C5" w:rsidR="00616923" w:rsidRDefault="00F20B08" w:rsidP="00616923">
      <w:pPr>
        <w:pStyle w:val="NoSpacing"/>
        <w:spacing w:before="120" w:after="120" w:line="276" w:lineRule="auto"/>
        <w:rPr>
          <w:rFonts w:cstheme="minorHAnsi"/>
        </w:rPr>
      </w:pPr>
      <w:r w:rsidRPr="001D2FB1">
        <w:rPr>
          <w:rFonts w:cstheme="minorHAnsi"/>
        </w:rPr>
        <w:t xml:space="preserve">Aberystwyth University has two </w:t>
      </w:r>
      <w:r>
        <w:rPr>
          <w:rFonts w:cstheme="minorHAnsi"/>
        </w:rPr>
        <w:t xml:space="preserve">main </w:t>
      </w:r>
      <w:r w:rsidRPr="001D2FB1">
        <w:rPr>
          <w:rFonts w:cstheme="minorHAnsi"/>
        </w:rPr>
        <w:t>campuses and several locations for research and agricultural activities</w:t>
      </w:r>
      <w:r>
        <w:rPr>
          <w:rFonts w:cstheme="minorHAnsi"/>
        </w:rPr>
        <w:t xml:space="preserve">. </w:t>
      </w:r>
      <w:r w:rsidR="00616923">
        <w:rPr>
          <w:rFonts w:cstheme="minorHAnsi"/>
        </w:rPr>
        <w:t xml:space="preserve">Our estate is made up of a variety of different building archetypes, which range from </w:t>
      </w:r>
      <w:r w:rsidR="003C57FF">
        <w:rPr>
          <w:rFonts w:cstheme="minorHAnsi"/>
        </w:rPr>
        <w:t xml:space="preserve">city centre </w:t>
      </w:r>
      <w:r w:rsidR="00616923">
        <w:rPr>
          <w:rFonts w:cstheme="minorHAnsi"/>
        </w:rPr>
        <w:t xml:space="preserve">Grade II listed historic buildings, modern residential housing blocks, through to research laboratory facilities and commercial farms. </w:t>
      </w:r>
    </w:p>
    <w:p w14:paraId="471EAAE1" w14:textId="6DE4AD02" w:rsidR="00616923" w:rsidRPr="00947928" w:rsidRDefault="00616923" w:rsidP="00616923">
      <w:pPr>
        <w:pStyle w:val="NoSpacing"/>
        <w:spacing w:before="120" w:after="120" w:line="276" w:lineRule="auto"/>
        <w:rPr>
          <w:rFonts w:cstheme="minorHAnsi"/>
        </w:rPr>
      </w:pPr>
      <w:r w:rsidRPr="00947928">
        <w:rPr>
          <w:rFonts w:cstheme="minorHAnsi"/>
        </w:rPr>
        <w:t xml:space="preserve">Emissions arising from </w:t>
      </w:r>
      <w:r w:rsidRPr="001D2FB1">
        <w:rPr>
          <w:rFonts w:cstheme="minorHAnsi"/>
        </w:rPr>
        <w:t>Aberystwyth University’s</w:t>
      </w:r>
      <w:r w:rsidRPr="00947928">
        <w:rPr>
          <w:rFonts w:cstheme="minorHAnsi"/>
        </w:rPr>
        <w:t xml:space="preserve"> </w:t>
      </w:r>
      <w:r w:rsidR="00E3119B">
        <w:rPr>
          <w:rFonts w:cstheme="minorHAnsi"/>
        </w:rPr>
        <w:t xml:space="preserve">buildings and estate </w:t>
      </w:r>
      <w:r w:rsidRPr="00947928">
        <w:rPr>
          <w:rFonts w:cstheme="minorHAnsi"/>
        </w:rPr>
        <w:t xml:space="preserve">equated </w:t>
      </w:r>
      <w:r w:rsidRPr="00436228">
        <w:rPr>
          <w:rFonts w:cstheme="minorHAnsi"/>
        </w:rPr>
        <w:t xml:space="preserve">to </w:t>
      </w:r>
      <w:r w:rsidR="00B36362">
        <w:rPr>
          <w:rFonts w:cstheme="minorHAnsi"/>
          <w:b/>
          <w:bCs/>
        </w:rPr>
        <w:t>12,</w:t>
      </w:r>
      <w:r w:rsidR="003827E2">
        <w:rPr>
          <w:rFonts w:cstheme="minorHAnsi"/>
          <w:b/>
          <w:bCs/>
        </w:rPr>
        <w:t>273</w:t>
      </w:r>
      <w:r w:rsidR="00BB1A50">
        <w:rPr>
          <w:rFonts w:cstheme="minorHAnsi"/>
          <w:b/>
          <w:bCs/>
        </w:rPr>
        <w:t xml:space="preserve"> </w:t>
      </w:r>
      <w:r w:rsidR="00B36362">
        <w:rPr>
          <w:rFonts w:cstheme="minorHAnsi"/>
          <w:b/>
          <w:bCs/>
        </w:rPr>
        <w:t>t</w:t>
      </w:r>
      <w:r w:rsidRPr="00436228">
        <w:rPr>
          <w:rFonts w:cstheme="minorHAnsi"/>
          <w:b/>
          <w:bCs/>
        </w:rPr>
        <w:t>onnes CO</w:t>
      </w:r>
      <w:r w:rsidRPr="00436228">
        <w:rPr>
          <w:rFonts w:cstheme="minorHAnsi"/>
          <w:b/>
          <w:bCs/>
          <w:vertAlign w:val="subscript"/>
        </w:rPr>
        <w:t>2</w:t>
      </w:r>
      <w:r w:rsidRPr="00436228">
        <w:rPr>
          <w:rFonts w:cstheme="minorHAnsi"/>
          <w:b/>
          <w:bCs/>
        </w:rPr>
        <w:t>e</w:t>
      </w:r>
      <w:r w:rsidRPr="00436228">
        <w:rPr>
          <w:rFonts w:cstheme="minorHAnsi"/>
        </w:rPr>
        <w:t xml:space="preserve"> </w:t>
      </w:r>
      <w:r w:rsidRPr="00436228">
        <w:rPr>
          <w:rFonts w:cstheme="minorHAnsi"/>
          <w:b/>
          <w:bCs/>
        </w:rPr>
        <w:t>(</w:t>
      </w:r>
      <w:r w:rsidR="00556081">
        <w:rPr>
          <w:rFonts w:cstheme="minorHAnsi"/>
          <w:b/>
          <w:bCs/>
        </w:rPr>
        <w:t>58</w:t>
      </w:r>
      <w:r w:rsidRPr="00436228">
        <w:rPr>
          <w:rFonts w:cstheme="minorHAnsi"/>
          <w:b/>
          <w:bCs/>
        </w:rPr>
        <w:t xml:space="preserve">% of our total </w:t>
      </w:r>
      <w:r w:rsidR="003E7122">
        <w:rPr>
          <w:rFonts w:cstheme="minorHAnsi"/>
          <w:b/>
          <w:bCs/>
        </w:rPr>
        <w:t xml:space="preserve">operational </w:t>
      </w:r>
      <w:r w:rsidRPr="00436228">
        <w:rPr>
          <w:rFonts w:cstheme="minorHAnsi"/>
          <w:b/>
          <w:bCs/>
        </w:rPr>
        <w:t xml:space="preserve">emissions) </w:t>
      </w:r>
      <w:r w:rsidRPr="00436228">
        <w:rPr>
          <w:rFonts w:cstheme="minorHAnsi"/>
        </w:rPr>
        <w:t>within</w:t>
      </w:r>
      <w:r w:rsidRPr="00947928">
        <w:rPr>
          <w:rFonts w:cstheme="minorHAnsi"/>
        </w:rPr>
        <w:t xml:space="preserve"> our 2019/20 </w:t>
      </w:r>
      <w:r>
        <w:rPr>
          <w:rFonts w:cstheme="minorHAnsi"/>
        </w:rPr>
        <w:t>baseline reporting</w:t>
      </w:r>
      <w:r w:rsidRPr="00947928">
        <w:rPr>
          <w:rFonts w:cstheme="minorHAnsi"/>
        </w:rPr>
        <w:t xml:space="preserve"> year, which includes emissions arising from utilities use (electricity, natural gas, onsite fuels,</w:t>
      </w:r>
      <w:r w:rsidR="00556081">
        <w:rPr>
          <w:rFonts w:cstheme="minorHAnsi"/>
        </w:rPr>
        <w:t xml:space="preserve"> </w:t>
      </w:r>
      <w:r w:rsidRPr="00947928">
        <w:rPr>
          <w:rFonts w:cstheme="minorHAnsi"/>
        </w:rPr>
        <w:t>water consumption</w:t>
      </w:r>
      <w:r w:rsidR="003827E2">
        <w:rPr>
          <w:rFonts w:cstheme="minorHAnsi"/>
        </w:rPr>
        <w:t xml:space="preserve"> </w:t>
      </w:r>
      <w:r w:rsidRPr="00947928">
        <w:rPr>
          <w:rFonts w:cstheme="minorHAnsi"/>
        </w:rPr>
        <w:t xml:space="preserve">and fugitive emissions).  </w:t>
      </w:r>
    </w:p>
    <w:p w14:paraId="7B1FBBD2" w14:textId="77777777" w:rsidR="00527CA3" w:rsidRPr="00527CA3" w:rsidRDefault="00334069" w:rsidP="00527CA3">
      <w:pPr>
        <w:keepNext/>
        <w:jc w:val="center"/>
        <w:rPr>
          <w:color w:val="002060"/>
          <w:sz w:val="24"/>
          <w:szCs w:val="24"/>
        </w:rPr>
      </w:pPr>
      <w:r w:rsidRPr="00527CA3">
        <w:rPr>
          <w:noProof/>
          <w:color w:val="002060"/>
          <w:sz w:val="24"/>
          <w:szCs w:val="24"/>
        </w:rPr>
        <w:drawing>
          <wp:inline distT="0" distB="0" distL="0" distR="0" wp14:anchorId="373DE90F" wp14:editId="452850E7">
            <wp:extent cx="7990205" cy="364869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34901" cy="3669105"/>
                    </a:xfrm>
                    <a:prstGeom prst="rect">
                      <a:avLst/>
                    </a:prstGeom>
                    <a:noFill/>
                  </pic:spPr>
                </pic:pic>
              </a:graphicData>
            </a:graphic>
          </wp:inline>
        </w:drawing>
      </w:r>
    </w:p>
    <w:p w14:paraId="0B7568EB" w14:textId="71594B4A" w:rsidR="00527CA3" w:rsidRPr="00527CA3" w:rsidRDefault="00527CA3" w:rsidP="00527CA3">
      <w:pPr>
        <w:pStyle w:val="Caption"/>
        <w:jc w:val="center"/>
        <w:rPr>
          <w:color w:val="002060"/>
          <w:sz w:val="18"/>
          <w:szCs w:val="18"/>
        </w:rPr>
      </w:pPr>
      <w:r w:rsidRPr="00527CA3">
        <w:rPr>
          <w:color w:val="002060"/>
          <w:sz w:val="18"/>
          <w:szCs w:val="18"/>
        </w:rPr>
        <w:t xml:space="preserve">Figure </w:t>
      </w:r>
      <w:r w:rsidRPr="00527CA3">
        <w:rPr>
          <w:color w:val="002060"/>
          <w:sz w:val="18"/>
          <w:szCs w:val="18"/>
        </w:rPr>
        <w:fldChar w:fldCharType="begin"/>
      </w:r>
      <w:r w:rsidRPr="00527CA3">
        <w:rPr>
          <w:color w:val="002060"/>
          <w:sz w:val="18"/>
          <w:szCs w:val="18"/>
        </w:rPr>
        <w:instrText xml:space="preserve"> SEQ Figure \* ARABIC </w:instrText>
      </w:r>
      <w:r w:rsidRPr="00527CA3">
        <w:rPr>
          <w:color w:val="002060"/>
          <w:sz w:val="18"/>
          <w:szCs w:val="18"/>
        </w:rPr>
        <w:fldChar w:fldCharType="separate"/>
      </w:r>
      <w:r w:rsidR="001F7B7A">
        <w:rPr>
          <w:noProof/>
          <w:color w:val="002060"/>
          <w:sz w:val="18"/>
          <w:szCs w:val="18"/>
        </w:rPr>
        <w:t>3</w:t>
      </w:r>
      <w:r w:rsidRPr="00527CA3">
        <w:rPr>
          <w:color w:val="002060"/>
          <w:sz w:val="18"/>
          <w:szCs w:val="18"/>
        </w:rPr>
        <w:fldChar w:fldCharType="end"/>
      </w:r>
      <w:r w:rsidRPr="00527CA3">
        <w:rPr>
          <w:color w:val="002060"/>
          <w:sz w:val="18"/>
          <w:szCs w:val="18"/>
        </w:rPr>
        <w:t xml:space="preserve"> – Percentage split of Buildings &amp; Estate GHG emissions as part of AU’s overall GHG emissions footprint for FY 2019-20.</w:t>
      </w:r>
    </w:p>
    <w:p w14:paraId="33D5F5B3" w14:textId="017E4A8B" w:rsidR="00616923" w:rsidRDefault="00616923" w:rsidP="00616923">
      <w:pPr>
        <w:rPr>
          <w:rFonts w:cstheme="minorHAnsi"/>
        </w:rPr>
      </w:pPr>
      <w:r>
        <w:t xml:space="preserve">The most </w:t>
      </w:r>
      <w:r w:rsidRPr="00947928">
        <w:rPr>
          <w:rFonts w:cstheme="minorHAnsi"/>
        </w:rPr>
        <w:t xml:space="preserve">significant source of GHG emissions from our </w:t>
      </w:r>
      <w:r w:rsidR="00EC3134">
        <w:rPr>
          <w:rFonts w:cstheme="minorHAnsi"/>
        </w:rPr>
        <w:t xml:space="preserve">buildings and estate </w:t>
      </w:r>
      <w:r w:rsidRPr="00947928">
        <w:rPr>
          <w:rFonts w:cstheme="minorHAnsi"/>
        </w:rPr>
        <w:t xml:space="preserve">is associated with the use of electricity and gas use.  The majority of </w:t>
      </w:r>
      <w:r>
        <w:rPr>
          <w:rFonts w:cstheme="minorHAnsi"/>
        </w:rPr>
        <w:t>our electricity and gas consumption derives from Penglais Campus</w:t>
      </w:r>
      <w:r w:rsidR="00653CF2">
        <w:rPr>
          <w:rFonts w:cstheme="minorHAnsi"/>
        </w:rPr>
        <w:t xml:space="preserve">.  </w:t>
      </w:r>
      <w:r w:rsidRPr="00433B65">
        <w:rPr>
          <w:rFonts w:cstheme="minorHAnsi"/>
        </w:rPr>
        <w:t xml:space="preserve">Penglais Campus is made up of +50 buildings of varying size and construction type. Some buildings are used by the University </w:t>
      </w:r>
      <w:r w:rsidRPr="00433B65">
        <w:rPr>
          <w:rFonts w:cstheme="minorHAnsi"/>
        </w:rPr>
        <w:lastRenderedPageBreak/>
        <w:t>for the provision of teaching and research, while other buildings are utilised as student accommodation. Penglais campus also contains the main Students Union as well as a number of staff offices.</w:t>
      </w:r>
    </w:p>
    <w:p w14:paraId="463922CB" w14:textId="64E917B0" w:rsidR="003C57FF" w:rsidRPr="00433B65" w:rsidRDefault="003C57FF" w:rsidP="00616923">
      <w:pPr>
        <w:rPr>
          <w:rFonts w:cstheme="minorHAnsi"/>
        </w:rPr>
      </w:pPr>
      <w:r>
        <w:rPr>
          <w:rFonts w:cstheme="minorHAnsi"/>
        </w:rPr>
        <w:t>Our other larger campuses and operational sites include:</w:t>
      </w:r>
    </w:p>
    <w:p w14:paraId="323FA0FB" w14:textId="7836BE75" w:rsidR="00616923" w:rsidRPr="00334496" w:rsidRDefault="00616923" w:rsidP="00DE0375">
      <w:pPr>
        <w:pStyle w:val="ListParagraph"/>
        <w:numPr>
          <w:ilvl w:val="0"/>
          <w:numId w:val="8"/>
        </w:numPr>
        <w:rPr>
          <w:rFonts w:cstheme="minorHAnsi"/>
        </w:rPr>
      </w:pPr>
      <w:r w:rsidRPr="00C36A78">
        <w:rPr>
          <w:rFonts w:cstheme="minorHAnsi"/>
          <w:b/>
          <w:bCs/>
        </w:rPr>
        <w:t>Gogerddan Campus</w:t>
      </w:r>
      <w:r w:rsidR="00A16D85">
        <w:rPr>
          <w:rFonts w:cstheme="minorHAnsi"/>
        </w:rPr>
        <w:t xml:space="preserve"> – </w:t>
      </w:r>
      <w:r w:rsidR="007F6B92">
        <w:rPr>
          <w:rFonts w:cstheme="minorHAnsi"/>
        </w:rPr>
        <w:t xml:space="preserve">located outside of Aberystwyth the campus is home to our </w:t>
      </w:r>
      <w:r w:rsidR="007F6B92" w:rsidRPr="00273E37">
        <w:rPr>
          <w:rFonts w:cstheme="minorHAnsi"/>
        </w:rPr>
        <w:t>Institute of Biological, Environmental</w:t>
      </w:r>
      <w:r w:rsidR="007F6B92">
        <w:rPr>
          <w:rFonts w:cstheme="minorHAnsi"/>
        </w:rPr>
        <w:t xml:space="preserve"> and </w:t>
      </w:r>
      <w:r w:rsidR="007F6B92" w:rsidRPr="00273E37">
        <w:rPr>
          <w:rFonts w:cstheme="minorHAnsi"/>
        </w:rPr>
        <w:t>Rural Science</w:t>
      </w:r>
      <w:r w:rsidR="007F6B92">
        <w:rPr>
          <w:rFonts w:cstheme="minorHAnsi"/>
        </w:rPr>
        <w:t xml:space="preserve"> (IBERS).  The campus is also home to AberInnovation.</w:t>
      </w:r>
    </w:p>
    <w:p w14:paraId="4E0F8590" w14:textId="3F6975F1" w:rsidR="00616923" w:rsidRDefault="00616923" w:rsidP="00DE0375">
      <w:pPr>
        <w:pStyle w:val="ListParagraph"/>
        <w:numPr>
          <w:ilvl w:val="0"/>
          <w:numId w:val="8"/>
        </w:numPr>
        <w:rPr>
          <w:rFonts w:cstheme="minorHAnsi"/>
        </w:rPr>
      </w:pPr>
      <w:r w:rsidRPr="00C36A78">
        <w:rPr>
          <w:rFonts w:cstheme="minorHAnsi"/>
          <w:b/>
          <w:bCs/>
        </w:rPr>
        <w:t>Fferm Penglais</w:t>
      </w:r>
      <w:r w:rsidR="00C36A78">
        <w:rPr>
          <w:rFonts w:cstheme="minorHAnsi"/>
        </w:rPr>
        <w:t xml:space="preserve"> – located close to our main Penglais Campus this site is where the majority of our student accommodation is located.  Due to current ownership arrangements, the University has limited scope for </w:t>
      </w:r>
      <w:r w:rsidR="00CA1FBE">
        <w:rPr>
          <w:rFonts w:cstheme="minorHAnsi"/>
        </w:rPr>
        <w:t xml:space="preserve">implementing </w:t>
      </w:r>
      <w:r w:rsidR="00C36A78">
        <w:rPr>
          <w:rFonts w:cstheme="minorHAnsi"/>
        </w:rPr>
        <w:t>active decarbonisation measures at this sit</w:t>
      </w:r>
      <w:r w:rsidR="00CA1FBE">
        <w:rPr>
          <w:rFonts w:cstheme="minorHAnsi"/>
        </w:rPr>
        <w:t>e; but will look to work with current owners to encourage decarbonisation.</w:t>
      </w:r>
      <w:r w:rsidR="00857192">
        <w:rPr>
          <w:rFonts w:cstheme="minorHAnsi"/>
        </w:rPr>
        <w:t xml:space="preserve"> </w:t>
      </w:r>
    </w:p>
    <w:p w14:paraId="4BDE7FA8" w14:textId="227F5BC3" w:rsidR="00CA1FBE" w:rsidRPr="00334496" w:rsidRDefault="00CA1FBE" w:rsidP="00DE0375">
      <w:pPr>
        <w:pStyle w:val="ListParagraph"/>
        <w:numPr>
          <w:ilvl w:val="0"/>
          <w:numId w:val="8"/>
        </w:numPr>
        <w:rPr>
          <w:rFonts w:cstheme="minorHAnsi"/>
        </w:rPr>
      </w:pPr>
      <w:r>
        <w:rPr>
          <w:rFonts w:cstheme="minorHAnsi"/>
          <w:b/>
          <w:bCs/>
        </w:rPr>
        <w:t>Llanbadarn Campus</w:t>
      </w:r>
      <w:r>
        <w:rPr>
          <w:rFonts w:cstheme="minorHAnsi"/>
        </w:rPr>
        <w:t xml:space="preserve"> </w:t>
      </w:r>
      <w:r w:rsidR="004D3B01">
        <w:rPr>
          <w:rFonts w:cstheme="minorHAnsi"/>
        </w:rPr>
        <w:t>–</w:t>
      </w:r>
      <w:r>
        <w:rPr>
          <w:rFonts w:cstheme="minorHAnsi"/>
        </w:rPr>
        <w:t xml:space="preserve"> </w:t>
      </w:r>
      <w:r w:rsidR="004D3B01">
        <w:rPr>
          <w:rFonts w:cstheme="minorHAnsi"/>
        </w:rPr>
        <w:t xml:space="preserve">home to </w:t>
      </w:r>
      <w:r w:rsidR="001C0077">
        <w:rPr>
          <w:rFonts w:cstheme="minorHAnsi"/>
        </w:rPr>
        <w:t>a number of academic and office buildings as well as tenants</w:t>
      </w:r>
      <w:r w:rsidR="00E3119B">
        <w:rPr>
          <w:rFonts w:cstheme="minorHAnsi"/>
        </w:rPr>
        <w:t>.</w:t>
      </w:r>
    </w:p>
    <w:p w14:paraId="4483D0FC" w14:textId="61C4827C" w:rsidR="00616923" w:rsidRPr="00CA1FBE" w:rsidRDefault="00CA1FBE" w:rsidP="00DE0375">
      <w:pPr>
        <w:pStyle w:val="ListParagraph"/>
        <w:numPr>
          <w:ilvl w:val="0"/>
          <w:numId w:val="8"/>
        </w:numPr>
        <w:rPr>
          <w:rFonts w:cstheme="minorHAnsi"/>
          <w:b/>
          <w:bCs/>
        </w:rPr>
      </w:pPr>
      <w:r>
        <w:rPr>
          <w:rFonts w:cstheme="minorHAnsi"/>
          <w:b/>
          <w:bCs/>
        </w:rPr>
        <w:t xml:space="preserve">Agricultural </w:t>
      </w:r>
      <w:r w:rsidR="00F20B08">
        <w:rPr>
          <w:rFonts w:cstheme="minorHAnsi"/>
          <w:b/>
          <w:bCs/>
        </w:rPr>
        <w:t xml:space="preserve">and research </w:t>
      </w:r>
      <w:r>
        <w:rPr>
          <w:rFonts w:cstheme="minorHAnsi"/>
          <w:b/>
          <w:bCs/>
        </w:rPr>
        <w:t>Estate</w:t>
      </w:r>
      <w:r>
        <w:rPr>
          <w:rFonts w:cstheme="minorHAnsi"/>
        </w:rPr>
        <w:t xml:space="preserve"> – the University has numerous </w:t>
      </w:r>
      <w:r w:rsidR="004D3B01">
        <w:rPr>
          <w:rFonts w:cstheme="minorHAnsi"/>
        </w:rPr>
        <w:t>working farms as part of our agricultural estate</w:t>
      </w:r>
      <w:r w:rsidR="00FA0BDF">
        <w:rPr>
          <w:rFonts w:cstheme="minorHAnsi"/>
        </w:rPr>
        <w:t xml:space="preserve"> as well as research facilities and sites</w:t>
      </w:r>
      <w:r w:rsidR="004D3B01">
        <w:rPr>
          <w:rFonts w:cstheme="minorHAnsi"/>
        </w:rPr>
        <w:t>.</w:t>
      </w:r>
    </w:p>
    <w:p w14:paraId="0FF52E10" w14:textId="4FFEFF8A" w:rsidR="00616923" w:rsidRDefault="004D3B01" w:rsidP="00DE0375">
      <w:pPr>
        <w:pStyle w:val="ListParagraph"/>
        <w:numPr>
          <w:ilvl w:val="0"/>
          <w:numId w:val="8"/>
        </w:numPr>
      </w:pPr>
      <w:r w:rsidRPr="004D3B01">
        <w:rPr>
          <w:rFonts w:cstheme="minorHAnsi"/>
          <w:b/>
          <w:bCs/>
        </w:rPr>
        <w:t>Old College</w:t>
      </w:r>
      <w:r>
        <w:rPr>
          <w:rFonts w:cstheme="minorHAnsi"/>
        </w:rPr>
        <w:t xml:space="preserve"> – Grade II listed building located in Aberystwyth </w:t>
      </w:r>
      <w:r w:rsidR="00E3119B">
        <w:rPr>
          <w:rFonts w:cstheme="minorHAnsi"/>
        </w:rPr>
        <w:t xml:space="preserve">town </w:t>
      </w:r>
      <w:r>
        <w:rPr>
          <w:rFonts w:cstheme="minorHAnsi"/>
        </w:rPr>
        <w:t xml:space="preserve">centre which is </w:t>
      </w:r>
      <w:r w:rsidR="007F6B92">
        <w:rPr>
          <w:rFonts w:cstheme="minorHAnsi"/>
        </w:rPr>
        <w:t>currently being refurbished</w:t>
      </w:r>
      <w:r>
        <w:rPr>
          <w:rFonts w:cstheme="minorHAnsi"/>
        </w:rPr>
        <w:t>.</w:t>
      </w:r>
    </w:p>
    <w:p w14:paraId="4ADB30BF" w14:textId="6EE41298" w:rsidR="004E6011" w:rsidRDefault="00334216" w:rsidP="003C57FF">
      <w:pPr>
        <w:pStyle w:val="NoSpacing"/>
        <w:spacing w:before="120" w:after="120" w:line="276" w:lineRule="auto"/>
        <w:rPr>
          <w:rFonts w:cstheme="minorHAnsi"/>
        </w:rPr>
      </w:pPr>
      <w:r>
        <w:rPr>
          <w:noProof/>
        </w:rPr>
        <w:drawing>
          <wp:anchor distT="0" distB="0" distL="114300" distR="114300" simplePos="0" relativeHeight="251661324" behindDoc="1" locked="0" layoutInCell="1" allowOverlap="1" wp14:anchorId="62A15B9B" wp14:editId="6F145B6C">
            <wp:simplePos x="0" y="0"/>
            <wp:positionH relativeFrom="margin">
              <wp:align>right</wp:align>
            </wp:positionH>
            <wp:positionV relativeFrom="paragraph">
              <wp:posOffset>77470</wp:posOffset>
            </wp:positionV>
            <wp:extent cx="4552950" cy="2600325"/>
            <wp:effectExtent l="0" t="0" r="0" b="9525"/>
            <wp:wrapSquare wrapText="bothSides"/>
            <wp:docPr id="19" name="Picture 1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52950" cy="2600325"/>
                    </a:xfrm>
                    <a:prstGeom prst="rect">
                      <a:avLst/>
                    </a:prstGeom>
                    <a:noFill/>
                  </pic:spPr>
                </pic:pic>
              </a:graphicData>
            </a:graphic>
            <wp14:sizeRelH relativeFrom="page">
              <wp14:pctWidth>0</wp14:pctWidth>
            </wp14:sizeRelH>
            <wp14:sizeRelV relativeFrom="page">
              <wp14:pctHeight>0</wp14:pctHeight>
            </wp14:sizeRelV>
          </wp:anchor>
        </w:drawing>
      </w:r>
      <w:r w:rsidR="00616923" w:rsidRPr="001D2FB1">
        <w:rPr>
          <w:rFonts w:cstheme="minorHAnsi"/>
        </w:rPr>
        <w:t>Aberystwyth University</w:t>
      </w:r>
      <w:r w:rsidR="00616923" w:rsidRPr="00947928">
        <w:rPr>
          <w:rFonts w:cstheme="minorHAnsi"/>
        </w:rPr>
        <w:t xml:space="preserve"> recognises that reducing operational GHG emissions from our </w:t>
      </w:r>
      <w:r w:rsidR="00616923">
        <w:rPr>
          <w:rFonts w:cstheme="minorHAnsi"/>
        </w:rPr>
        <w:t xml:space="preserve">buildings and wider estate </w:t>
      </w:r>
      <w:r w:rsidR="00616923" w:rsidRPr="00947928">
        <w:rPr>
          <w:rFonts w:cstheme="minorHAnsi"/>
        </w:rPr>
        <w:t>involves not only technical innovation but also effective estates planning to ensure we are operating as efficiently as possibl</w:t>
      </w:r>
      <w:r w:rsidR="00616923">
        <w:rPr>
          <w:rFonts w:cstheme="minorHAnsi"/>
        </w:rPr>
        <w:t xml:space="preserve">e. </w:t>
      </w:r>
    </w:p>
    <w:p w14:paraId="3E9FA493" w14:textId="3F216446" w:rsidR="00334069" w:rsidRDefault="00616923" w:rsidP="00334069">
      <w:pPr>
        <w:pStyle w:val="NoSpacing"/>
        <w:spacing w:before="120" w:after="120" w:line="276" w:lineRule="auto"/>
        <w:rPr>
          <w:rFonts w:cstheme="minorHAnsi"/>
        </w:rPr>
      </w:pPr>
      <w:r>
        <w:rPr>
          <w:rFonts w:cstheme="minorHAnsi"/>
        </w:rPr>
        <w:t>An implementation Masterplan for the estate has been developed by the University to complemen</w:t>
      </w:r>
      <w:r w:rsidRPr="00334496">
        <w:rPr>
          <w:rFonts w:cstheme="minorHAnsi"/>
        </w:rPr>
        <w:t>t “</w:t>
      </w:r>
      <w:r w:rsidRPr="00334496">
        <w:rPr>
          <w:rFonts w:cstheme="minorHAnsi"/>
          <w:i/>
          <w:iCs/>
        </w:rPr>
        <w:t>The Estate Strategy 2021 – 2031”. This</w:t>
      </w:r>
      <w:r w:rsidRPr="00A61CB0">
        <w:rPr>
          <w:rFonts w:cstheme="minorHAnsi"/>
          <w:i/>
          <w:iCs/>
        </w:rPr>
        <w:t xml:space="preserve"> strategy links to the University’s key strategies including; Teaching &amp; Learning, Research &amp; Innovation, Digital and Sustainability, to support these core activities and ensure that all space provided is functional (correct type of space), of a high quality and in the appropriate location. It will demonstrate that by consolidating the space occupied by the </w:t>
      </w:r>
      <w:proofErr w:type="gramStart"/>
      <w:r w:rsidRPr="00A61CB0">
        <w:rPr>
          <w:rFonts w:cstheme="minorHAnsi"/>
          <w:i/>
          <w:iCs/>
        </w:rPr>
        <w:t>University,</w:t>
      </w:r>
      <w:proofErr w:type="gramEnd"/>
      <w:r w:rsidRPr="00A61CB0">
        <w:rPr>
          <w:rFonts w:cstheme="minorHAnsi"/>
          <w:i/>
          <w:iCs/>
        </w:rPr>
        <w:t xml:space="preserve"> by improving space utilisation and conceivably zoning activities, the University will experience efficiency gains including reduction in energy from buildings through the effective utilisation of space.</w:t>
      </w:r>
      <w:r>
        <w:rPr>
          <w:rFonts w:cstheme="minorHAnsi"/>
        </w:rPr>
        <w:t xml:space="preserve"> </w:t>
      </w:r>
    </w:p>
    <w:p w14:paraId="703D8380" w14:textId="741B8B76" w:rsidR="00334069" w:rsidRDefault="00334069" w:rsidP="00334069">
      <w:pPr>
        <w:pStyle w:val="NoSpacing"/>
        <w:spacing w:before="120" w:after="120" w:line="276" w:lineRule="auto"/>
        <w:rPr>
          <w:rFonts w:cstheme="minorHAnsi"/>
        </w:rPr>
      </w:pPr>
      <w:r w:rsidRPr="00D52555">
        <w:rPr>
          <w:b/>
          <w:noProof/>
        </w:rPr>
        <mc:AlternateContent>
          <mc:Choice Requires="wps">
            <w:drawing>
              <wp:anchor distT="0" distB="0" distL="114300" distR="114300" simplePos="0" relativeHeight="251660300" behindDoc="1" locked="0" layoutInCell="1" allowOverlap="1" wp14:anchorId="4A38A121" wp14:editId="49F751E2">
                <wp:simplePos x="0" y="0"/>
                <wp:positionH relativeFrom="margin">
                  <wp:posOffset>5197475</wp:posOffset>
                </wp:positionH>
                <wp:positionV relativeFrom="paragraph">
                  <wp:posOffset>425450</wp:posOffset>
                </wp:positionV>
                <wp:extent cx="4656455" cy="556260"/>
                <wp:effectExtent l="0" t="0" r="0" b="0"/>
                <wp:wrapTight wrapText="bothSides">
                  <wp:wrapPolygon edited="0">
                    <wp:start x="0" y="0"/>
                    <wp:lineTo x="0" y="20712"/>
                    <wp:lineTo x="21473" y="20712"/>
                    <wp:lineTo x="21473" y="0"/>
                    <wp:lineTo x="0" y="0"/>
                  </wp:wrapPolygon>
                </wp:wrapTight>
                <wp:docPr id="17" name="Text Box 17"/>
                <wp:cNvGraphicFramePr/>
                <a:graphic xmlns:a="http://schemas.openxmlformats.org/drawingml/2006/main">
                  <a:graphicData uri="http://schemas.microsoft.com/office/word/2010/wordprocessingShape">
                    <wps:wsp>
                      <wps:cNvSpPr txBox="1"/>
                      <wps:spPr>
                        <a:xfrm>
                          <a:off x="0" y="0"/>
                          <a:ext cx="4656455" cy="556260"/>
                        </a:xfrm>
                        <a:prstGeom prst="rect">
                          <a:avLst/>
                        </a:prstGeom>
                        <a:solidFill>
                          <a:prstClr val="white"/>
                        </a:solidFill>
                        <a:ln>
                          <a:noFill/>
                        </a:ln>
                      </wps:spPr>
                      <wps:txbx>
                        <w:txbxContent>
                          <w:p w14:paraId="7419C600" w14:textId="1A284C31" w:rsidR="00F20B08" w:rsidRPr="00527CA3" w:rsidRDefault="00F20B08" w:rsidP="00F20B08">
                            <w:pPr>
                              <w:pStyle w:val="Caption"/>
                              <w:jc w:val="center"/>
                              <w:rPr>
                                <w:noProof/>
                                <w:color w:val="002060"/>
                                <w:sz w:val="18"/>
                                <w:szCs w:val="18"/>
                              </w:rPr>
                            </w:pPr>
                            <w:bookmarkStart w:id="24" w:name="_Ref99691724"/>
                            <w:bookmarkStart w:id="25" w:name="_Toc100050716"/>
                            <w:r w:rsidRPr="00527CA3">
                              <w:rPr>
                                <w:color w:val="002060"/>
                                <w:sz w:val="18"/>
                                <w:szCs w:val="18"/>
                              </w:rPr>
                              <w:t xml:space="preserve">Figure </w:t>
                            </w:r>
                            <w:r w:rsidR="00234179" w:rsidRPr="00527CA3">
                              <w:rPr>
                                <w:color w:val="002060"/>
                                <w:sz w:val="18"/>
                                <w:szCs w:val="18"/>
                              </w:rPr>
                              <w:fldChar w:fldCharType="begin"/>
                            </w:r>
                            <w:r w:rsidR="00234179" w:rsidRPr="00527CA3">
                              <w:rPr>
                                <w:color w:val="002060"/>
                                <w:sz w:val="18"/>
                                <w:szCs w:val="18"/>
                              </w:rPr>
                              <w:instrText xml:space="preserve"> SEQ Figure \* ARABIC </w:instrText>
                            </w:r>
                            <w:r w:rsidR="00234179" w:rsidRPr="00527CA3">
                              <w:rPr>
                                <w:color w:val="002060"/>
                                <w:sz w:val="18"/>
                                <w:szCs w:val="18"/>
                              </w:rPr>
                              <w:fldChar w:fldCharType="separate"/>
                            </w:r>
                            <w:r w:rsidR="001F7B7A">
                              <w:rPr>
                                <w:noProof/>
                                <w:color w:val="002060"/>
                                <w:sz w:val="18"/>
                                <w:szCs w:val="18"/>
                              </w:rPr>
                              <w:t>4</w:t>
                            </w:r>
                            <w:r w:rsidR="00234179" w:rsidRPr="00527CA3">
                              <w:rPr>
                                <w:color w:val="002060"/>
                                <w:sz w:val="18"/>
                                <w:szCs w:val="18"/>
                              </w:rPr>
                              <w:fldChar w:fldCharType="end"/>
                            </w:r>
                            <w:bookmarkEnd w:id="24"/>
                            <w:r w:rsidRPr="00527CA3">
                              <w:rPr>
                                <w:color w:val="002060"/>
                                <w:sz w:val="18"/>
                                <w:szCs w:val="18"/>
                              </w:rPr>
                              <w:t xml:space="preserve"> - Grid Electricity and Natural Gas Carbon Intensity 2050 Forecast; shows National Grid ‘Future Energy Scenarios’ projected reduction towards 100gCO</w:t>
                            </w:r>
                            <w:r w:rsidRPr="00527CA3">
                              <w:rPr>
                                <w:rFonts w:ascii="Cambria Math" w:hAnsi="Cambria Math" w:cs="Cambria Math"/>
                                <w:color w:val="002060"/>
                                <w:sz w:val="18"/>
                                <w:szCs w:val="18"/>
                              </w:rPr>
                              <w:t>₂</w:t>
                            </w:r>
                            <w:r w:rsidRPr="00527CA3">
                              <w:rPr>
                                <w:color w:val="002060"/>
                                <w:sz w:val="18"/>
                                <w:szCs w:val="18"/>
                              </w:rPr>
                              <w:t>e.</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38A121" id="_x0000_t202" coordsize="21600,21600" o:spt="202" path="m,l,21600r21600,l21600,xe">
                <v:stroke joinstyle="miter"/>
                <v:path gradientshapeok="t" o:connecttype="rect"/>
              </v:shapetype>
              <v:shape id="Text Box 17" o:spid="_x0000_s1026" type="#_x0000_t202" style="position:absolute;left:0;text-align:left;margin-left:409.25pt;margin-top:33.5pt;width:366.65pt;height:43.8pt;z-index:-2516561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ClGgIAADsEAAAOAAAAZHJzL2Uyb0RvYy54bWysU1GP2jAMfp+0/xDlfRTQgSZEOTFOTJPQ&#10;3Unc6Z5DmtBKaZw5gZb9+jlpC9ttT9NeUjd2bH+fPy/v29qws0Jfgc35ZDTmTFkJRWWPOX992X76&#10;zJkPwhbCgFU5vyjP71cfPywbt1BTKMEUChklsX7RuJyXIbhFlnlZqlr4EThlyakBaxHoF49ZgaKh&#10;7LXJpuPxPGsAC4cglfd0+9A5+Srl11rJ8KS1V4GZnFNvIZ2YzkM8s9VSLI4oXFnJvg3xD13UorJU&#10;9JrqQQTBTlj9kaquJIIHHUYS6gy0rqRKGAjNZPwOzb4UTiUsRI53V5r8/0srH89794wstF+gpQFG&#10;QhrnF54uI55WYx2/1CkjP1F4udKm2sAkXd7NZ/O72YwzSb7ZbD6dJ16z22uHPnxVULNo5BxpLIkt&#10;cd75QBUpdAiJxTyYqthWxsSf6NgYZGdBI2zKKqjYI734LcrYGGshvurc8Sa7QYlWaA9tj+8AxYVg&#10;I3SK8E5uKyq0Ez48CyQJEFKSdXiiQxtocg69xVkJ+ONv9zGeJkNezhqSVM7995NAxZn5ZmlmUX+D&#10;gYNxGAx7qjdAECe0ME4mkx5gMIOpEeo3Uvs6ViGXsJJq5TwM5iZ0wqZtkWq9TkGkMifCzu6djKkH&#10;Ql/aN4GuH0egQT7CIDaxeDeVLrajd30KoKs0skhox2LPMyk0zaXfprgCv/6nqNvOr34CAAD//wMA&#10;UEsDBBQABgAIAAAAIQAH1M9X3wAAAAsBAAAPAAAAZHJzL2Rvd25yZXYueG1sTI/BTsMwDIbvSLxD&#10;ZCQuiKWdaKm6phNscIPDxrRz1mRtReNUSbp2b497Yjdb/vX5/4r1ZDp20c63FgXEiwiYxsqqFmsB&#10;h5/P5wyYDxKV7CxqAVftYV3e3xUyV3bEnb7sQ80Igj6XApoQ+pxzXzXaSL+wvUa6na0zMtDqaq6c&#10;HAluOr6MopQb2SJ9aGSvN42ufveDEZBu3TDucPO0PXx8ye++Xh7fr0chHh+mtxWwoKfwH4a5PlWH&#10;kjqd7IDKs05AFmcJRQn2Sk5zIElikjnN00sKvCz4rUP5BwAA//8DAFBLAQItABQABgAIAAAAIQC2&#10;gziS/gAAAOEBAAATAAAAAAAAAAAAAAAAAAAAAABbQ29udGVudF9UeXBlc10ueG1sUEsBAi0AFAAG&#10;AAgAAAAhADj9If/WAAAAlAEAAAsAAAAAAAAAAAAAAAAALwEAAF9yZWxzLy5yZWxzUEsBAi0AFAAG&#10;AAgAAAAhANGkEKUaAgAAOwQAAA4AAAAAAAAAAAAAAAAALgIAAGRycy9lMm9Eb2MueG1sUEsBAi0A&#10;FAAGAAgAAAAhAAfUz1ffAAAACwEAAA8AAAAAAAAAAAAAAAAAdAQAAGRycy9kb3ducmV2LnhtbFBL&#10;BQYAAAAABAAEAPMAAACABQAAAAA=&#10;" stroked="f">
                <v:textbox inset="0,0,0,0">
                  <w:txbxContent>
                    <w:p w14:paraId="7419C600" w14:textId="1A284C31" w:rsidR="00F20B08" w:rsidRPr="00527CA3" w:rsidRDefault="00F20B08" w:rsidP="00F20B08">
                      <w:pPr>
                        <w:pStyle w:val="Caption"/>
                        <w:jc w:val="center"/>
                        <w:rPr>
                          <w:noProof/>
                          <w:color w:val="002060"/>
                          <w:sz w:val="18"/>
                          <w:szCs w:val="18"/>
                        </w:rPr>
                      </w:pPr>
                      <w:bookmarkStart w:id="31" w:name="_Ref99691724"/>
                      <w:bookmarkStart w:id="32" w:name="_Toc100050716"/>
                      <w:r w:rsidRPr="00527CA3">
                        <w:rPr>
                          <w:color w:val="002060"/>
                          <w:sz w:val="18"/>
                          <w:szCs w:val="18"/>
                        </w:rPr>
                        <w:t xml:space="preserve">Figure </w:t>
                      </w:r>
                      <w:r w:rsidR="00234179" w:rsidRPr="00527CA3">
                        <w:rPr>
                          <w:color w:val="002060"/>
                          <w:sz w:val="18"/>
                          <w:szCs w:val="18"/>
                        </w:rPr>
                        <w:fldChar w:fldCharType="begin"/>
                      </w:r>
                      <w:r w:rsidR="00234179" w:rsidRPr="00527CA3">
                        <w:rPr>
                          <w:color w:val="002060"/>
                          <w:sz w:val="18"/>
                          <w:szCs w:val="18"/>
                        </w:rPr>
                        <w:instrText xml:space="preserve"> SEQ Figure \* ARABIC </w:instrText>
                      </w:r>
                      <w:r w:rsidR="00234179" w:rsidRPr="00527CA3">
                        <w:rPr>
                          <w:color w:val="002060"/>
                          <w:sz w:val="18"/>
                          <w:szCs w:val="18"/>
                        </w:rPr>
                        <w:fldChar w:fldCharType="separate"/>
                      </w:r>
                      <w:r w:rsidR="001F7B7A">
                        <w:rPr>
                          <w:noProof/>
                          <w:color w:val="002060"/>
                          <w:sz w:val="18"/>
                          <w:szCs w:val="18"/>
                        </w:rPr>
                        <w:t>4</w:t>
                      </w:r>
                      <w:r w:rsidR="00234179" w:rsidRPr="00527CA3">
                        <w:rPr>
                          <w:color w:val="002060"/>
                          <w:sz w:val="18"/>
                          <w:szCs w:val="18"/>
                        </w:rPr>
                        <w:fldChar w:fldCharType="end"/>
                      </w:r>
                      <w:bookmarkEnd w:id="31"/>
                      <w:r w:rsidRPr="00527CA3">
                        <w:rPr>
                          <w:color w:val="002060"/>
                          <w:sz w:val="18"/>
                          <w:szCs w:val="18"/>
                        </w:rPr>
                        <w:t xml:space="preserve"> - Grid Electricity and Natural Gas Carbon Intensity 2050 Forecast; shows National Grid ‘Future Energy Scenarios’ projected reduction towards 100gCO</w:t>
                      </w:r>
                      <w:r w:rsidRPr="00527CA3">
                        <w:rPr>
                          <w:rFonts w:ascii="Cambria Math" w:hAnsi="Cambria Math" w:cs="Cambria Math"/>
                          <w:color w:val="002060"/>
                          <w:sz w:val="18"/>
                          <w:szCs w:val="18"/>
                        </w:rPr>
                        <w:t>₂</w:t>
                      </w:r>
                      <w:r w:rsidRPr="00527CA3">
                        <w:rPr>
                          <w:color w:val="002060"/>
                          <w:sz w:val="18"/>
                          <w:szCs w:val="18"/>
                        </w:rPr>
                        <w:t>e.</w:t>
                      </w:r>
                      <w:bookmarkEnd w:id="32"/>
                    </w:p>
                  </w:txbxContent>
                </v:textbox>
                <w10:wrap type="tight" anchorx="margin"/>
              </v:shape>
            </w:pict>
          </mc:Fallback>
        </mc:AlternateContent>
      </w:r>
      <w:r w:rsidR="00616923" w:rsidRPr="00A61CB0">
        <w:rPr>
          <w:rFonts w:cstheme="minorHAnsi"/>
        </w:rPr>
        <w:t xml:space="preserve">Although some considerable gains will be made through rationalising the estate and carrying out deep refurbishments, this by itself </w:t>
      </w:r>
      <w:r w:rsidR="00616923" w:rsidRPr="00A61CB0">
        <w:rPr>
          <w:rFonts w:cstheme="minorHAnsi"/>
          <w:b/>
          <w:bCs/>
          <w:u w:val="single"/>
        </w:rPr>
        <w:t>will not decarbonise</w:t>
      </w:r>
      <w:r w:rsidR="00616923" w:rsidRPr="00A61CB0">
        <w:rPr>
          <w:rFonts w:cstheme="minorHAnsi"/>
        </w:rPr>
        <w:t xml:space="preserve"> </w:t>
      </w:r>
      <w:r w:rsidR="00616923">
        <w:rPr>
          <w:rFonts w:cstheme="minorHAnsi"/>
        </w:rPr>
        <w:t xml:space="preserve">our </w:t>
      </w:r>
      <w:r w:rsidR="00616923" w:rsidRPr="00A61CB0">
        <w:rPr>
          <w:rFonts w:cstheme="minorHAnsi"/>
        </w:rPr>
        <w:t>estate enough to reach Net Zero Carbon by 2030.</w:t>
      </w:r>
      <w:r w:rsidR="00616923">
        <w:rPr>
          <w:rFonts w:cstheme="minorHAnsi"/>
        </w:rPr>
        <w:t xml:space="preserve">  </w:t>
      </w:r>
      <w:r w:rsidR="00616923" w:rsidRPr="00BC0260">
        <w:rPr>
          <w:rFonts w:cstheme="minorHAnsi"/>
        </w:rPr>
        <w:t xml:space="preserve">To progress our Net Zero Carbon vision, we </w:t>
      </w:r>
      <w:r w:rsidR="00E3119B">
        <w:rPr>
          <w:rFonts w:cstheme="minorHAnsi"/>
        </w:rPr>
        <w:t xml:space="preserve">will need to focus upon </w:t>
      </w:r>
      <w:r w:rsidR="00616923" w:rsidRPr="00BC0260">
        <w:rPr>
          <w:rFonts w:cstheme="minorHAnsi"/>
        </w:rPr>
        <w:t xml:space="preserve">how we can </w:t>
      </w:r>
      <w:r w:rsidR="00E3119B">
        <w:rPr>
          <w:rFonts w:cstheme="minorHAnsi"/>
        </w:rPr>
        <w:t>transition to using</w:t>
      </w:r>
      <w:r w:rsidR="00616923" w:rsidRPr="00BC0260">
        <w:rPr>
          <w:rFonts w:cstheme="minorHAnsi"/>
        </w:rPr>
        <w:t xml:space="preserve"> </w:t>
      </w:r>
      <w:r w:rsidR="00E3119B">
        <w:rPr>
          <w:rFonts w:cstheme="minorHAnsi"/>
        </w:rPr>
        <w:t>low carbon</w:t>
      </w:r>
      <w:r w:rsidR="00616923" w:rsidRPr="00BC0260">
        <w:rPr>
          <w:rFonts w:cstheme="minorHAnsi"/>
        </w:rPr>
        <w:t xml:space="preserve"> technologies, without compromising the delivery of our teaching and </w:t>
      </w:r>
      <w:r w:rsidR="00D21B2D">
        <w:rPr>
          <w:rFonts w:cstheme="minorHAnsi"/>
        </w:rPr>
        <w:t>academic research activities</w:t>
      </w:r>
      <w:r w:rsidR="003C57FF">
        <w:rPr>
          <w:rFonts w:cstheme="minorHAnsi"/>
        </w:rPr>
        <w:t>.</w:t>
      </w:r>
      <w:bookmarkStart w:id="26" w:name="_Hlk109925651"/>
      <w:r>
        <w:rPr>
          <w:rFonts w:cstheme="minorHAnsi"/>
        </w:rPr>
        <w:t xml:space="preserve"> </w:t>
      </w:r>
    </w:p>
    <w:p w14:paraId="3362714D" w14:textId="6AF9093B" w:rsidR="00F20B08" w:rsidRPr="00334069" w:rsidRDefault="00F20B08" w:rsidP="00334069">
      <w:pPr>
        <w:pStyle w:val="NoSpacing"/>
        <w:spacing w:before="120" w:after="120" w:line="276" w:lineRule="auto"/>
        <w:rPr>
          <w:rFonts w:cstheme="minorHAnsi"/>
        </w:rPr>
      </w:pPr>
      <w:r>
        <w:rPr>
          <w:rFonts w:cstheme="minorHAnsi"/>
          <w:bCs/>
          <w:szCs w:val="24"/>
        </w:rPr>
        <w:lastRenderedPageBreak/>
        <w:t>T</w:t>
      </w:r>
      <w:r w:rsidRPr="00BF7D9B">
        <w:rPr>
          <w:rFonts w:cstheme="minorHAnsi"/>
          <w:bCs/>
          <w:szCs w:val="24"/>
        </w:rPr>
        <w:t xml:space="preserve">he carbon intensity </w:t>
      </w:r>
      <w:bookmarkEnd w:id="26"/>
      <w:r w:rsidRPr="00BF7D9B">
        <w:rPr>
          <w:rFonts w:cstheme="minorHAnsi"/>
          <w:bCs/>
          <w:szCs w:val="24"/>
        </w:rPr>
        <w:t xml:space="preserve">of </w:t>
      </w:r>
      <w:r>
        <w:rPr>
          <w:rFonts w:cstheme="minorHAnsi"/>
          <w:bCs/>
          <w:szCs w:val="24"/>
        </w:rPr>
        <w:t xml:space="preserve">the National Grid </w:t>
      </w:r>
      <w:r w:rsidRPr="00BF7D9B">
        <w:rPr>
          <w:rFonts w:cstheme="minorHAnsi"/>
          <w:bCs/>
          <w:szCs w:val="24"/>
        </w:rPr>
        <w:t xml:space="preserve">is </w:t>
      </w:r>
      <w:r>
        <w:rPr>
          <w:rFonts w:cstheme="minorHAnsi"/>
          <w:bCs/>
          <w:szCs w:val="24"/>
        </w:rPr>
        <w:t>due to change dramatically over the next decade</w:t>
      </w:r>
      <w:r w:rsidR="002B188A">
        <w:rPr>
          <w:rFonts w:cstheme="minorHAnsi"/>
          <w:bCs/>
          <w:szCs w:val="24"/>
        </w:rPr>
        <w:t xml:space="preserve"> (see </w:t>
      </w:r>
      <w:r w:rsidR="00642085">
        <w:rPr>
          <w:rFonts w:cstheme="minorHAnsi"/>
          <w:bCs/>
          <w:szCs w:val="24"/>
        </w:rPr>
        <w:t>Figure 2</w:t>
      </w:r>
      <w:r w:rsidR="002B188A">
        <w:rPr>
          <w:rFonts w:cstheme="minorHAnsi"/>
          <w:bCs/>
          <w:szCs w:val="24"/>
        </w:rPr>
        <w:t>)</w:t>
      </w:r>
      <w:r>
        <w:rPr>
          <w:rFonts w:cstheme="minorHAnsi"/>
          <w:bCs/>
          <w:szCs w:val="24"/>
        </w:rPr>
        <w:t xml:space="preserve">, leading to passive decarbonisation benefits for the University.  The electricity network is progressively decarbonising as both more large-scale renewable generation sources are coming online, and while fossil fuel power stations are being progressively decommissioned.  </w:t>
      </w:r>
      <w:r>
        <w:rPr>
          <w:noProof/>
        </w:rPr>
        <w:t>Moving forwards we expect that GHG emissions from natural gas and other site/vehicle fuels will gradually account for a incresing proportion of our future emissions profile and thus needs to be tackled head on.</w:t>
      </w:r>
    </w:p>
    <w:p w14:paraId="66FFD1BC" w14:textId="7E9F985C" w:rsidR="00433B65" w:rsidRPr="00664CCE" w:rsidRDefault="00433B65" w:rsidP="00433B65">
      <w:pPr>
        <w:pStyle w:val="Heading2"/>
        <w:rPr>
          <w:color w:val="002060"/>
        </w:rPr>
      </w:pPr>
      <w:bookmarkStart w:id="27" w:name="_Toc109935575"/>
      <w:bookmarkStart w:id="28" w:name="_Toc116981894"/>
      <w:bookmarkStart w:id="29" w:name="_Toc119662083"/>
      <w:bookmarkStart w:id="30" w:name="_Toc122030150"/>
      <w:bookmarkStart w:id="31" w:name="_Toc126252912"/>
      <w:r w:rsidRPr="00664CCE">
        <w:rPr>
          <w:color w:val="002060"/>
        </w:rPr>
        <w:t xml:space="preserve">Current Decarbonisation </w:t>
      </w:r>
      <w:r w:rsidR="006C4D10" w:rsidRPr="00664CCE">
        <w:rPr>
          <w:color w:val="002060"/>
        </w:rPr>
        <w:t>of the Built Estate</w:t>
      </w:r>
      <w:bookmarkEnd w:id="27"/>
      <w:bookmarkEnd w:id="28"/>
      <w:bookmarkEnd w:id="29"/>
      <w:bookmarkEnd w:id="30"/>
      <w:bookmarkEnd w:id="31"/>
    </w:p>
    <w:p w14:paraId="7F1E0EB5" w14:textId="77777777" w:rsidR="00433B65" w:rsidRDefault="00433B65" w:rsidP="003C57FF">
      <w:pPr>
        <w:spacing w:before="120" w:after="120"/>
      </w:pPr>
      <w:r>
        <w:rPr>
          <w:rFonts w:cstheme="minorHAnsi"/>
        </w:rPr>
        <w:t xml:space="preserve">Over the last 5 years the University has invested heavily in carrying out significant projects to reduce carbon, understanding that there is a need to act sooner rather than later to achieve Net Zero Carbon by 2030. </w:t>
      </w:r>
      <w:r>
        <w:t>We u</w:t>
      </w:r>
      <w:r w:rsidRPr="0048591D">
        <w:t>ndert</w:t>
      </w:r>
      <w:r>
        <w:t>ook</w:t>
      </w:r>
      <w:r w:rsidRPr="0048591D">
        <w:t xml:space="preserve"> an estate rationalisation assessment </w:t>
      </w:r>
      <w:r>
        <w:t xml:space="preserve">in 2021-22 </w:t>
      </w:r>
      <w:r w:rsidRPr="0048591D">
        <w:t>to determine if our buildings are being fully utilised</w:t>
      </w:r>
      <w:r>
        <w:t xml:space="preserve">. </w:t>
      </w:r>
      <w:r w:rsidRPr="0048591D">
        <w:t xml:space="preserve">For buildings that </w:t>
      </w:r>
      <w:r>
        <w:t>were</w:t>
      </w:r>
      <w:r w:rsidRPr="0048591D">
        <w:t xml:space="preserve"> severely underutilised or not being appropriately used, </w:t>
      </w:r>
      <w:r>
        <w:t xml:space="preserve">we </w:t>
      </w:r>
      <w:r w:rsidRPr="0048591D">
        <w:t>investigate</w:t>
      </w:r>
      <w:r>
        <w:t>d</w:t>
      </w:r>
      <w:r w:rsidRPr="0048591D">
        <w:t xml:space="preserve"> opportunities to consolidate/rationalise services into other buildings</w:t>
      </w:r>
    </w:p>
    <w:p w14:paraId="5C2E8244" w14:textId="2047430B" w:rsidR="00433B65" w:rsidRDefault="00433B65" w:rsidP="003C57FF">
      <w:pPr>
        <w:spacing w:before="120" w:after="120"/>
      </w:pPr>
      <w:r>
        <w:rPr>
          <w:rFonts w:cstheme="minorHAnsi"/>
        </w:rPr>
        <w:t>Aberystwyth University ha</w:t>
      </w:r>
      <w:r w:rsidR="00B31D63">
        <w:rPr>
          <w:rFonts w:cstheme="minorHAnsi"/>
        </w:rPr>
        <w:t xml:space="preserve">s </w:t>
      </w:r>
      <w:r>
        <w:rPr>
          <w:rFonts w:cstheme="minorHAnsi"/>
        </w:rPr>
        <w:t xml:space="preserve">committed to reducing energy within our buildings through partnering with </w:t>
      </w:r>
      <w:r w:rsidR="00C52250">
        <w:rPr>
          <w:rFonts w:cstheme="minorHAnsi"/>
        </w:rPr>
        <w:t>an</w:t>
      </w:r>
      <w:r>
        <w:rPr>
          <w:rFonts w:cstheme="minorHAnsi"/>
        </w:rPr>
        <w:t xml:space="preserve"> industry specialist via the</w:t>
      </w:r>
      <w:r>
        <w:t xml:space="preserve"> REFIT framework for Energy Performance Contracts. Since partnering with Vital Energi through the framework we have invested almost £3.4 Million in energy efficiency projects that are guaranteed to reduce our energy related emissions by &gt;9% and save us over £350,000 per annum in electricity and gas costs.</w:t>
      </w:r>
      <w:r w:rsidR="00B31D63">
        <w:t xml:space="preserve">  </w:t>
      </w:r>
      <w:r>
        <w:t>These works included heating optimisation, campus wide LED lighting, energy efficient ventilation fans, pipework insulation, refurbishment of the animal House heating ventilation and air conditioning system, Hugh Owen Library refurbishment, and replacement of a number of energy intensive research equipment with modern efficient units.</w:t>
      </w:r>
    </w:p>
    <w:p w14:paraId="7F485DA4" w14:textId="3BE3813C" w:rsidR="00433B65" w:rsidRDefault="00433B65" w:rsidP="003C57FF">
      <w:pPr>
        <w:spacing w:before="120" w:after="120"/>
      </w:pPr>
      <w:r>
        <w:t>Following the successful first phase of energy works carried out by the contractor in 2021</w:t>
      </w:r>
      <w:r w:rsidR="001A259D">
        <w:t>,</w:t>
      </w:r>
      <w:r>
        <w:t xml:space="preserve"> we </w:t>
      </w:r>
      <w:r w:rsidR="001A259D">
        <w:t>completed</w:t>
      </w:r>
      <w:r>
        <w:t xml:space="preserve"> a 2.5MW Solar PV Array in the fields surrounding Fferm Penglais</w:t>
      </w:r>
      <w:r w:rsidR="00E3119B">
        <w:t xml:space="preserve"> </w:t>
      </w:r>
      <w:r w:rsidR="001A259D">
        <w:t xml:space="preserve">in 2022, </w:t>
      </w:r>
      <w:r w:rsidR="00B31D63">
        <w:t>designed to</w:t>
      </w:r>
      <w:r>
        <w:t xml:space="preserve"> provide 25% of Penglais Campus annual electricity requirements. </w:t>
      </w:r>
    </w:p>
    <w:p w14:paraId="0BB326BD" w14:textId="0587A1EF" w:rsidR="00B31D63" w:rsidRDefault="00B31D63" w:rsidP="000D0B6C">
      <w:pPr>
        <w:spacing w:before="120" w:after="120"/>
        <w:rPr>
          <w:rFonts w:cstheme="minorHAnsi"/>
        </w:rPr>
      </w:pPr>
      <w:r w:rsidRPr="00061E18">
        <w:rPr>
          <w:rFonts w:cstheme="minorHAnsi"/>
        </w:rPr>
        <w:t>We have identified several actions to reduce GHG emissions associated with energy used related to buildings and the wider estate</w:t>
      </w:r>
      <w:r w:rsidR="00554870">
        <w:rPr>
          <w:rFonts w:cstheme="minorHAnsi"/>
        </w:rPr>
        <w:t xml:space="preserve">.  To inform our </w:t>
      </w:r>
      <w:r w:rsidR="00161B82">
        <w:rPr>
          <w:rFonts w:cstheme="minorHAnsi"/>
        </w:rPr>
        <w:t>priorities</w:t>
      </w:r>
      <w:r w:rsidR="00554870">
        <w:rPr>
          <w:rFonts w:cstheme="minorHAnsi"/>
        </w:rPr>
        <w:t xml:space="preserve"> and the potential emissions reductions which can be achieved, we have </w:t>
      </w:r>
      <w:r w:rsidR="00161B82">
        <w:rPr>
          <w:rFonts w:cstheme="minorHAnsi"/>
        </w:rPr>
        <w:t xml:space="preserve">undertaken detailed modelling of the key technological and energy conservation actions listed in the following table.   </w:t>
      </w:r>
    </w:p>
    <w:p w14:paraId="4138335E" w14:textId="3E7BCBCF" w:rsidR="000D0B6C" w:rsidRPr="000D0B6C" w:rsidRDefault="000D0B6C" w:rsidP="000D0B6C">
      <w:pPr>
        <w:spacing w:before="120" w:after="120"/>
        <w:rPr>
          <w:rFonts w:cstheme="minorHAnsi"/>
          <w:b/>
          <w:bCs/>
        </w:rPr>
      </w:pPr>
      <w:r>
        <w:rPr>
          <w:rFonts w:cstheme="minorHAnsi"/>
        </w:rPr>
        <w:t xml:space="preserve">Emissions Reduction Impact descriptions are based upon the following ranges: </w:t>
      </w:r>
      <w:r w:rsidR="007F6B92" w:rsidRPr="00D11F49">
        <w:rPr>
          <w:rFonts w:cstheme="minorHAnsi"/>
          <w:b/>
          <w:bCs/>
          <w:color w:val="C00000"/>
        </w:rPr>
        <w:t>Low</w:t>
      </w:r>
      <w:r w:rsidR="007F6B92">
        <w:rPr>
          <w:rFonts w:cstheme="minorHAnsi"/>
        </w:rPr>
        <w:t xml:space="preserve"> (&lt; 250 tCO</w:t>
      </w:r>
      <w:r w:rsidR="007F6B92" w:rsidRPr="00D11F49">
        <w:rPr>
          <w:rFonts w:cstheme="minorHAnsi"/>
          <w:vertAlign w:val="subscript"/>
        </w:rPr>
        <w:t>2</w:t>
      </w:r>
      <w:r w:rsidR="007F6B92">
        <w:rPr>
          <w:rFonts w:cstheme="minorHAnsi"/>
        </w:rPr>
        <w:t xml:space="preserve">e), </w:t>
      </w:r>
      <w:r w:rsidR="007F6B92" w:rsidRPr="00D11F49">
        <w:rPr>
          <w:rFonts w:cstheme="minorHAnsi"/>
          <w:b/>
          <w:bCs/>
          <w:color w:val="002060"/>
        </w:rPr>
        <w:t>Medium</w:t>
      </w:r>
      <w:r w:rsidR="007F6B92">
        <w:rPr>
          <w:rFonts w:cstheme="minorHAnsi"/>
        </w:rPr>
        <w:t xml:space="preserve"> (250 – 500 tCO</w:t>
      </w:r>
      <w:r w:rsidR="007F6B92" w:rsidRPr="00D11F49">
        <w:rPr>
          <w:rFonts w:cstheme="minorHAnsi"/>
          <w:vertAlign w:val="subscript"/>
        </w:rPr>
        <w:t>2</w:t>
      </w:r>
      <w:r w:rsidR="007F6B92">
        <w:rPr>
          <w:rFonts w:cstheme="minorHAnsi"/>
        </w:rPr>
        <w:t xml:space="preserve">e), </w:t>
      </w:r>
      <w:r w:rsidR="007F6B92" w:rsidRPr="00D11F49">
        <w:rPr>
          <w:rFonts w:cstheme="minorHAnsi"/>
          <w:b/>
          <w:bCs/>
          <w:color w:val="3A7340" w:themeColor="accent1"/>
        </w:rPr>
        <w:t>High</w:t>
      </w:r>
      <w:r w:rsidR="007F6B92">
        <w:rPr>
          <w:rFonts w:cstheme="minorHAnsi"/>
        </w:rPr>
        <w:t xml:space="preserve"> (&gt; 500 tCO</w:t>
      </w:r>
      <w:r w:rsidR="007F6B92" w:rsidRPr="00D11F49">
        <w:rPr>
          <w:rFonts w:cstheme="minorHAnsi"/>
          <w:vertAlign w:val="subscript"/>
        </w:rPr>
        <w:t>2</w:t>
      </w:r>
      <w:r w:rsidR="007F6B92">
        <w:rPr>
          <w:rFonts w:cstheme="minorHAnsi"/>
        </w:rPr>
        <w:t>e).</w:t>
      </w:r>
    </w:p>
    <w:tbl>
      <w:tblPr>
        <w:tblStyle w:val="TableGrid"/>
        <w:tblW w:w="5000" w:type="pct"/>
        <w:jc w:val="center"/>
        <w:tblLook w:val="04A0" w:firstRow="1" w:lastRow="0" w:firstColumn="1" w:lastColumn="0" w:noHBand="0" w:noVBand="1"/>
      </w:tblPr>
      <w:tblGrid>
        <w:gridCol w:w="1347"/>
        <w:gridCol w:w="1548"/>
        <w:gridCol w:w="1059"/>
        <w:gridCol w:w="3204"/>
        <w:gridCol w:w="1256"/>
        <w:gridCol w:w="1875"/>
        <w:gridCol w:w="1563"/>
        <w:gridCol w:w="1671"/>
        <w:gridCol w:w="1865"/>
      </w:tblGrid>
      <w:tr w:rsidR="005F2CA6" w:rsidRPr="00343C31" w14:paraId="53DC736D" w14:textId="62FE8C6E" w:rsidTr="00345B10">
        <w:trPr>
          <w:trHeight w:val="1037"/>
          <w:tblHeader/>
          <w:jc w:val="center"/>
        </w:trPr>
        <w:tc>
          <w:tcPr>
            <w:tcW w:w="438" w:type="pct"/>
            <w:shd w:val="clear" w:color="auto" w:fill="002060"/>
            <w:vAlign w:val="center"/>
          </w:tcPr>
          <w:p w14:paraId="711FB20D" w14:textId="77777777" w:rsidR="005F2CA6" w:rsidRPr="00343C31" w:rsidRDefault="005F2CA6" w:rsidP="001C23E2">
            <w:pPr>
              <w:spacing w:before="0"/>
              <w:jc w:val="center"/>
              <w:rPr>
                <w:rFonts w:cstheme="minorHAnsi"/>
                <w:b/>
                <w:bCs/>
                <w:sz w:val="20"/>
                <w:szCs w:val="20"/>
              </w:rPr>
            </w:pPr>
            <w:r w:rsidRPr="00343C31">
              <w:rPr>
                <w:rFonts w:cstheme="minorHAnsi"/>
                <w:b/>
                <w:bCs/>
                <w:sz w:val="20"/>
                <w:szCs w:val="20"/>
              </w:rPr>
              <w:t>Activity Area</w:t>
            </w:r>
          </w:p>
        </w:tc>
        <w:tc>
          <w:tcPr>
            <w:tcW w:w="503" w:type="pct"/>
            <w:shd w:val="clear" w:color="auto" w:fill="002060"/>
            <w:vAlign w:val="center"/>
          </w:tcPr>
          <w:p w14:paraId="67FE8193" w14:textId="77777777" w:rsidR="005F2CA6" w:rsidRPr="00343C31" w:rsidRDefault="005F2CA6" w:rsidP="001C23E2">
            <w:pPr>
              <w:spacing w:before="0"/>
              <w:jc w:val="center"/>
              <w:rPr>
                <w:rFonts w:cstheme="minorHAnsi"/>
                <w:b/>
                <w:bCs/>
                <w:sz w:val="20"/>
                <w:szCs w:val="20"/>
              </w:rPr>
            </w:pPr>
            <w:r w:rsidRPr="00343C31">
              <w:rPr>
                <w:rFonts w:cstheme="minorHAnsi"/>
                <w:b/>
                <w:bCs/>
                <w:sz w:val="20"/>
                <w:szCs w:val="20"/>
              </w:rPr>
              <w:t>Key Action</w:t>
            </w:r>
            <w:r>
              <w:rPr>
                <w:rFonts w:cstheme="minorHAnsi"/>
                <w:b/>
                <w:bCs/>
                <w:sz w:val="20"/>
                <w:szCs w:val="20"/>
              </w:rPr>
              <w:t>(s)</w:t>
            </w:r>
          </w:p>
        </w:tc>
        <w:tc>
          <w:tcPr>
            <w:tcW w:w="344" w:type="pct"/>
            <w:shd w:val="clear" w:color="auto" w:fill="002060"/>
          </w:tcPr>
          <w:p w14:paraId="29BDD120" w14:textId="77777777" w:rsidR="005F2CA6" w:rsidRDefault="005F2CA6" w:rsidP="001C23E2">
            <w:pPr>
              <w:spacing w:before="0"/>
              <w:jc w:val="center"/>
              <w:rPr>
                <w:rFonts w:cstheme="minorHAnsi"/>
                <w:b/>
                <w:bCs/>
                <w:sz w:val="20"/>
                <w:szCs w:val="20"/>
              </w:rPr>
            </w:pPr>
          </w:p>
          <w:p w14:paraId="720C819A" w14:textId="77777777" w:rsidR="005F2CA6" w:rsidRPr="002404D0" w:rsidRDefault="005F2CA6" w:rsidP="001C23E2">
            <w:pPr>
              <w:spacing w:before="0"/>
              <w:jc w:val="center"/>
              <w:rPr>
                <w:rFonts w:cstheme="minorHAnsi"/>
                <w:b/>
                <w:bCs/>
                <w:sz w:val="20"/>
                <w:szCs w:val="20"/>
              </w:rPr>
            </w:pPr>
            <w:r>
              <w:rPr>
                <w:rFonts w:cstheme="minorHAnsi"/>
                <w:b/>
                <w:bCs/>
                <w:sz w:val="20"/>
                <w:szCs w:val="20"/>
              </w:rPr>
              <w:t>Action Reference</w:t>
            </w:r>
          </w:p>
        </w:tc>
        <w:tc>
          <w:tcPr>
            <w:tcW w:w="1041" w:type="pct"/>
            <w:shd w:val="clear" w:color="auto" w:fill="002060"/>
            <w:vAlign w:val="center"/>
          </w:tcPr>
          <w:p w14:paraId="64D4EE00" w14:textId="1B16DA0B" w:rsidR="005F2CA6" w:rsidRPr="00343C31" w:rsidRDefault="005F2CA6" w:rsidP="001C23E2">
            <w:pPr>
              <w:spacing w:before="0"/>
              <w:jc w:val="center"/>
              <w:rPr>
                <w:rFonts w:cstheme="minorHAnsi"/>
                <w:b/>
                <w:bCs/>
                <w:sz w:val="20"/>
                <w:szCs w:val="20"/>
              </w:rPr>
            </w:pPr>
            <w:r>
              <w:rPr>
                <w:rFonts w:cstheme="minorHAnsi"/>
                <w:b/>
                <w:bCs/>
                <w:sz w:val="20"/>
                <w:szCs w:val="20"/>
              </w:rPr>
              <w:t>Action Details</w:t>
            </w:r>
          </w:p>
        </w:tc>
        <w:tc>
          <w:tcPr>
            <w:tcW w:w="408" w:type="pct"/>
            <w:shd w:val="clear" w:color="auto" w:fill="002060"/>
            <w:vAlign w:val="center"/>
          </w:tcPr>
          <w:p w14:paraId="6F49CFEF" w14:textId="77777777" w:rsidR="005F2CA6" w:rsidRDefault="005F2CA6" w:rsidP="001C23E2">
            <w:pPr>
              <w:spacing w:before="0"/>
              <w:jc w:val="center"/>
              <w:rPr>
                <w:rFonts w:cstheme="minorHAnsi"/>
                <w:b/>
                <w:bCs/>
                <w:sz w:val="20"/>
                <w:szCs w:val="20"/>
              </w:rPr>
            </w:pPr>
            <w:r>
              <w:rPr>
                <w:rFonts w:cstheme="minorHAnsi"/>
                <w:b/>
                <w:bCs/>
                <w:sz w:val="20"/>
                <w:szCs w:val="20"/>
              </w:rPr>
              <w:t>Emissions Reduction Potential by Target Year</w:t>
            </w:r>
          </w:p>
          <w:p w14:paraId="57BB55FB" w14:textId="2A3285F5" w:rsidR="005F2CA6" w:rsidRPr="00343C31" w:rsidRDefault="005F2CA6" w:rsidP="001C23E2">
            <w:pPr>
              <w:spacing w:before="0"/>
              <w:jc w:val="center"/>
              <w:rPr>
                <w:rFonts w:cstheme="minorHAnsi"/>
                <w:b/>
                <w:bCs/>
                <w:sz w:val="20"/>
                <w:szCs w:val="20"/>
              </w:rPr>
            </w:pPr>
            <w:r w:rsidRPr="009356B6">
              <w:rPr>
                <w:rFonts w:cstheme="minorHAnsi"/>
                <w:i/>
                <w:iCs/>
                <w:sz w:val="20"/>
                <w:szCs w:val="20"/>
              </w:rPr>
              <w:t>(tCO</w:t>
            </w:r>
            <w:r w:rsidRPr="009356B6">
              <w:rPr>
                <w:rFonts w:cstheme="minorHAnsi"/>
                <w:i/>
                <w:iCs/>
                <w:sz w:val="20"/>
                <w:szCs w:val="20"/>
                <w:vertAlign w:val="subscript"/>
              </w:rPr>
              <w:t>2</w:t>
            </w:r>
            <w:r w:rsidRPr="009356B6">
              <w:rPr>
                <w:rFonts w:cstheme="minorHAnsi"/>
                <w:i/>
                <w:iCs/>
                <w:sz w:val="20"/>
                <w:szCs w:val="20"/>
              </w:rPr>
              <w:t>e)</w:t>
            </w:r>
          </w:p>
        </w:tc>
        <w:tc>
          <w:tcPr>
            <w:tcW w:w="609" w:type="pct"/>
            <w:shd w:val="clear" w:color="auto" w:fill="002060"/>
            <w:vAlign w:val="center"/>
          </w:tcPr>
          <w:p w14:paraId="48DE722C" w14:textId="3C9B8B1E" w:rsidR="005F2CA6" w:rsidRPr="00343C31" w:rsidRDefault="005F2CA6" w:rsidP="000D0B6C">
            <w:pPr>
              <w:spacing w:before="0"/>
              <w:jc w:val="center"/>
              <w:rPr>
                <w:rFonts w:cstheme="minorHAnsi"/>
                <w:b/>
                <w:bCs/>
                <w:sz w:val="20"/>
                <w:szCs w:val="20"/>
              </w:rPr>
            </w:pPr>
            <w:r>
              <w:rPr>
                <w:rFonts w:cstheme="minorHAnsi"/>
                <w:b/>
                <w:bCs/>
                <w:sz w:val="20"/>
                <w:szCs w:val="20"/>
              </w:rPr>
              <w:t xml:space="preserve">Emissions Reduction Impact </w:t>
            </w:r>
            <w:r w:rsidRPr="009356B6">
              <w:rPr>
                <w:rFonts w:cstheme="minorHAnsi"/>
                <w:i/>
                <w:iCs/>
                <w:sz w:val="20"/>
                <w:szCs w:val="20"/>
              </w:rPr>
              <w:t>(Low/Med</w:t>
            </w:r>
            <w:r>
              <w:rPr>
                <w:rFonts w:cstheme="minorHAnsi"/>
                <w:i/>
                <w:iCs/>
                <w:sz w:val="20"/>
                <w:szCs w:val="20"/>
              </w:rPr>
              <w:t>ium</w:t>
            </w:r>
            <w:r w:rsidRPr="009356B6">
              <w:rPr>
                <w:rFonts w:cstheme="minorHAnsi"/>
                <w:i/>
                <w:iCs/>
                <w:sz w:val="20"/>
                <w:szCs w:val="20"/>
              </w:rPr>
              <w:t>/High)</w:t>
            </w:r>
          </w:p>
        </w:tc>
        <w:tc>
          <w:tcPr>
            <w:tcW w:w="508" w:type="pct"/>
            <w:shd w:val="clear" w:color="auto" w:fill="002060"/>
            <w:vAlign w:val="center"/>
          </w:tcPr>
          <w:p w14:paraId="18CEE2B8" w14:textId="1A77FB31" w:rsidR="005F2CA6" w:rsidRPr="00343C31" w:rsidRDefault="005F2CA6" w:rsidP="001C23E2">
            <w:pPr>
              <w:spacing w:before="0"/>
              <w:jc w:val="center"/>
              <w:rPr>
                <w:rFonts w:cstheme="minorHAnsi"/>
                <w:b/>
                <w:bCs/>
                <w:sz w:val="20"/>
                <w:szCs w:val="20"/>
              </w:rPr>
            </w:pPr>
            <w:r>
              <w:rPr>
                <w:rFonts w:cstheme="minorHAnsi"/>
                <w:b/>
                <w:bCs/>
                <w:sz w:val="20"/>
                <w:szCs w:val="20"/>
              </w:rPr>
              <w:t>Target Implementation Dates</w:t>
            </w:r>
          </w:p>
        </w:tc>
        <w:tc>
          <w:tcPr>
            <w:tcW w:w="543" w:type="pct"/>
            <w:shd w:val="clear" w:color="auto" w:fill="002060"/>
            <w:vAlign w:val="center"/>
          </w:tcPr>
          <w:p w14:paraId="1E833BE8" w14:textId="5F8BCC83" w:rsidR="005F2CA6" w:rsidRDefault="005F2CA6" w:rsidP="00063AAE">
            <w:pPr>
              <w:spacing w:before="0"/>
              <w:jc w:val="center"/>
              <w:rPr>
                <w:rFonts w:cstheme="minorHAnsi"/>
                <w:b/>
                <w:bCs/>
                <w:sz w:val="20"/>
                <w:szCs w:val="20"/>
              </w:rPr>
            </w:pPr>
            <w:r>
              <w:rPr>
                <w:rFonts w:cstheme="minorHAnsi"/>
                <w:b/>
                <w:bCs/>
                <w:sz w:val="20"/>
                <w:szCs w:val="20"/>
              </w:rPr>
              <w:t>Estimated Cost of implementation</w:t>
            </w:r>
          </w:p>
          <w:p w14:paraId="5A5E559D" w14:textId="5EDA2080" w:rsidR="005F2CA6" w:rsidRDefault="005F2CA6" w:rsidP="00063AAE">
            <w:pPr>
              <w:spacing w:before="0"/>
              <w:jc w:val="center"/>
              <w:rPr>
                <w:rFonts w:cstheme="minorHAnsi"/>
                <w:b/>
                <w:bCs/>
                <w:sz w:val="20"/>
                <w:szCs w:val="20"/>
              </w:rPr>
            </w:pPr>
            <w:r>
              <w:rPr>
                <w:rFonts w:cstheme="minorHAnsi"/>
                <w:b/>
                <w:bCs/>
                <w:sz w:val="20"/>
                <w:szCs w:val="20"/>
              </w:rPr>
              <w:t>(£)</w:t>
            </w:r>
          </w:p>
        </w:tc>
        <w:tc>
          <w:tcPr>
            <w:tcW w:w="606" w:type="pct"/>
            <w:shd w:val="clear" w:color="auto" w:fill="002060"/>
            <w:vAlign w:val="center"/>
          </w:tcPr>
          <w:p w14:paraId="70075953" w14:textId="47276213" w:rsidR="005F2CA6" w:rsidRDefault="005F2CA6" w:rsidP="00063AAE">
            <w:pPr>
              <w:spacing w:before="0"/>
              <w:jc w:val="center"/>
              <w:rPr>
                <w:rFonts w:cstheme="minorHAnsi"/>
                <w:b/>
                <w:bCs/>
                <w:sz w:val="20"/>
                <w:szCs w:val="20"/>
              </w:rPr>
            </w:pPr>
            <w:r>
              <w:rPr>
                <w:rFonts w:cstheme="minorHAnsi"/>
                <w:b/>
                <w:bCs/>
                <w:sz w:val="20"/>
                <w:szCs w:val="20"/>
              </w:rPr>
              <w:t>Responsible Person</w:t>
            </w:r>
          </w:p>
        </w:tc>
      </w:tr>
      <w:tr w:rsidR="008517C9" w:rsidRPr="00B31D63" w14:paraId="1024CD22" w14:textId="77777777" w:rsidTr="00345B10">
        <w:trPr>
          <w:trHeight w:val="1102"/>
          <w:jc w:val="center"/>
        </w:trPr>
        <w:tc>
          <w:tcPr>
            <w:tcW w:w="438" w:type="pct"/>
            <w:vAlign w:val="center"/>
          </w:tcPr>
          <w:p w14:paraId="3C37280B" w14:textId="77777777" w:rsidR="008517C9" w:rsidRPr="00C73670" w:rsidRDefault="008517C9" w:rsidP="008517C9">
            <w:pPr>
              <w:spacing w:before="0"/>
              <w:jc w:val="left"/>
              <w:rPr>
                <w:rFonts w:cstheme="minorHAnsi"/>
                <w:b/>
                <w:bCs/>
                <w:sz w:val="20"/>
                <w:szCs w:val="20"/>
              </w:rPr>
            </w:pPr>
            <w:r w:rsidRPr="00C73670">
              <w:rPr>
                <w:rFonts w:cstheme="minorHAnsi"/>
                <w:b/>
                <w:bCs/>
                <w:sz w:val="20"/>
                <w:szCs w:val="20"/>
              </w:rPr>
              <w:t>Buildings</w:t>
            </w:r>
          </w:p>
          <w:p w14:paraId="7B039D14" w14:textId="2B07F45B" w:rsidR="008517C9" w:rsidRDefault="008517C9" w:rsidP="008517C9">
            <w:pPr>
              <w:spacing w:before="0"/>
              <w:jc w:val="left"/>
              <w:rPr>
                <w:rFonts w:cstheme="minorHAnsi"/>
                <w:b/>
                <w:bCs/>
                <w:sz w:val="20"/>
                <w:szCs w:val="20"/>
              </w:rPr>
            </w:pPr>
            <w:r w:rsidRPr="00C73670">
              <w:rPr>
                <w:rFonts w:cstheme="minorHAnsi"/>
                <w:b/>
                <w:bCs/>
                <w:sz w:val="20"/>
                <w:szCs w:val="20"/>
              </w:rPr>
              <w:t>Natural Gas</w:t>
            </w:r>
          </w:p>
        </w:tc>
        <w:tc>
          <w:tcPr>
            <w:tcW w:w="503" w:type="pct"/>
            <w:vAlign w:val="center"/>
          </w:tcPr>
          <w:p w14:paraId="54ADF98E" w14:textId="45D2FB17" w:rsidR="008517C9" w:rsidRDefault="00C37718" w:rsidP="008517C9">
            <w:pPr>
              <w:spacing w:before="0"/>
              <w:jc w:val="left"/>
              <w:rPr>
                <w:rFonts w:cstheme="minorHAnsi"/>
                <w:sz w:val="20"/>
                <w:szCs w:val="20"/>
              </w:rPr>
            </w:pPr>
            <w:r>
              <w:rPr>
                <w:rFonts w:cstheme="minorHAnsi"/>
                <w:sz w:val="20"/>
                <w:szCs w:val="20"/>
              </w:rPr>
              <w:t>Decarbonisation of heat at Penglais Campus</w:t>
            </w:r>
            <w:r w:rsidR="008517C9">
              <w:rPr>
                <w:rFonts w:cstheme="minorHAnsi"/>
                <w:sz w:val="20"/>
                <w:szCs w:val="20"/>
              </w:rPr>
              <w:t xml:space="preserve"> </w:t>
            </w:r>
          </w:p>
        </w:tc>
        <w:tc>
          <w:tcPr>
            <w:tcW w:w="344" w:type="pct"/>
            <w:vAlign w:val="center"/>
          </w:tcPr>
          <w:p w14:paraId="314BAF01" w14:textId="345581B5" w:rsidR="008517C9" w:rsidRDefault="008517C9" w:rsidP="008517C9">
            <w:pPr>
              <w:pStyle w:val="ListParagraph"/>
              <w:spacing w:before="0"/>
              <w:ind w:left="0"/>
              <w:jc w:val="center"/>
              <w:rPr>
                <w:rFonts w:cstheme="minorHAnsi"/>
                <w:sz w:val="20"/>
                <w:szCs w:val="20"/>
              </w:rPr>
            </w:pPr>
            <w:r>
              <w:rPr>
                <w:rFonts w:cstheme="minorHAnsi"/>
                <w:sz w:val="20"/>
                <w:szCs w:val="20"/>
              </w:rPr>
              <w:t>BE0</w:t>
            </w:r>
            <w:r w:rsidR="00345B10">
              <w:rPr>
                <w:rFonts w:cstheme="minorHAnsi"/>
                <w:sz w:val="20"/>
                <w:szCs w:val="20"/>
              </w:rPr>
              <w:t>1</w:t>
            </w:r>
          </w:p>
        </w:tc>
        <w:tc>
          <w:tcPr>
            <w:tcW w:w="1041" w:type="pct"/>
            <w:vAlign w:val="center"/>
          </w:tcPr>
          <w:p w14:paraId="3F857ADA" w14:textId="372778EB" w:rsidR="008517C9" w:rsidRDefault="00C37718" w:rsidP="008517C9">
            <w:pPr>
              <w:pStyle w:val="ListParagraph"/>
              <w:spacing w:before="0"/>
              <w:ind w:left="0"/>
              <w:jc w:val="left"/>
              <w:rPr>
                <w:rFonts w:cs="Arial"/>
                <w:sz w:val="20"/>
              </w:rPr>
            </w:pPr>
            <w:r>
              <w:rPr>
                <w:rFonts w:cs="Arial"/>
                <w:sz w:val="20"/>
              </w:rPr>
              <w:t>large scale heat decarbonisation</w:t>
            </w:r>
            <w:r w:rsidR="008517C9">
              <w:rPr>
                <w:rFonts w:cs="Arial"/>
                <w:sz w:val="20"/>
              </w:rPr>
              <w:t xml:space="preserve"> (subject to </w:t>
            </w:r>
            <w:r>
              <w:rPr>
                <w:rFonts w:cs="Arial"/>
                <w:sz w:val="20"/>
              </w:rPr>
              <w:t xml:space="preserve">feasibility, funding support, </w:t>
            </w:r>
            <w:r w:rsidR="008517C9">
              <w:rPr>
                <w:rFonts w:cs="Arial"/>
                <w:sz w:val="20"/>
              </w:rPr>
              <w:t>approvals and planning permissions</w:t>
            </w:r>
            <w:r>
              <w:rPr>
                <w:rFonts w:cs="Arial"/>
                <w:sz w:val="20"/>
              </w:rPr>
              <w:t xml:space="preserve"> etc.</w:t>
            </w:r>
            <w:r w:rsidR="008517C9">
              <w:rPr>
                <w:rFonts w:cs="Arial"/>
                <w:sz w:val="20"/>
              </w:rPr>
              <w:t>) to meet heating demand at Penglais Campus</w:t>
            </w:r>
            <w:r>
              <w:rPr>
                <w:rFonts w:cs="Arial"/>
                <w:sz w:val="20"/>
              </w:rPr>
              <w:t xml:space="preserve"> and adjacent sites</w:t>
            </w:r>
          </w:p>
        </w:tc>
        <w:tc>
          <w:tcPr>
            <w:tcW w:w="408" w:type="pct"/>
            <w:vAlign w:val="center"/>
          </w:tcPr>
          <w:p w14:paraId="7EC6CD97" w14:textId="3771F257" w:rsidR="008517C9" w:rsidRDefault="008517C9" w:rsidP="008517C9">
            <w:pPr>
              <w:spacing w:before="0"/>
              <w:jc w:val="center"/>
              <w:rPr>
                <w:rFonts w:cstheme="minorHAnsi"/>
                <w:sz w:val="20"/>
                <w:szCs w:val="20"/>
              </w:rPr>
            </w:pPr>
            <w:r w:rsidRPr="008517C9">
              <w:rPr>
                <w:rFonts w:cstheme="minorHAnsi"/>
                <w:sz w:val="20"/>
                <w:szCs w:val="20"/>
              </w:rPr>
              <w:t>2,550</w:t>
            </w:r>
          </w:p>
        </w:tc>
        <w:tc>
          <w:tcPr>
            <w:tcW w:w="609" w:type="pct"/>
            <w:vAlign w:val="center"/>
          </w:tcPr>
          <w:p w14:paraId="2BCA163D" w14:textId="296AD457" w:rsidR="008517C9" w:rsidRPr="00D11F49" w:rsidRDefault="008517C9" w:rsidP="008517C9">
            <w:pPr>
              <w:spacing w:before="0"/>
              <w:jc w:val="center"/>
              <w:rPr>
                <w:rFonts w:cstheme="minorHAnsi"/>
                <w:b/>
                <w:bCs/>
                <w:color w:val="002060"/>
                <w:sz w:val="20"/>
                <w:szCs w:val="20"/>
              </w:rPr>
            </w:pPr>
            <w:r w:rsidRPr="004E6011">
              <w:rPr>
                <w:rFonts w:cstheme="minorHAnsi"/>
                <w:b/>
                <w:bCs/>
                <w:color w:val="3A7340" w:themeColor="accent1"/>
                <w:sz w:val="20"/>
                <w:szCs w:val="20"/>
              </w:rPr>
              <w:t>High</w:t>
            </w:r>
          </w:p>
        </w:tc>
        <w:tc>
          <w:tcPr>
            <w:tcW w:w="508" w:type="pct"/>
            <w:vAlign w:val="center"/>
          </w:tcPr>
          <w:p w14:paraId="02C3E9B9" w14:textId="0260D431" w:rsidR="008517C9" w:rsidRDefault="008517C9" w:rsidP="008517C9">
            <w:pPr>
              <w:spacing w:before="0"/>
              <w:jc w:val="center"/>
              <w:rPr>
                <w:rFonts w:cstheme="minorHAnsi"/>
                <w:sz w:val="20"/>
                <w:szCs w:val="20"/>
              </w:rPr>
            </w:pPr>
            <w:r>
              <w:rPr>
                <w:rFonts w:cstheme="minorHAnsi"/>
                <w:sz w:val="20"/>
                <w:szCs w:val="20"/>
              </w:rPr>
              <w:t>2025-2027</w:t>
            </w:r>
          </w:p>
        </w:tc>
        <w:tc>
          <w:tcPr>
            <w:tcW w:w="543" w:type="pct"/>
            <w:vAlign w:val="center"/>
          </w:tcPr>
          <w:p w14:paraId="30E9FD3B" w14:textId="57B91352" w:rsidR="008517C9" w:rsidRDefault="008517C9" w:rsidP="008517C9">
            <w:pPr>
              <w:spacing w:before="0"/>
              <w:jc w:val="center"/>
              <w:rPr>
                <w:rFonts w:cstheme="minorHAnsi"/>
                <w:sz w:val="20"/>
                <w:szCs w:val="20"/>
              </w:rPr>
            </w:pPr>
            <w:r>
              <w:rPr>
                <w:rFonts w:cstheme="minorHAnsi"/>
                <w:sz w:val="20"/>
                <w:szCs w:val="20"/>
              </w:rPr>
              <w:t>£20,000,000</w:t>
            </w:r>
          </w:p>
        </w:tc>
        <w:tc>
          <w:tcPr>
            <w:tcW w:w="606" w:type="pct"/>
            <w:vAlign w:val="center"/>
          </w:tcPr>
          <w:p w14:paraId="1BA47B8F" w14:textId="59A1D94E" w:rsidR="008517C9" w:rsidRDefault="00A063C3" w:rsidP="008517C9">
            <w:pPr>
              <w:spacing w:before="0"/>
              <w:jc w:val="center"/>
              <w:rPr>
                <w:rFonts w:cstheme="minorHAnsi"/>
                <w:sz w:val="20"/>
                <w:szCs w:val="20"/>
              </w:rPr>
            </w:pPr>
            <w:r w:rsidRPr="00A063C3">
              <w:rPr>
                <w:rFonts w:cstheme="minorHAnsi"/>
                <w:sz w:val="20"/>
                <w:szCs w:val="20"/>
              </w:rPr>
              <w:t>Pro Vice-Chancellor Faculty of Earth &amp; Life Sciences</w:t>
            </w:r>
          </w:p>
        </w:tc>
      </w:tr>
      <w:tr w:rsidR="00345B10" w:rsidRPr="00B31D63" w14:paraId="22AFB210" w14:textId="77777777" w:rsidTr="00AB7D77">
        <w:trPr>
          <w:trHeight w:val="1102"/>
          <w:jc w:val="center"/>
        </w:trPr>
        <w:tc>
          <w:tcPr>
            <w:tcW w:w="438" w:type="pct"/>
            <w:vAlign w:val="center"/>
          </w:tcPr>
          <w:p w14:paraId="74B06ED3" w14:textId="77777777" w:rsidR="00345B10" w:rsidRPr="00C73670" w:rsidRDefault="00345B10" w:rsidP="00345B10">
            <w:pPr>
              <w:spacing w:before="0"/>
              <w:jc w:val="left"/>
              <w:rPr>
                <w:rFonts w:cstheme="minorHAnsi"/>
                <w:b/>
                <w:bCs/>
                <w:sz w:val="20"/>
                <w:szCs w:val="20"/>
              </w:rPr>
            </w:pPr>
            <w:r w:rsidRPr="00C73670">
              <w:rPr>
                <w:rFonts w:cstheme="minorHAnsi"/>
                <w:b/>
                <w:bCs/>
                <w:sz w:val="20"/>
                <w:szCs w:val="20"/>
              </w:rPr>
              <w:lastRenderedPageBreak/>
              <w:t>Buildings</w:t>
            </w:r>
          </w:p>
          <w:p w14:paraId="395BEC2F" w14:textId="2F987EFA" w:rsidR="00345B10" w:rsidRPr="00C73670" w:rsidRDefault="00345B10" w:rsidP="00345B10">
            <w:pPr>
              <w:spacing w:before="0"/>
              <w:jc w:val="left"/>
              <w:rPr>
                <w:rFonts w:cstheme="minorHAnsi"/>
                <w:b/>
                <w:bCs/>
                <w:sz w:val="20"/>
                <w:szCs w:val="20"/>
              </w:rPr>
            </w:pPr>
            <w:r w:rsidRPr="00C73670">
              <w:rPr>
                <w:rFonts w:cstheme="minorHAnsi"/>
                <w:b/>
                <w:bCs/>
                <w:sz w:val="20"/>
                <w:szCs w:val="20"/>
              </w:rPr>
              <w:t>Natural Gas</w:t>
            </w:r>
          </w:p>
        </w:tc>
        <w:tc>
          <w:tcPr>
            <w:tcW w:w="503" w:type="pct"/>
            <w:vAlign w:val="center"/>
          </w:tcPr>
          <w:p w14:paraId="16809A06" w14:textId="16E8A1A1" w:rsidR="00345B10" w:rsidRDefault="00C37718" w:rsidP="00345B10">
            <w:pPr>
              <w:spacing w:before="0"/>
              <w:jc w:val="left"/>
              <w:rPr>
                <w:rFonts w:cstheme="minorHAnsi"/>
                <w:sz w:val="20"/>
                <w:szCs w:val="20"/>
              </w:rPr>
            </w:pPr>
            <w:r>
              <w:rPr>
                <w:rFonts w:cstheme="minorHAnsi"/>
                <w:sz w:val="20"/>
                <w:szCs w:val="20"/>
              </w:rPr>
              <w:t xml:space="preserve">Decarbonisation of heat </w:t>
            </w:r>
            <w:r w:rsidR="00345B10">
              <w:rPr>
                <w:rFonts w:cstheme="minorHAnsi"/>
                <w:sz w:val="20"/>
                <w:szCs w:val="20"/>
              </w:rPr>
              <w:t xml:space="preserve">at </w:t>
            </w:r>
            <w:r w:rsidR="00345B10" w:rsidRPr="00D048C2">
              <w:rPr>
                <w:rFonts w:cstheme="minorHAnsi"/>
                <w:sz w:val="20"/>
                <w:szCs w:val="20"/>
              </w:rPr>
              <w:t>Gogerddan Campus</w:t>
            </w:r>
          </w:p>
        </w:tc>
        <w:tc>
          <w:tcPr>
            <w:tcW w:w="344" w:type="pct"/>
            <w:vAlign w:val="center"/>
          </w:tcPr>
          <w:p w14:paraId="5EA18E93" w14:textId="084C0D12" w:rsidR="00345B10" w:rsidRDefault="00345B10" w:rsidP="00345B10">
            <w:pPr>
              <w:pStyle w:val="ListParagraph"/>
              <w:spacing w:before="0"/>
              <w:ind w:left="0"/>
              <w:jc w:val="center"/>
              <w:rPr>
                <w:rFonts w:cstheme="minorHAnsi"/>
                <w:sz w:val="20"/>
                <w:szCs w:val="20"/>
              </w:rPr>
            </w:pPr>
            <w:r>
              <w:rPr>
                <w:rFonts w:cstheme="minorHAnsi"/>
                <w:sz w:val="20"/>
                <w:szCs w:val="20"/>
              </w:rPr>
              <w:t>BE02</w:t>
            </w:r>
          </w:p>
        </w:tc>
        <w:tc>
          <w:tcPr>
            <w:tcW w:w="1041" w:type="pct"/>
            <w:vAlign w:val="center"/>
          </w:tcPr>
          <w:p w14:paraId="76E798A8" w14:textId="09565D5A" w:rsidR="00345B10" w:rsidRDefault="00C37718" w:rsidP="00345B10">
            <w:pPr>
              <w:pStyle w:val="ListParagraph"/>
              <w:spacing w:before="0"/>
              <w:ind w:left="0"/>
              <w:jc w:val="left"/>
              <w:rPr>
                <w:rFonts w:cs="Arial"/>
                <w:sz w:val="20"/>
              </w:rPr>
            </w:pPr>
            <w:r>
              <w:rPr>
                <w:rFonts w:cs="Arial"/>
                <w:sz w:val="20"/>
              </w:rPr>
              <w:t xml:space="preserve">large scale heat decarbonisation (subject to feasibility, funding support, approvals and planning permissions etc.) to meet heating demand at Gogerddan Campus </w:t>
            </w:r>
          </w:p>
        </w:tc>
        <w:tc>
          <w:tcPr>
            <w:tcW w:w="408" w:type="pct"/>
            <w:vAlign w:val="center"/>
          </w:tcPr>
          <w:p w14:paraId="2DD85D84" w14:textId="528CD926" w:rsidR="00345B10" w:rsidRPr="008517C9" w:rsidRDefault="00345B10" w:rsidP="00345B10">
            <w:pPr>
              <w:spacing w:before="0"/>
              <w:jc w:val="center"/>
              <w:rPr>
                <w:rFonts w:cstheme="minorHAnsi"/>
                <w:sz w:val="20"/>
                <w:szCs w:val="20"/>
              </w:rPr>
            </w:pPr>
            <w:r w:rsidRPr="00AB7D77">
              <w:rPr>
                <w:rFonts w:cstheme="minorHAnsi"/>
                <w:sz w:val="20"/>
                <w:szCs w:val="20"/>
              </w:rPr>
              <w:t>512</w:t>
            </w:r>
          </w:p>
        </w:tc>
        <w:tc>
          <w:tcPr>
            <w:tcW w:w="609" w:type="pct"/>
            <w:vAlign w:val="center"/>
          </w:tcPr>
          <w:p w14:paraId="60886DCA" w14:textId="67D387FE" w:rsidR="00345B10" w:rsidRPr="004E6011" w:rsidRDefault="007F6B92" w:rsidP="00345B10">
            <w:pPr>
              <w:spacing w:before="0"/>
              <w:jc w:val="center"/>
              <w:rPr>
                <w:rFonts w:cstheme="minorHAnsi"/>
                <w:b/>
                <w:bCs/>
                <w:color w:val="3A7340" w:themeColor="accent1"/>
                <w:sz w:val="20"/>
                <w:szCs w:val="20"/>
              </w:rPr>
            </w:pPr>
            <w:r w:rsidRPr="004E6011">
              <w:rPr>
                <w:rFonts w:cstheme="minorHAnsi"/>
                <w:b/>
                <w:bCs/>
                <w:color w:val="3A7340" w:themeColor="accent1"/>
                <w:sz w:val="20"/>
                <w:szCs w:val="20"/>
              </w:rPr>
              <w:t>High</w:t>
            </w:r>
          </w:p>
        </w:tc>
        <w:tc>
          <w:tcPr>
            <w:tcW w:w="508" w:type="pct"/>
            <w:vAlign w:val="center"/>
          </w:tcPr>
          <w:p w14:paraId="6CE8BA3E" w14:textId="462069EC" w:rsidR="00345B10" w:rsidRDefault="005828BF" w:rsidP="00345B10">
            <w:pPr>
              <w:spacing w:before="0"/>
              <w:jc w:val="center"/>
              <w:rPr>
                <w:rFonts w:cstheme="minorHAnsi"/>
                <w:sz w:val="20"/>
                <w:szCs w:val="20"/>
              </w:rPr>
            </w:pPr>
            <w:r>
              <w:rPr>
                <w:rFonts w:cstheme="minorHAnsi"/>
                <w:sz w:val="20"/>
                <w:szCs w:val="20"/>
              </w:rPr>
              <w:t xml:space="preserve">2027 - </w:t>
            </w:r>
            <w:r w:rsidR="00345B10">
              <w:rPr>
                <w:rFonts w:cstheme="minorHAnsi"/>
                <w:sz w:val="20"/>
                <w:szCs w:val="20"/>
              </w:rPr>
              <w:t>2030</w:t>
            </w:r>
          </w:p>
        </w:tc>
        <w:tc>
          <w:tcPr>
            <w:tcW w:w="543" w:type="pct"/>
            <w:vAlign w:val="center"/>
          </w:tcPr>
          <w:p w14:paraId="373DD0E3" w14:textId="684B3BF7" w:rsidR="00345B10" w:rsidRDefault="00345B10" w:rsidP="00345B10">
            <w:pPr>
              <w:spacing w:before="0"/>
              <w:jc w:val="center"/>
              <w:rPr>
                <w:rFonts w:cstheme="minorHAnsi"/>
                <w:sz w:val="20"/>
                <w:szCs w:val="20"/>
              </w:rPr>
            </w:pPr>
            <w:r>
              <w:rPr>
                <w:rFonts w:cstheme="minorHAnsi"/>
                <w:sz w:val="20"/>
                <w:szCs w:val="20"/>
              </w:rPr>
              <w:t>£7,000,000</w:t>
            </w:r>
          </w:p>
        </w:tc>
        <w:tc>
          <w:tcPr>
            <w:tcW w:w="606" w:type="pct"/>
            <w:vAlign w:val="center"/>
          </w:tcPr>
          <w:p w14:paraId="598371C0" w14:textId="3956F242" w:rsidR="00345B10" w:rsidRDefault="00A063C3" w:rsidP="00345B10">
            <w:pPr>
              <w:spacing w:before="0"/>
              <w:jc w:val="center"/>
              <w:rPr>
                <w:rFonts w:cstheme="minorHAnsi"/>
                <w:sz w:val="20"/>
                <w:szCs w:val="20"/>
              </w:rPr>
            </w:pPr>
            <w:r w:rsidRPr="00A063C3">
              <w:rPr>
                <w:rFonts w:cstheme="minorHAnsi"/>
                <w:sz w:val="20"/>
                <w:szCs w:val="20"/>
              </w:rPr>
              <w:t>Pro Vice-Chancellor Faculty of Earth &amp; Life Sciences</w:t>
            </w:r>
          </w:p>
        </w:tc>
      </w:tr>
      <w:tr w:rsidR="00345B10" w:rsidRPr="00B31D63" w14:paraId="62A397D8" w14:textId="77777777" w:rsidTr="00345B10">
        <w:trPr>
          <w:trHeight w:val="1102"/>
          <w:jc w:val="center"/>
        </w:trPr>
        <w:tc>
          <w:tcPr>
            <w:tcW w:w="438" w:type="pct"/>
            <w:vAlign w:val="center"/>
          </w:tcPr>
          <w:p w14:paraId="768401DA" w14:textId="008F91C8" w:rsidR="00345B10" w:rsidRPr="00C73670" w:rsidRDefault="00345B10" w:rsidP="00345B10">
            <w:pPr>
              <w:spacing w:before="0"/>
              <w:jc w:val="left"/>
              <w:rPr>
                <w:rFonts w:cstheme="minorHAnsi"/>
                <w:b/>
                <w:bCs/>
                <w:sz w:val="20"/>
                <w:szCs w:val="20"/>
              </w:rPr>
            </w:pPr>
            <w:r>
              <w:rPr>
                <w:rFonts w:cstheme="minorHAnsi"/>
                <w:b/>
                <w:bCs/>
                <w:sz w:val="20"/>
                <w:szCs w:val="20"/>
              </w:rPr>
              <w:t>Buildings Electricity &amp; Natural Gas</w:t>
            </w:r>
          </w:p>
        </w:tc>
        <w:tc>
          <w:tcPr>
            <w:tcW w:w="503" w:type="pct"/>
            <w:vAlign w:val="center"/>
          </w:tcPr>
          <w:p w14:paraId="41480F5E" w14:textId="1ED86892" w:rsidR="00345B10" w:rsidRDefault="00345B10" w:rsidP="00345B10">
            <w:pPr>
              <w:spacing w:before="0"/>
              <w:jc w:val="left"/>
              <w:rPr>
                <w:rFonts w:cstheme="minorHAnsi"/>
                <w:sz w:val="20"/>
                <w:szCs w:val="20"/>
              </w:rPr>
            </w:pPr>
            <w:r>
              <w:rPr>
                <w:rFonts w:cstheme="minorHAnsi"/>
                <w:sz w:val="20"/>
                <w:szCs w:val="20"/>
              </w:rPr>
              <w:t>Estate rationalisation</w:t>
            </w:r>
          </w:p>
        </w:tc>
        <w:tc>
          <w:tcPr>
            <w:tcW w:w="344" w:type="pct"/>
            <w:vAlign w:val="center"/>
          </w:tcPr>
          <w:p w14:paraId="048256B4" w14:textId="182F2A90" w:rsidR="00345B10" w:rsidRDefault="00345B10" w:rsidP="00345B10">
            <w:pPr>
              <w:pStyle w:val="ListParagraph"/>
              <w:spacing w:before="0"/>
              <w:ind w:left="0"/>
              <w:jc w:val="center"/>
              <w:rPr>
                <w:rFonts w:cstheme="minorHAnsi"/>
                <w:sz w:val="20"/>
                <w:szCs w:val="20"/>
              </w:rPr>
            </w:pPr>
            <w:r>
              <w:rPr>
                <w:rFonts w:cstheme="minorHAnsi"/>
                <w:sz w:val="20"/>
                <w:szCs w:val="20"/>
              </w:rPr>
              <w:t>BE03</w:t>
            </w:r>
          </w:p>
        </w:tc>
        <w:tc>
          <w:tcPr>
            <w:tcW w:w="1041" w:type="pct"/>
            <w:vAlign w:val="center"/>
          </w:tcPr>
          <w:p w14:paraId="1744EACB" w14:textId="2E87E38C" w:rsidR="00345B10" w:rsidRDefault="00345B10" w:rsidP="00345B10">
            <w:pPr>
              <w:pStyle w:val="ListParagraph"/>
              <w:spacing w:before="0"/>
              <w:ind w:left="0"/>
              <w:jc w:val="left"/>
              <w:rPr>
                <w:rFonts w:cs="Arial"/>
                <w:sz w:val="20"/>
              </w:rPr>
            </w:pPr>
            <w:r>
              <w:rPr>
                <w:rFonts w:cs="Arial"/>
                <w:sz w:val="20"/>
              </w:rPr>
              <w:t xml:space="preserve">Disposal of Llanbadarn campus will help to reduce overall electricity and gas consumption for the University and associated GHG emissions. </w:t>
            </w:r>
          </w:p>
        </w:tc>
        <w:tc>
          <w:tcPr>
            <w:tcW w:w="408" w:type="pct"/>
            <w:vAlign w:val="center"/>
          </w:tcPr>
          <w:p w14:paraId="49F03873" w14:textId="2E314F4C" w:rsidR="00345B10" w:rsidRPr="008517C9" w:rsidRDefault="00345B10" w:rsidP="00345B10">
            <w:pPr>
              <w:spacing w:before="0"/>
              <w:jc w:val="center"/>
              <w:rPr>
                <w:rFonts w:cstheme="minorHAnsi"/>
                <w:sz w:val="20"/>
                <w:szCs w:val="20"/>
              </w:rPr>
            </w:pPr>
            <w:r>
              <w:rPr>
                <w:rFonts w:cstheme="minorHAnsi"/>
                <w:sz w:val="20"/>
                <w:szCs w:val="20"/>
              </w:rPr>
              <w:t>510</w:t>
            </w:r>
          </w:p>
        </w:tc>
        <w:tc>
          <w:tcPr>
            <w:tcW w:w="609" w:type="pct"/>
            <w:vAlign w:val="center"/>
          </w:tcPr>
          <w:p w14:paraId="1FB2714A" w14:textId="3F8BFD6F" w:rsidR="00345B10" w:rsidRPr="004E6011" w:rsidRDefault="007F6B92" w:rsidP="00345B10">
            <w:pPr>
              <w:spacing w:before="0"/>
              <w:jc w:val="center"/>
              <w:rPr>
                <w:rFonts w:cstheme="minorHAnsi"/>
                <w:b/>
                <w:bCs/>
                <w:color w:val="3A7340" w:themeColor="accent1"/>
                <w:sz w:val="20"/>
                <w:szCs w:val="20"/>
              </w:rPr>
            </w:pPr>
            <w:r w:rsidRPr="004E6011">
              <w:rPr>
                <w:rFonts w:cstheme="minorHAnsi"/>
                <w:b/>
                <w:bCs/>
                <w:color w:val="3A7340" w:themeColor="accent1"/>
                <w:sz w:val="20"/>
                <w:szCs w:val="20"/>
              </w:rPr>
              <w:t>High</w:t>
            </w:r>
          </w:p>
        </w:tc>
        <w:tc>
          <w:tcPr>
            <w:tcW w:w="508" w:type="pct"/>
            <w:vAlign w:val="center"/>
          </w:tcPr>
          <w:p w14:paraId="1BB0F1BC" w14:textId="262CFE2C" w:rsidR="00345B10" w:rsidRDefault="00345B10" w:rsidP="00345B10">
            <w:pPr>
              <w:spacing w:before="0"/>
              <w:jc w:val="center"/>
              <w:rPr>
                <w:rFonts w:cstheme="minorHAnsi"/>
                <w:sz w:val="20"/>
                <w:szCs w:val="20"/>
              </w:rPr>
            </w:pPr>
            <w:r>
              <w:rPr>
                <w:rFonts w:cstheme="minorHAnsi"/>
                <w:sz w:val="20"/>
                <w:szCs w:val="20"/>
              </w:rPr>
              <w:t>2023</w:t>
            </w:r>
          </w:p>
        </w:tc>
        <w:tc>
          <w:tcPr>
            <w:tcW w:w="543" w:type="pct"/>
            <w:vAlign w:val="center"/>
          </w:tcPr>
          <w:p w14:paraId="6E368892" w14:textId="271F97D5" w:rsidR="00345B10" w:rsidRDefault="00345B10" w:rsidP="00345B10">
            <w:pPr>
              <w:spacing w:before="0"/>
              <w:jc w:val="center"/>
              <w:rPr>
                <w:rFonts w:cstheme="minorHAnsi"/>
                <w:sz w:val="20"/>
                <w:szCs w:val="20"/>
              </w:rPr>
            </w:pPr>
            <w:r>
              <w:rPr>
                <w:rFonts w:cstheme="minorHAnsi"/>
                <w:sz w:val="20"/>
                <w:szCs w:val="20"/>
              </w:rPr>
              <w:t>-</w:t>
            </w:r>
          </w:p>
        </w:tc>
        <w:tc>
          <w:tcPr>
            <w:tcW w:w="606" w:type="pct"/>
            <w:vAlign w:val="center"/>
          </w:tcPr>
          <w:p w14:paraId="250769D7" w14:textId="77777777" w:rsidR="00674411" w:rsidRDefault="00674411" w:rsidP="00345B10">
            <w:pPr>
              <w:spacing w:before="0"/>
              <w:jc w:val="center"/>
              <w:rPr>
                <w:rFonts w:cstheme="minorHAnsi"/>
                <w:sz w:val="20"/>
                <w:szCs w:val="20"/>
              </w:rPr>
            </w:pPr>
            <w:r>
              <w:rPr>
                <w:rFonts w:cstheme="minorHAnsi"/>
                <w:sz w:val="20"/>
                <w:szCs w:val="20"/>
              </w:rPr>
              <w:t xml:space="preserve">Director </w:t>
            </w:r>
          </w:p>
          <w:p w14:paraId="3D22299F" w14:textId="3A352CE0" w:rsidR="00345B10" w:rsidRDefault="00345B10" w:rsidP="00345B10">
            <w:pPr>
              <w:spacing w:before="0"/>
              <w:jc w:val="center"/>
              <w:rPr>
                <w:rFonts w:cstheme="minorHAnsi"/>
                <w:sz w:val="20"/>
                <w:szCs w:val="20"/>
              </w:rPr>
            </w:pPr>
            <w:r>
              <w:rPr>
                <w:rFonts w:cstheme="minorHAnsi"/>
                <w:sz w:val="20"/>
                <w:szCs w:val="20"/>
              </w:rPr>
              <w:t>EF&amp;R</w:t>
            </w:r>
          </w:p>
        </w:tc>
      </w:tr>
      <w:tr w:rsidR="00345B10" w:rsidRPr="00B31D63" w14:paraId="3BF6D0F1" w14:textId="77777777" w:rsidTr="00345B10">
        <w:trPr>
          <w:trHeight w:val="1102"/>
          <w:jc w:val="center"/>
        </w:trPr>
        <w:tc>
          <w:tcPr>
            <w:tcW w:w="438" w:type="pct"/>
            <w:vAlign w:val="center"/>
          </w:tcPr>
          <w:p w14:paraId="64387257" w14:textId="679999FD" w:rsidR="00345B10" w:rsidRPr="00C73670" w:rsidRDefault="00345B10" w:rsidP="00345B10">
            <w:pPr>
              <w:spacing w:before="0"/>
              <w:jc w:val="left"/>
              <w:rPr>
                <w:rFonts w:cstheme="minorHAnsi"/>
                <w:b/>
                <w:bCs/>
                <w:sz w:val="20"/>
                <w:szCs w:val="20"/>
              </w:rPr>
            </w:pPr>
            <w:r w:rsidRPr="00574AA6">
              <w:rPr>
                <w:rFonts w:cstheme="minorHAnsi"/>
                <w:b/>
                <w:bCs/>
                <w:sz w:val="20"/>
                <w:szCs w:val="20"/>
              </w:rPr>
              <w:t>Buildings Electricity</w:t>
            </w:r>
            <w:r>
              <w:rPr>
                <w:rFonts w:cstheme="minorHAnsi"/>
                <w:b/>
                <w:bCs/>
                <w:sz w:val="20"/>
                <w:szCs w:val="20"/>
              </w:rPr>
              <w:t xml:space="preserve"> &amp; Natural Gas</w:t>
            </w:r>
          </w:p>
        </w:tc>
        <w:tc>
          <w:tcPr>
            <w:tcW w:w="503" w:type="pct"/>
            <w:vAlign w:val="center"/>
          </w:tcPr>
          <w:p w14:paraId="6487517D" w14:textId="0AB5723A" w:rsidR="00345B10" w:rsidRDefault="00345B10" w:rsidP="00345B10">
            <w:pPr>
              <w:spacing w:before="0"/>
              <w:jc w:val="left"/>
              <w:rPr>
                <w:rFonts w:cstheme="minorHAnsi"/>
                <w:sz w:val="20"/>
                <w:szCs w:val="20"/>
              </w:rPr>
            </w:pPr>
            <w:r>
              <w:rPr>
                <w:rFonts w:cstheme="minorHAnsi"/>
                <w:sz w:val="20"/>
                <w:szCs w:val="20"/>
              </w:rPr>
              <w:t>Implement estate-wide energy conservation measures</w:t>
            </w:r>
          </w:p>
        </w:tc>
        <w:tc>
          <w:tcPr>
            <w:tcW w:w="344" w:type="pct"/>
            <w:vAlign w:val="center"/>
          </w:tcPr>
          <w:p w14:paraId="364E191A" w14:textId="34C51E71" w:rsidR="00345B10" w:rsidRDefault="00345B10" w:rsidP="00345B10">
            <w:pPr>
              <w:pStyle w:val="ListParagraph"/>
              <w:spacing w:before="0"/>
              <w:ind w:left="0"/>
              <w:jc w:val="center"/>
              <w:rPr>
                <w:rFonts w:cstheme="minorHAnsi"/>
                <w:sz w:val="20"/>
                <w:szCs w:val="20"/>
              </w:rPr>
            </w:pPr>
            <w:r>
              <w:rPr>
                <w:rFonts w:cstheme="minorHAnsi"/>
                <w:sz w:val="20"/>
                <w:szCs w:val="20"/>
              </w:rPr>
              <w:t>BE04</w:t>
            </w:r>
          </w:p>
        </w:tc>
        <w:tc>
          <w:tcPr>
            <w:tcW w:w="1041" w:type="pct"/>
            <w:vAlign w:val="center"/>
          </w:tcPr>
          <w:p w14:paraId="0D819E74" w14:textId="77DDA5E1" w:rsidR="00345B10" w:rsidRDefault="00345B10" w:rsidP="00345B10">
            <w:pPr>
              <w:pStyle w:val="ListParagraph"/>
              <w:spacing w:before="0"/>
              <w:ind w:left="0"/>
              <w:jc w:val="left"/>
              <w:rPr>
                <w:rFonts w:cs="Arial"/>
                <w:sz w:val="20"/>
              </w:rPr>
            </w:pPr>
            <w:r>
              <w:rPr>
                <w:rFonts w:cs="Arial"/>
                <w:sz w:val="20"/>
              </w:rPr>
              <w:t>Implement energy conservation measures (where feasible) across other areas of the estate at up to £10,000 per tCO2e saved:</w:t>
            </w:r>
          </w:p>
          <w:p w14:paraId="6D25DB7A" w14:textId="77777777" w:rsidR="00345B10" w:rsidRDefault="00345B10" w:rsidP="00345B10">
            <w:pPr>
              <w:pStyle w:val="ListParagraph"/>
              <w:spacing w:before="0"/>
              <w:ind w:left="0"/>
              <w:jc w:val="left"/>
              <w:rPr>
                <w:rFonts w:cs="Arial"/>
                <w:sz w:val="20"/>
              </w:rPr>
            </w:pPr>
          </w:p>
        </w:tc>
        <w:tc>
          <w:tcPr>
            <w:tcW w:w="408" w:type="pct"/>
            <w:vAlign w:val="center"/>
          </w:tcPr>
          <w:p w14:paraId="6061B9C6" w14:textId="3631F001" w:rsidR="00345B10" w:rsidRDefault="00345B10" w:rsidP="00345B10">
            <w:pPr>
              <w:spacing w:before="0"/>
              <w:jc w:val="center"/>
              <w:rPr>
                <w:rFonts w:cstheme="minorHAnsi"/>
                <w:sz w:val="20"/>
                <w:szCs w:val="20"/>
                <w:highlight w:val="yellow"/>
              </w:rPr>
            </w:pPr>
            <w:r>
              <w:rPr>
                <w:rFonts w:cstheme="minorHAnsi"/>
                <w:sz w:val="20"/>
                <w:szCs w:val="20"/>
              </w:rPr>
              <w:t>279</w:t>
            </w:r>
          </w:p>
        </w:tc>
        <w:tc>
          <w:tcPr>
            <w:tcW w:w="609" w:type="pct"/>
            <w:vAlign w:val="center"/>
          </w:tcPr>
          <w:p w14:paraId="2020D4D9" w14:textId="696A5444" w:rsidR="00345B10" w:rsidRPr="004E6011" w:rsidRDefault="00345B10" w:rsidP="00345B10">
            <w:pPr>
              <w:spacing w:before="0"/>
              <w:jc w:val="center"/>
              <w:rPr>
                <w:rFonts w:cstheme="minorHAnsi"/>
                <w:b/>
                <w:bCs/>
                <w:color w:val="3A7340" w:themeColor="accent1"/>
                <w:sz w:val="20"/>
                <w:szCs w:val="20"/>
              </w:rPr>
            </w:pPr>
            <w:r w:rsidRPr="00D11F49">
              <w:rPr>
                <w:rFonts w:cstheme="minorHAnsi"/>
                <w:b/>
                <w:bCs/>
                <w:color w:val="002060"/>
                <w:sz w:val="20"/>
                <w:szCs w:val="20"/>
              </w:rPr>
              <w:t>Medium</w:t>
            </w:r>
          </w:p>
        </w:tc>
        <w:tc>
          <w:tcPr>
            <w:tcW w:w="508" w:type="pct"/>
            <w:vAlign w:val="center"/>
          </w:tcPr>
          <w:p w14:paraId="26923C3C" w14:textId="1D0364D6" w:rsidR="00345B10" w:rsidRDefault="00345B10" w:rsidP="00345B10">
            <w:pPr>
              <w:spacing w:before="0"/>
              <w:jc w:val="center"/>
              <w:rPr>
                <w:rFonts w:cstheme="minorHAnsi"/>
                <w:sz w:val="20"/>
                <w:szCs w:val="20"/>
              </w:rPr>
            </w:pPr>
            <w:r>
              <w:rPr>
                <w:rFonts w:cstheme="minorHAnsi"/>
                <w:sz w:val="20"/>
                <w:szCs w:val="20"/>
              </w:rPr>
              <w:t>2023-2030</w:t>
            </w:r>
          </w:p>
        </w:tc>
        <w:tc>
          <w:tcPr>
            <w:tcW w:w="543" w:type="pct"/>
            <w:vAlign w:val="center"/>
          </w:tcPr>
          <w:p w14:paraId="531D9480" w14:textId="264037B7" w:rsidR="00345B10" w:rsidRDefault="00345B10" w:rsidP="00345B10">
            <w:pPr>
              <w:spacing w:before="0"/>
              <w:jc w:val="center"/>
              <w:rPr>
                <w:rFonts w:cstheme="minorHAnsi"/>
                <w:sz w:val="20"/>
                <w:szCs w:val="20"/>
              </w:rPr>
            </w:pPr>
            <w:r>
              <w:rPr>
                <w:rFonts w:cstheme="minorHAnsi"/>
                <w:sz w:val="20"/>
                <w:szCs w:val="20"/>
              </w:rPr>
              <w:t>£18,000,000</w:t>
            </w:r>
          </w:p>
        </w:tc>
        <w:tc>
          <w:tcPr>
            <w:tcW w:w="606" w:type="pct"/>
            <w:vAlign w:val="center"/>
          </w:tcPr>
          <w:p w14:paraId="30D6D003" w14:textId="2A66614D" w:rsidR="00345B10" w:rsidRDefault="00A063C3" w:rsidP="00674411">
            <w:pPr>
              <w:spacing w:before="0"/>
              <w:jc w:val="center"/>
              <w:rPr>
                <w:rFonts w:cstheme="minorHAnsi"/>
                <w:sz w:val="20"/>
                <w:szCs w:val="20"/>
              </w:rPr>
            </w:pPr>
            <w:r w:rsidRPr="00A063C3">
              <w:rPr>
                <w:rFonts w:cstheme="minorHAnsi"/>
                <w:sz w:val="20"/>
                <w:szCs w:val="20"/>
              </w:rPr>
              <w:t>Director EF&amp;R</w:t>
            </w:r>
          </w:p>
        </w:tc>
      </w:tr>
      <w:tr w:rsidR="00345B10" w:rsidRPr="00B31D63" w14:paraId="7EAB7F83" w14:textId="05B97451" w:rsidTr="00345B10">
        <w:trPr>
          <w:trHeight w:val="1102"/>
          <w:jc w:val="center"/>
        </w:trPr>
        <w:tc>
          <w:tcPr>
            <w:tcW w:w="438" w:type="pct"/>
            <w:vAlign w:val="center"/>
          </w:tcPr>
          <w:p w14:paraId="612FD677" w14:textId="066EB445" w:rsidR="00345B10" w:rsidRPr="00574AA6" w:rsidRDefault="00345B10" w:rsidP="00345B10">
            <w:pPr>
              <w:spacing w:before="0"/>
              <w:jc w:val="left"/>
              <w:rPr>
                <w:rFonts w:cstheme="minorHAnsi"/>
                <w:b/>
                <w:bCs/>
                <w:sz w:val="20"/>
                <w:szCs w:val="20"/>
              </w:rPr>
            </w:pPr>
            <w:r w:rsidRPr="00574AA6">
              <w:rPr>
                <w:rFonts w:cstheme="minorHAnsi"/>
                <w:b/>
                <w:bCs/>
                <w:sz w:val="20"/>
                <w:szCs w:val="20"/>
              </w:rPr>
              <w:t>Buildings Electricity</w:t>
            </w:r>
            <w:r>
              <w:rPr>
                <w:rFonts w:cstheme="minorHAnsi"/>
                <w:b/>
                <w:bCs/>
                <w:sz w:val="20"/>
                <w:szCs w:val="20"/>
              </w:rPr>
              <w:t xml:space="preserve"> &amp; Natural Gas</w:t>
            </w:r>
          </w:p>
        </w:tc>
        <w:tc>
          <w:tcPr>
            <w:tcW w:w="503" w:type="pct"/>
            <w:vAlign w:val="center"/>
          </w:tcPr>
          <w:p w14:paraId="03438D38" w14:textId="6B3A73E0" w:rsidR="00345B10" w:rsidRDefault="00345B10" w:rsidP="00345B10">
            <w:pPr>
              <w:spacing w:before="0"/>
              <w:jc w:val="left"/>
              <w:rPr>
                <w:rFonts w:cstheme="minorHAnsi"/>
                <w:sz w:val="20"/>
                <w:szCs w:val="20"/>
              </w:rPr>
            </w:pPr>
            <w:r>
              <w:rPr>
                <w:rFonts w:cstheme="minorHAnsi"/>
                <w:sz w:val="20"/>
                <w:szCs w:val="20"/>
              </w:rPr>
              <w:t>Penglais Campus Solar Farm and energy conservation measures</w:t>
            </w:r>
          </w:p>
        </w:tc>
        <w:tc>
          <w:tcPr>
            <w:tcW w:w="344" w:type="pct"/>
            <w:vAlign w:val="center"/>
          </w:tcPr>
          <w:p w14:paraId="518D45BB" w14:textId="4A84D7CC" w:rsidR="00345B10" w:rsidRDefault="00345B10" w:rsidP="00345B10">
            <w:pPr>
              <w:pStyle w:val="ListParagraph"/>
              <w:spacing w:before="0"/>
              <w:ind w:left="0"/>
              <w:jc w:val="center"/>
              <w:rPr>
                <w:rFonts w:cstheme="minorHAnsi"/>
                <w:sz w:val="20"/>
                <w:szCs w:val="20"/>
              </w:rPr>
            </w:pPr>
            <w:r>
              <w:rPr>
                <w:rFonts w:cstheme="minorHAnsi"/>
                <w:sz w:val="20"/>
                <w:szCs w:val="20"/>
              </w:rPr>
              <w:t>BE0</w:t>
            </w:r>
            <w:r w:rsidR="00AB7D77">
              <w:rPr>
                <w:rFonts w:cstheme="minorHAnsi"/>
                <w:sz w:val="20"/>
                <w:szCs w:val="20"/>
              </w:rPr>
              <w:t>5</w:t>
            </w:r>
          </w:p>
        </w:tc>
        <w:tc>
          <w:tcPr>
            <w:tcW w:w="1041" w:type="pct"/>
            <w:vAlign w:val="center"/>
          </w:tcPr>
          <w:p w14:paraId="33B8ED1B" w14:textId="07CF696B" w:rsidR="00345B10" w:rsidRDefault="00345B10" w:rsidP="00345B10">
            <w:pPr>
              <w:pStyle w:val="ListParagraph"/>
              <w:spacing w:before="0"/>
              <w:ind w:left="0"/>
              <w:jc w:val="left"/>
              <w:rPr>
                <w:rFonts w:cs="Arial"/>
                <w:sz w:val="20"/>
              </w:rPr>
            </w:pPr>
            <w:r>
              <w:rPr>
                <w:rFonts w:cs="Arial"/>
                <w:sz w:val="20"/>
              </w:rPr>
              <w:t xml:space="preserve">Complete commissioning of Penglais Solar Farm to reduce reliance on grid electricity across the campus </w:t>
            </w:r>
          </w:p>
        </w:tc>
        <w:tc>
          <w:tcPr>
            <w:tcW w:w="408" w:type="pct"/>
            <w:vAlign w:val="center"/>
          </w:tcPr>
          <w:p w14:paraId="586CEAF1" w14:textId="3B0BDE47" w:rsidR="00345B10" w:rsidRPr="00B31D63" w:rsidRDefault="00345B10" w:rsidP="00345B10">
            <w:pPr>
              <w:spacing w:before="0"/>
              <w:jc w:val="center"/>
              <w:rPr>
                <w:rFonts w:cstheme="minorHAnsi"/>
                <w:sz w:val="20"/>
                <w:szCs w:val="20"/>
              </w:rPr>
            </w:pPr>
            <w:r>
              <w:rPr>
                <w:rFonts w:cstheme="minorHAnsi"/>
                <w:sz w:val="20"/>
                <w:szCs w:val="20"/>
              </w:rPr>
              <w:t>235</w:t>
            </w:r>
          </w:p>
        </w:tc>
        <w:tc>
          <w:tcPr>
            <w:tcW w:w="609" w:type="pct"/>
            <w:vAlign w:val="center"/>
          </w:tcPr>
          <w:p w14:paraId="657DF9FD" w14:textId="515B0A4E" w:rsidR="00345B10" w:rsidRPr="00D11F49" w:rsidRDefault="00345B10" w:rsidP="00345B10">
            <w:pPr>
              <w:spacing w:before="0"/>
              <w:jc w:val="center"/>
              <w:rPr>
                <w:rFonts w:cstheme="minorHAnsi"/>
                <w:b/>
                <w:bCs/>
                <w:sz w:val="20"/>
                <w:szCs w:val="20"/>
              </w:rPr>
            </w:pPr>
            <w:r w:rsidRPr="009B65E9">
              <w:rPr>
                <w:rFonts w:cstheme="minorHAnsi"/>
                <w:b/>
                <w:bCs/>
                <w:color w:val="FF0000"/>
                <w:sz w:val="20"/>
                <w:szCs w:val="20"/>
              </w:rPr>
              <w:t>Low</w:t>
            </w:r>
          </w:p>
        </w:tc>
        <w:tc>
          <w:tcPr>
            <w:tcW w:w="508" w:type="pct"/>
            <w:vAlign w:val="center"/>
          </w:tcPr>
          <w:p w14:paraId="2CEC41F8" w14:textId="2CA73B3D" w:rsidR="00345B10" w:rsidRDefault="00345B10" w:rsidP="00345B10">
            <w:pPr>
              <w:spacing w:before="0"/>
              <w:jc w:val="center"/>
              <w:rPr>
                <w:rFonts w:cstheme="minorHAnsi"/>
                <w:sz w:val="20"/>
                <w:szCs w:val="20"/>
              </w:rPr>
            </w:pPr>
            <w:r>
              <w:rPr>
                <w:rFonts w:cstheme="minorHAnsi"/>
                <w:sz w:val="20"/>
                <w:szCs w:val="20"/>
              </w:rPr>
              <w:t>2022 - 2023</w:t>
            </w:r>
          </w:p>
        </w:tc>
        <w:tc>
          <w:tcPr>
            <w:tcW w:w="543" w:type="pct"/>
            <w:vAlign w:val="center"/>
          </w:tcPr>
          <w:p w14:paraId="36AFF2F6" w14:textId="26985207" w:rsidR="00345B10" w:rsidRDefault="00345B10" w:rsidP="00345B10">
            <w:pPr>
              <w:spacing w:before="0"/>
              <w:jc w:val="center"/>
              <w:rPr>
                <w:rFonts w:cstheme="minorHAnsi"/>
                <w:sz w:val="20"/>
                <w:szCs w:val="20"/>
              </w:rPr>
            </w:pPr>
            <w:r>
              <w:rPr>
                <w:rFonts w:cstheme="minorHAnsi"/>
                <w:sz w:val="20"/>
                <w:szCs w:val="20"/>
              </w:rPr>
              <w:t>£3,000,000</w:t>
            </w:r>
          </w:p>
        </w:tc>
        <w:tc>
          <w:tcPr>
            <w:tcW w:w="606" w:type="pct"/>
            <w:vAlign w:val="center"/>
          </w:tcPr>
          <w:p w14:paraId="17089ACC" w14:textId="5272C22C" w:rsidR="00345B10" w:rsidRDefault="00C37718" w:rsidP="00674411">
            <w:pPr>
              <w:spacing w:before="0"/>
              <w:jc w:val="center"/>
              <w:rPr>
                <w:rFonts w:cstheme="minorHAnsi"/>
                <w:sz w:val="20"/>
                <w:szCs w:val="20"/>
              </w:rPr>
            </w:pPr>
            <w:r w:rsidRPr="00A063C3">
              <w:rPr>
                <w:rFonts w:cstheme="minorHAnsi"/>
                <w:sz w:val="20"/>
                <w:szCs w:val="20"/>
              </w:rPr>
              <w:t>Director EF&amp;R</w:t>
            </w:r>
          </w:p>
        </w:tc>
      </w:tr>
      <w:tr w:rsidR="00345B10" w:rsidRPr="00B31D63" w14:paraId="4BF36E71" w14:textId="423D3C61" w:rsidTr="00345B10">
        <w:trPr>
          <w:trHeight w:val="2378"/>
          <w:jc w:val="center"/>
        </w:trPr>
        <w:tc>
          <w:tcPr>
            <w:tcW w:w="438" w:type="pct"/>
            <w:vMerge w:val="restart"/>
            <w:vAlign w:val="center"/>
          </w:tcPr>
          <w:p w14:paraId="13B63AA9" w14:textId="77777777" w:rsidR="00345B10" w:rsidRPr="00574AA6" w:rsidRDefault="00345B10" w:rsidP="00345B10">
            <w:pPr>
              <w:spacing w:before="0"/>
              <w:jc w:val="left"/>
              <w:rPr>
                <w:rFonts w:cstheme="minorHAnsi"/>
                <w:b/>
                <w:bCs/>
                <w:sz w:val="20"/>
                <w:szCs w:val="20"/>
              </w:rPr>
            </w:pPr>
          </w:p>
          <w:p w14:paraId="4B44FA7C" w14:textId="35177AFB" w:rsidR="00345B10" w:rsidRPr="00574AA6" w:rsidRDefault="00345B10" w:rsidP="00345B10">
            <w:pPr>
              <w:spacing w:before="0"/>
              <w:jc w:val="left"/>
              <w:rPr>
                <w:rFonts w:cstheme="minorHAnsi"/>
                <w:b/>
                <w:bCs/>
                <w:sz w:val="20"/>
                <w:szCs w:val="20"/>
              </w:rPr>
            </w:pPr>
            <w:r w:rsidRPr="00A5136B">
              <w:rPr>
                <w:rFonts w:cstheme="minorHAnsi"/>
                <w:b/>
                <w:bCs/>
                <w:sz w:val="20"/>
                <w:szCs w:val="20"/>
              </w:rPr>
              <w:t>Buildings Electricity</w:t>
            </w:r>
          </w:p>
        </w:tc>
        <w:tc>
          <w:tcPr>
            <w:tcW w:w="503" w:type="pct"/>
            <w:vAlign w:val="center"/>
          </w:tcPr>
          <w:p w14:paraId="304A3161" w14:textId="5FFE939A" w:rsidR="00345B10" w:rsidRPr="002404D0" w:rsidRDefault="00345B10" w:rsidP="00345B10">
            <w:pPr>
              <w:spacing w:before="0"/>
              <w:jc w:val="left"/>
              <w:rPr>
                <w:rFonts w:cstheme="minorHAnsi"/>
                <w:sz w:val="20"/>
                <w:szCs w:val="20"/>
              </w:rPr>
            </w:pPr>
            <w:r>
              <w:rPr>
                <w:rFonts w:cstheme="minorHAnsi"/>
                <w:sz w:val="20"/>
                <w:szCs w:val="20"/>
              </w:rPr>
              <w:t>Gogerddan Campus renewable energy project</w:t>
            </w:r>
          </w:p>
        </w:tc>
        <w:tc>
          <w:tcPr>
            <w:tcW w:w="344" w:type="pct"/>
            <w:vAlign w:val="center"/>
          </w:tcPr>
          <w:p w14:paraId="295510E9" w14:textId="682BFD9B" w:rsidR="00345B10" w:rsidRPr="00B31D63" w:rsidRDefault="00345B10" w:rsidP="00345B10">
            <w:pPr>
              <w:pStyle w:val="ListParagraph"/>
              <w:spacing w:before="0"/>
              <w:ind w:left="0"/>
              <w:jc w:val="center"/>
              <w:rPr>
                <w:rFonts w:cstheme="minorHAnsi"/>
                <w:sz w:val="20"/>
                <w:szCs w:val="20"/>
              </w:rPr>
            </w:pPr>
            <w:r>
              <w:rPr>
                <w:rFonts w:cstheme="minorHAnsi"/>
                <w:sz w:val="20"/>
                <w:szCs w:val="20"/>
              </w:rPr>
              <w:t>BE0</w:t>
            </w:r>
            <w:r w:rsidR="00AB7D77">
              <w:rPr>
                <w:rFonts w:cstheme="minorHAnsi"/>
                <w:sz w:val="20"/>
                <w:szCs w:val="20"/>
              </w:rPr>
              <w:t>6</w:t>
            </w:r>
          </w:p>
        </w:tc>
        <w:tc>
          <w:tcPr>
            <w:tcW w:w="1041" w:type="pct"/>
            <w:vAlign w:val="center"/>
          </w:tcPr>
          <w:p w14:paraId="3F7676BD" w14:textId="34A61673" w:rsidR="00345B10" w:rsidRPr="00163DD1" w:rsidRDefault="00345B10" w:rsidP="00345B10">
            <w:pPr>
              <w:spacing w:before="0"/>
              <w:jc w:val="left"/>
              <w:rPr>
                <w:rFonts w:cs="Arial"/>
                <w:sz w:val="6"/>
                <w:szCs w:val="8"/>
              </w:rPr>
            </w:pPr>
            <w:r>
              <w:rPr>
                <w:rFonts w:cs="Arial"/>
                <w:sz w:val="20"/>
              </w:rPr>
              <w:t xml:space="preserve">Seek to install renewable energy for 25% of Campuses requirements. </w:t>
            </w:r>
            <w:r w:rsidRPr="0061619D">
              <w:rPr>
                <w:rFonts w:cs="Arial"/>
                <w:sz w:val="20"/>
              </w:rPr>
              <w:t>Assuming £1.75M per MW</w:t>
            </w:r>
            <w:r w:rsidR="00E11F3C">
              <w:rPr>
                <w:rFonts w:cs="Arial"/>
                <w:sz w:val="20"/>
              </w:rPr>
              <w:t xml:space="preserve"> (Subject to feasibility, planning etc).</w:t>
            </w:r>
          </w:p>
        </w:tc>
        <w:tc>
          <w:tcPr>
            <w:tcW w:w="408" w:type="pct"/>
            <w:vAlign w:val="center"/>
          </w:tcPr>
          <w:p w14:paraId="3EB5FE10" w14:textId="092C0288" w:rsidR="00345B10" w:rsidRPr="00B31D63" w:rsidRDefault="00345B10" w:rsidP="00345B10">
            <w:pPr>
              <w:spacing w:before="0"/>
              <w:jc w:val="center"/>
              <w:rPr>
                <w:rFonts w:cstheme="minorHAnsi"/>
                <w:sz w:val="20"/>
                <w:szCs w:val="20"/>
              </w:rPr>
            </w:pPr>
            <w:r>
              <w:rPr>
                <w:rFonts w:cstheme="minorHAnsi"/>
                <w:sz w:val="20"/>
                <w:szCs w:val="20"/>
              </w:rPr>
              <w:t>178</w:t>
            </w:r>
          </w:p>
        </w:tc>
        <w:tc>
          <w:tcPr>
            <w:tcW w:w="609" w:type="pct"/>
            <w:vAlign w:val="center"/>
          </w:tcPr>
          <w:p w14:paraId="66E077A3" w14:textId="11462257" w:rsidR="00345B10" w:rsidRPr="00D11F49" w:rsidRDefault="00345B10" w:rsidP="00345B10">
            <w:pPr>
              <w:spacing w:before="0"/>
              <w:jc w:val="center"/>
              <w:rPr>
                <w:rFonts w:cstheme="minorHAnsi"/>
                <w:b/>
                <w:bCs/>
                <w:sz w:val="20"/>
                <w:szCs w:val="20"/>
              </w:rPr>
            </w:pPr>
            <w:r w:rsidRPr="009B65E9">
              <w:rPr>
                <w:rFonts w:cstheme="minorHAnsi"/>
                <w:b/>
                <w:bCs/>
                <w:color w:val="FF0000"/>
                <w:sz w:val="20"/>
                <w:szCs w:val="20"/>
              </w:rPr>
              <w:t>Low</w:t>
            </w:r>
          </w:p>
        </w:tc>
        <w:tc>
          <w:tcPr>
            <w:tcW w:w="508" w:type="pct"/>
            <w:vAlign w:val="center"/>
          </w:tcPr>
          <w:p w14:paraId="4C5AA186" w14:textId="7DD2AD92" w:rsidR="00345B10" w:rsidRPr="00B31D63" w:rsidRDefault="00345B10" w:rsidP="00345B10">
            <w:pPr>
              <w:spacing w:before="0"/>
              <w:jc w:val="center"/>
              <w:rPr>
                <w:rFonts w:cstheme="minorHAnsi"/>
                <w:b/>
                <w:bCs/>
                <w:sz w:val="20"/>
                <w:szCs w:val="20"/>
              </w:rPr>
            </w:pPr>
            <w:r>
              <w:rPr>
                <w:rFonts w:cstheme="minorHAnsi"/>
                <w:sz w:val="20"/>
                <w:szCs w:val="20"/>
              </w:rPr>
              <w:t>2024-2026</w:t>
            </w:r>
          </w:p>
        </w:tc>
        <w:tc>
          <w:tcPr>
            <w:tcW w:w="543" w:type="pct"/>
            <w:vAlign w:val="center"/>
          </w:tcPr>
          <w:p w14:paraId="42421B85" w14:textId="084E10AD" w:rsidR="00345B10" w:rsidRDefault="00345B10" w:rsidP="00345B10">
            <w:pPr>
              <w:spacing w:before="0"/>
              <w:jc w:val="center"/>
              <w:rPr>
                <w:rFonts w:cstheme="minorHAnsi"/>
                <w:sz w:val="20"/>
                <w:szCs w:val="20"/>
              </w:rPr>
            </w:pPr>
            <w:r>
              <w:rPr>
                <w:rFonts w:cstheme="minorHAnsi"/>
                <w:sz w:val="20"/>
                <w:szCs w:val="20"/>
              </w:rPr>
              <w:t>£2,625,000</w:t>
            </w:r>
          </w:p>
        </w:tc>
        <w:tc>
          <w:tcPr>
            <w:tcW w:w="606" w:type="pct"/>
            <w:vAlign w:val="center"/>
          </w:tcPr>
          <w:p w14:paraId="7D26A5B0" w14:textId="30C75E29" w:rsidR="00345B10" w:rsidRDefault="00C37718" w:rsidP="00A26249">
            <w:pPr>
              <w:spacing w:before="0"/>
              <w:jc w:val="center"/>
              <w:rPr>
                <w:rFonts w:cstheme="minorHAnsi"/>
                <w:sz w:val="20"/>
                <w:szCs w:val="20"/>
              </w:rPr>
            </w:pPr>
            <w:r w:rsidRPr="00A063C3">
              <w:rPr>
                <w:rFonts w:cstheme="minorHAnsi"/>
                <w:sz w:val="20"/>
                <w:szCs w:val="20"/>
              </w:rPr>
              <w:t>Director EF&amp;R</w:t>
            </w:r>
            <w:r w:rsidDel="00C37718">
              <w:rPr>
                <w:rFonts w:cstheme="minorHAnsi"/>
                <w:sz w:val="20"/>
                <w:szCs w:val="20"/>
              </w:rPr>
              <w:t xml:space="preserve"> </w:t>
            </w:r>
          </w:p>
        </w:tc>
      </w:tr>
      <w:tr w:rsidR="00345B10" w:rsidRPr="00B31D63" w14:paraId="2091B43D" w14:textId="63D236B7" w:rsidTr="00345B10">
        <w:trPr>
          <w:trHeight w:val="1806"/>
          <w:jc w:val="center"/>
        </w:trPr>
        <w:tc>
          <w:tcPr>
            <w:tcW w:w="438" w:type="pct"/>
            <w:vMerge/>
            <w:vAlign w:val="center"/>
          </w:tcPr>
          <w:p w14:paraId="4B6A5E27" w14:textId="5D479CB5" w:rsidR="00345B10" w:rsidRPr="000F00F6" w:rsidRDefault="00345B10" w:rsidP="00345B10">
            <w:pPr>
              <w:spacing w:before="0"/>
              <w:jc w:val="left"/>
              <w:rPr>
                <w:rFonts w:cstheme="minorHAnsi"/>
                <w:b/>
                <w:bCs/>
                <w:sz w:val="20"/>
                <w:szCs w:val="20"/>
              </w:rPr>
            </w:pPr>
          </w:p>
        </w:tc>
        <w:tc>
          <w:tcPr>
            <w:tcW w:w="503" w:type="pct"/>
            <w:vAlign w:val="center"/>
          </w:tcPr>
          <w:p w14:paraId="4AAAD203" w14:textId="6DB41C1D" w:rsidR="00345B10" w:rsidRPr="002404D0" w:rsidRDefault="00345B10" w:rsidP="00345B10">
            <w:pPr>
              <w:spacing w:before="0"/>
              <w:jc w:val="left"/>
              <w:rPr>
                <w:rFonts w:cstheme="minorHAnsi"/>
                <w:sz w:val="20"/>
                <w:szCs w:val="20"/>
              </w:rPr>
            </w:pPr>
            <w:r>
              <w:rPr>
                <w:rFonts w:cstheme="minorHAnsi"/>
                <w:sz w:val="20"/>
                <w:szCs w:val="20"/>
              </w:rPr>
              <w:t>Battery Storage installed in Renewable Energy installations</w:t>
            </w:r>
          </w:p>
        </w:tc>
        <w:tc>
          <w:tcPr>
            <w:tcW w:w="344" w:type="pct"/>
            <w:vAlign w:val="center"/>
          </w:tcPr>
          <w:p w14:paraId="1647A0BF" w14:textId="5B4A1786" w:rsidR="00345B10" w:rsidRPr="00B31D63" w:rsidRDefault="00345B10" w:rsidP="00345B10">
            <w:pPr>
              <w:pStyle w:val="ListParagraph"/>
              <w:spacing w:before="0"/>
              <w:ind w:left="0"/>
              <w:jc w:val="center"/>
              <w:rPr>
                <w:rFonts w:cstheme="minorHAnsi"/>
                <w:sz w:val="20"/>
                <w:szCs w:val="20"/>
              </w:rPr>
            </w:pPr>
            <w:r>
              <w:rPr>
                <w:rFonts w:cstheme="minorHAnsi"/>
                <w:sz w:val="20"/>
                <w:szCs w:val="20"/>
              </w:rPr>
              <w:t>BE0</w:t>
            </w:r>
            <w:r w:rsidR="00AB7D77">
              <w:rPr>
                <w:rFonts w:cstheme="minorHAnsi"/>
                <w:sz w:val="20"/>
                <w:szCs w:val="20"/>
              </w:rPr>
              <w:t>7</w:t>
            </w:r>
          </w:p>
        </w:tc>
        <w:tc>
          <w:tcPr>
            <w:tcW w:w="1041" w:type="pct"/>
            <w:vAlign w:val="center"/>
          </w:tcPr>
          <w:p w14:paraId="54EE8931" w14:textId="45E55018" w:rsidR="00345B10" w:rsidRPr="002404D0" w:rsidRDefault="00C37718" w:rsidP="00345B10">
            <w:pPr>
              <w:pStyle w:val="ListParagraph"/>
              <w:spacing w:before="0"/>
              <w:ind w:left="0"/>
              <w:jc w:val="left"/>
              <w:rPr>
                <w:rFonts w:cs="Arial"/>
                <w:sz w:val="20"/>
              </w:rPr>
            </w:pPr>
            <w:r>
              <w:rPr>
                <w:rFonts w:cs="Arial"/>
                <w:sz w:val="20"/>
              </w:rPr>
              <w:t>M</w:t>
            </w:r>
            <w:r w:rsidR="00345B10">
              <w:rPr>
                <w:rFonts w:cs="Arial"/>
                <w:sz w:val="20"/>
              </w:rPr>
              <w:t>aximise renewable generation self-consumption</w:t>
            </w:r>
            <w:r>
              <w:rPr>
                <w:rFonts w:cs="Arial"/>
                <w:sz w:val="20"/>
              </w:rPr>
              <w:t xml:space="preserve"> through battery storage schemes</w:t>
            </w:r>
          </w:p>
        </w:tc>
        <w:tc>
          <w:tcPr>
            <w:tcW w:w="408" w:type="pct"/>
            <w:vAlign w:val="center"/>
          </w:tcPr>
          <w:p w14:paraId="5E11F36B" w14:textId="46D48C48" w:rsidR="00345B10" w:rsidRPr="00E232A3" w:rsidRDefault="00AB7D77" w:rsidP="00345B10">
            <w:pPr>
              <w:spacing w:before="0"/>
              <w:jc w:val="center"/>
              <w:rPr>
                <w:rFonts w:cstheme="minorHAnsi"/>
                <w:sz w:val="20"/>
                <w:szCs w:val="20"/>
                <w:highlight w:val="yellow"/>
              </w:rPr>
            </w:pPr>
            <w:r>
              <w:rPr>
                <w:rFonts w:cstheme="minorHAnsi"/>
                <w:sz w:val="20"/>
                <w:szCs w:val="20"/>
              </w:rPr>
              <w:t>62</w:t>
            </w:r>
          </w:p>
        </w:tc>
        <w:tc>
          <w:tcPr>
            <w:tcW w:w="609" w:type="pct"/>
            <w:vAlign w:val="center"/>
          </w:tcPr>
          <w:p w14:paraId="71B428CF" w14:textId="6F5F44C6" w:rsidR="00345B10" w:rsidRPr="00D11F49" w:rsidRDefault="00345B10" w:rsidP="00345B10">
            <w:pPr>
              <w:spacing w:before="0"/>
              <w:jc w:val="center"/>
              <w:rPr>
                <w:rFonts w:cstheme="minorHAnsi"/>
                <w:b/>
                <w:bCs/>
                <w:sz w:val="20"/>
                <w:szCs w:val="20"/>
                <w:highlight w:val="cyan"/>
              </w:rPr>
            </w:pPr>
            <w:r>
              <w:rPr>
                <w:rFonts w:cstheme="minorHAnsi"/>
                <w:b/>
                <w:bCs/>
                <w:color w:val="FF0000"/>
                <w:sz w:val="20"/>
                <w:szCs w:val="20"/>
              </w:rPr>
              <w:t>L</w:t>
            </w:r>
            <w:r w:rsidRPr="009B65E9">
              <w:rPr>
                <w:rFonts w:cstheme="minorHAnsi"/>
                <w:b/>
                <w:bCs/>
                <w:color w:val="FF0000"/>
                <w:sz w:val="20"/>
                <w:szCs w:val="20"/>
              </w:rPr>
              <w:t>ow</w:t>
            </w:r>
          </w:p>
        </w:tc>
        <w:tc>
          <w:tcPr>
            <w:tcW w:w="508" w:type="pct"/>
            <w:vAlign w:val="center"/>
          </w:tcPr>
          <w:p w14:paraId="278E7E58" w14:textId="4E71B442" w:rsidR="00345B10" w:rsidRDefault="00345B10" w:rsidP="00345B10">
            <w:pPr>
              <w:spacing w:before="0"/>
              <w:jc w:val="center"/>
              <w:rPr>
                <w:rFonts w:cstheme="minorHAnsi"/>
                <w:sz w:val="20"/>
                <w:szCs w:val="20"/>
              </w:rPr>
            </w:pPr>
            <w:r>
              <w:rPr>
                <w:rFonts w:cstheme="minorHAnsi"/>
                <w:sz w:val="20"/>
                <w:szCs w:val="20"/>
              </w:rPr>
              <w:t>2025-2027</w:t>
            </w:r>
          </w:p>
        </w:tc>
        <w:tc>
          <w:tcPr>
            <w:tcW w:w="543" w:type="pct"/>
            <w:vAlign w:val="center"/>
          </w:tcPr>
          <w:p w14:paraId="128A03F1" w14:textId="28BDF40E" w:rsidR="00345B10" w:rsidRDefault="00345B10" w:rsidP="00345B10">
            <w:pPr>
              <w:spacing w:before="0"/>
              <w:jc w:val="center"/>
              <w:rPr>
                <w:rFonts w:cstheme="minorHAnsi"/>
                <w:sz w:val="20"/>
                <w:szCs w:val="20"/>
              </w:rPr>
            </w:pPr>
            <w:r>
              <w:rPr>
                <w:rFonts w:cstheme="minorHAnsi"/>
                <w:sz w:val="20"/>
                <w:szCs w:val="20"/>
              </w:rPr>
              <w:t>£1,000,000</w:t>
            </w:r>
          </w:p>
        </w:tc>
        <w:tc>
          <w:tcPr>
            <w:tcW w:w="606" w:type="pct"/>
            <w:vAlign w:val="center"/>
          </w:tcPr>
          <w:p w14:paraId="53C5F8E2" w14:textId="403CE8EE" w:rsidR="00345B10" w:rsidRDefault="00C37718" w:rsidP="00A26249">
            <w:pPr>
              <w:spacing w:before="0"/>
              <w:jc w:val="center"/>
              <w:rPr>
                <w:rFonts w:cstheme="minorHAnsi"/>
                <w:sz w:val="20"/>
                <w:szCs w:val="20"/>
              </w:rPr>
            </w:pPr>
            <w:r w:rsidRPr="00A063C3">
              <w:rPr>
                <w:rFonts w:cstheme="minorHAnsi"/>
                <w:sz w:val="20"/>
                <w:szCs w:val="20"/>
              </w:rPr>
              <w:t>Director EF&amp;R</w:t>
            </w:r>
            <w:r w:rsidDel="00C37718">
              <w:rPr>
                <w:rFonts w:cstheme="minorHAnsi"/>
                <w:sz w:val="20"/>
                <w:szCs w:val="20"/>
              </w:rPr>
              <w:t xml:space="preserve"> </w:t>
            </w:r>
          </w:p>
        </w:tc>
      </w:tr>
      <w:tr w:rsidR="00345B10" w:rsidRPr="00B31D63" w14:paraId="170B4C2E" w14:textId="0A12B874" w:rsidTr="00AB7D77">
        <w:trPr>
          <w:trHeight w:val="1418"/>
          <w:jc w:val="center"/>
        </w:trPr>
        <w:tc>
          <w:tcPr>
            <w:tcW w:w="438" w:type="pct"/>
            <w:vAlign w:val="center"/>
          </w:tcPr>
          <w:p w14:paraId="47E1DC14" w14:textId="77777777" w:rsidR="00345B10" w:rsidRPr="00C73670" w:rsidRDefault="00345B10" w:rsidP="00345B10">
            <w:pPr>
              <w:spacing w:before="0"/>
              <w:jc w:val="left"/>
              <w:rPr>
                <w:rFonts w:cstheme="minorHAnsi"/>
                <w:b/>
                <w:bCs/>
                <w:sz w:val="20"/>
                <w:szCs w:val="20"/>
              </w:rPr>
            </w:pPr>
          </w:p>
          <w:p w14:paraId="6C3B9FC3" w14:textId="3EC4C22F" w:rsidR="00345B10" w:rsidRPr="00C73670" w:rsidRDefault="00345B10" w:rsidP="00345B10">
            <w:pPr>
              <w:spacing w:before="0"/>
              <w:jc w:val="left"/>
              <w:rPr>
                <w:rFonts w:cstheme="minorHAnsi"/>
                <w:b/>
                <w:bCs/>
                <w:sz w:val="20"/>
                <w:szCs w:val="20"/>
              </w:rPr>
            </w:pPr>
            <w:r>
              <w:rPr>
                <w:rFonts w:cstheme="minorHAnsi"/>
                <w:b/>
                <w:bCs/>
                <w:sz w:val="20"/>
                <w:szCs w:val="20"/>
              </w:rPr>
              <w:t>Buildings Electricity</w:t>
            </w:r>
          </w:p>
        </w:tc>
        <w:tc>
          <w:tcPr>
            <w:tcW w:w="503" w:type="pct"/>
            <w:vAlign w:val="center"/>
          </w:tcPr>
          <w:p w14:paraId="466CF633" w14:textId="6137F168" w:rsidR="00345B10" w:rsidRDefault="00345B10" w:rsidP="00345B10">
            <w:pPr>
              <w:spacing w:before="0"/>
              <w:jc w:val="left"/>
              <w:rPr>
                <w:rFonts w:cstheme="minorHAnsi"/>
                <w:sz w:val="20"/>
                <w:szCs w:val="20"/>
              </w:rPr>
            </w:pPr>
            <w:r>
              <w:rPr>
                <w:rFonts w:cstheme="minorHAnsi"/>
                <w:sz w:val="20"/>
                <w:szCs w:val="20"/>
              </w:rPr>
              <w:t>Solar PV at Fferm Penglais</w:t>
            </w:r>
          </w:p>
        </w:tc>
        <w:tc>
          <w:tcPr>
            <w:tcW w:w="344" w:type="pct"/>
            <w:vAlign w:val="center"/>
          </w:tcPr>
          <w:p w14:paraId="5D2DCDD4" w14:textId="65F09E30" w:rsidR="00345B10" w:rsidRDefault="00345B10" w:rsidP="00345B10">
            <w:pPr>
              <w:pStyle w:val="ListParagraph"/>
              <w:spacing w:before="0"/>
              <w:ind w:left="0"/>
              <w:jc w:val="center"/>
              <w:rPr>
                <w:rFonts w:cstheme="minorHAnsi"/>
                <w:sz w:val="20"/>
                <w:szCs w:val="20"/>
              </w:rPr>
            </w:pPr>
            <w:r>
              <w:rPr>
                <w:rFonts w:cstheme="minorHAnsi"/>
                <w:sz w:val="20"/>
                <w:szCs w:val="20"/>
              </w:rPr>
              <w:t>BE0</w:t>
            </w:r>
            <w:r w:rsidR="00AB7D77">
              <w:rPr>
                <w:rFonts w:cstheme="minorHAnsi"/>
                <w:sz w:val="20"/>
                <w:szCs w:val="20"/>
              </w:rPr>
              <w:t>8</w:t>
            </w:r>
          </w:p>
        </w:tc>
        <w:tc>
          <w:tcPr>
            <w:tcW w:w="1041" w:type="pct"/>
            <w:vAlign w:val="center"/>
          </w:tcPr>
          <w:p w14:paraId="413E2CE9" w14:textId="13ECFBE1" w:rsidR="00345B10" w:rsidRDefault="00345B10" w:rsidP="00345B10">
            <w:pPr>
              <w:pStyle w:val="ListParagraph"/>
              <w:spacing w:before="0"/>
              <w:ind w:left="0"/>
              <w:jc w:val="left"/>
              <w:rPr>
                <w:rFonts w:cs="Arial"/>
                <w:sz w:val="20"/>
              </w:rPr>
            </w:pPr>
            <w:r>
              <w:rPr>
                <w:rFonts w:cs="Arial"/>
                <w:sz w:val="20"/>
              </w:rPr>
              <w:t xml:space="preserve">expand the provision of roof-mounted Solar PV and other renewable technologies </w:t>
            </w:r>
          </w:p>
        </w:tc>
        <w:tc>
          <w:tcPr>
            <w:tcW w:w="408" w:type="pct"/>
            <w:vAlign w:val="center"/>
          </w:tcPr>
          <w:p w14:paraId="094DB9E5" w14:textId="75E88490" w:rsidR="00345B10" w:rsidRPr="00E232A3" w:rsidRDefault="00AB7D77" w:rsidP="00345B10">
            <w:pPr>
              <w:spacing w:before="0"/>
              <w:jc w:val="center"/>
              <w:rPr>
                <w:rFonts w:cstheme="minorHAnsi"/>
                <w:sz w:val="20"/>
                <w:szCs w:val="20"/>
                <w:highlight w:val="yellow"/>
              </w:rPr>
            </w:pPr>
            <w:r>
              <w:rPr>
                <w:rFonts w:cstheme="minorHAnsi"/>
                <w:sz w:val="20"/>
                <w:szCs w:val="20"/>
              </w:rPr>
              <w:t>25</w:t>
            </w:r>
          </w:p>
        </w:tc>
        <w:tc>
          <w:tcPr>
            <w:tcW w:w="609" w:type="pct"/>
            <w:vAlign w:val="center"/>
          </w:tcPr>
          <w:p w14:paraId="05E1321A" w14:textId="54FECBC9" w:rsidR="00345B10" w:rsidRDefault="00345B10" w:rsidP="00345B10">
            <w:pPr>
              <w:spacing w:before="0"/>
              <w:jc w:val="center"/>
              <w:rPr>
                <w:rFonts w:cstheme="minorHAnsi"/>
                <w:sz w:val="20"/>
                <w:szCs w:val="20"/>
              </w:rPr>
            </w:pPr>
            <w:r>
              <w:rPr>
                <w:rFonts w:cstheme="minorHAnsi"/>
                <w:b/>
                <w:bCs/>
                <w:color w:val="C00000"/>
                <w:sz w:val="20"/>
                <w:szCs w:val="20"/>
              </w:rPr>
              <w:t>Low</w:t>
            </w:r>
          </w:p>
        </w:tc>
        <w:tc>
          <w:tcPr>
            <w:tcW w:w="508" w:type="pct"/>
            <w:vAlign w:val="center"/>
          </w:tcPr>
          <w:p w14:paraId="2B4BD3DB" w14:textId="2686701B" w:rsidR="00345B10" w:rsidRDefault="00345B10" w:rsidP="00345B10">
            <w:pPr>
              <w:spacing w:before="0"/>
              <w:jc w:val="center"/>
              <w:rPr>
                <w:rFonts w:cstheme="minorHAnsi"/>
                <w:sz w:val="20"/>
                <w:szCs w:val="20"/>
              </w:rPr>
            </w:pPr>
            <w:r>
              <w:rPr>
                <w:rFonts w:cstheme="minorHAnsi"/>
                <w:sz w:val="20"/>
                <w:szCs w:val="20"/>
              </w:rPr>
              <w:t>2025</w:t>
            </w:r>
          </w:p>
        </w:tc>
        <w:tc>
          <w:tcPr>
            <w:tcW w:w="543" w:type="pct"/>
            <w:vAlign w:val="center"/>
          </w:tcPr>
          <w:p w14:paraId="0B3AE9F3" w14:textId="7FECD0D9" w:rsidR="00345B10" w:rsidRDefault="00345B10" w:rsidP="00345B10">
            <w:pPr>
              <w:spacing w:before="0"/>
              <w:jc w:val="center"/>
              <w:rPr>
                <w:rFonts w:cstheme="minorHAnsi"/>
                <w:sz w:val="20"/>
                <w:szCs w:val="20"/>
              </w:rPr>
            </w:pPr>
            <w:r>
              <w:rPr>
                <w:rFonts w:cstheme="minorHAnsi"/>
                <w:sz w:val="20"/>
                <w:szCs w:val="20"/>
              </w:rPr>
              <w:t>£500,000</w:t>
            </w:r>
          </w:p>
        </w:tc>
        <w:tc>
          <w:tcPr>
            <w:tcW w:w="606" w:type="pct"/>
            <w:vAlign w:val="center"/>
          </w:tcPr>
          <w:p w14:paraId="6E2DBE68" w14:textId="7E505B7A" w:rsidR="00345B10" w:rsidRDefault="00C37718" w:rsidP="00A26249">
            <w:pPr>
              <w:spacing w:before="0"/>
              <w:jc w:val="center"/>
              <w:rPr>
                <w:rFonts w:cstheme="minorHAnsi"/>
                <w:sz w:val="20"/>
                <w:szCs w:val="20"/>
              </w:rPr>
            </w:pPr>
            <w:r w:rsidRPr="00A063C3">
              <w:rPr>
                <w:rFonts w:cstheme="minorHAnsi"/>
                <w:sz w:val="20"/>
                <w:szCs w:val="20"/>
              </w:rPr>
              <w:t>Director EF&amp;R</w:t>
            </w:r>
            <w:r w:rsidDel="00C37718">
              <w:rPr>
                <w:rFonts w:cstheme="minorHAnsi"/>
                <w:sz w:val="20"/>
                <w:szCs w:val="20"/>
              </w:rPr>
              <w:t xml:space="preserve"> </w:t>
            </w:r>
          </w:p>
        </w:tc>
      </w:tr>
      <w:tr w:rsidR="00345B10" w:rsidRPr="00B31D63" w14:paraId="4395E0E9" w14:textId="297FE19D" w:rsidTr="00345B10">
        <w:trPr>
          <w:trHeight w:val="424"/>
          <w:jc w:val="center"/>
        </w:trPr>
        <w:tc>
          <w:tcPr>
            <w:tcW w:w="1285" w:type="pct"/>
            <w:gridSpan w:val="3"/>
            <w:shd w:val="clear" w:color="auto" w:fill="EDF4F7" w:themeFill="accent3" w:themeFillTint="33"/>
            <w:vAlign w:val="center"/>
          </w:tcPr>
          <w:p w14:paraId="17F61372" w14:textId="01213CF5" w:rsidR="00345B10" w:rsidRDefault="00AB7D77" w:rsidP="00345B10">
            <w:pPr>
              <w:pStyle w:val="ListParagraph"/>
              <w:spacing w:before="0"/>
              <w:ind w:left="0"/>
              <w:jc w:val="center"/>
              <w:rPr>
                <w:rFonts w:cstheme="minorHAnsi"/>
                <w:sz w:val="20"/>
                <w:szCs w:val="20"/>
              </w:rPr>
            </w:pPr>
            <w:r w:rsidRPr="00B36362">
              <w:rPr>
                <w:rFonts w:cs="Arial"/>
                <w:b/>
                <w:bCs/>
                <w:sz w:val="20"/>
              </w:rPr>
              <w:t>Combined GHG Emissions Reduction Potential (tonnes CO</w:t>
            </w:r>
            <w:r w:rsidRPr="00B36362">
              <w:rPr>
                <w:rFonts w:cs="Arial"/>
                <w:b/>
                <w:bCs/>
                <w:sz w:val="20"/>
                <w:vertAlign w:val="subscript"/>
              </w:rPr>
              <w:t>2</w:t>
            </w:r>
            <w:r w:rsidRPr="00B36362">
              <w:rPr>
                <w:rFonts w:cs="Arial"/>
                <w:b/>
                <w:bCs/>
                <w:sz w:val="20"/>
              </w:rPr>
              <w:t>e)</w:t>
            </w:r>
          </w:p>
        </w:tc>
        <w:tc>
          <w:tcPr>
            <w:tcW w:w="1041" w:type="pct"/>
            <w:shd w:val="clear" w:color="auto" w:fill="EDF4F7" w:themeFill="accent3" w:themeFillTint="33"/>
            <w:vAlign w:val="center"/>
          </w:tcPr>
          <w:p w14:paraId="5654B223" w14:textId="78333C6A" w:rsidR="00345B10" w:rsidRPr="00B36362" w:rsidRDefault="00AB7D77" w:rsidP="00642085">
            <w:pPr>
              <w:pStyle w:val="ListParagraph"/>
              <w:spacing w:before="0"/>
              <w:ind w:left="0"/>
              <w:jc w:val="center"/>
              <w:rPr>
                <w:rFonts w:cs="Arial"/>
                <w:b/>
                <w:bCs/>
                <w:sz w:val="20"/>
              </w:rPr>
            </w:pPr>
            <w:r>
              <w:rPr>
                <w:rFonts w:cstheme="minorHAnsi"/>
                <w:b/>
                <w:bCs/>
                <w:sz w:val="20"/>
                <w:szCs w:val="20"/>
              </w:rPr>
              <w:t>4,525</w:t>
            </w:r>
          </w:p>
        </w:tc>
        <w:tc>
          <w:tcPr>
            <w:tcW w:w="408" w:type="pct"/>
            <w:shd w:val="clear" w:color="auto" w:fill="EDF4F7" w:themeFill="accent3" w:themeFillTint="33"/>
            <w:vAlign w:val="center"/>
          </w:tcPr>
          <w:p w14:paraId="4FF9C1CE" w14:textId="77777777" w:rsidR="001A259D" w:rsidRDefault="001A259D" w:rsidP="001A259D">
            <w:pPr>
              <w:spacing w:before="0"/>
              <w:jc w:val="center"/>
              <w:rPr>
                <w:rFonts w:cstheme="minorHAnsi"/>
                <w:b/>
                <w:bCs/>
                <w:sz w:val="20"/>
                <w:szCs w:val="20"/>
              </w:rPr>
            </w:pPr>
            <w:r>
              <w:rPr>
                <w:rFonts w:cstheme="minorHAnsi"/>
                <w:b/>
                <w:bCs/>
                <w:sz w:val="20"/>
                <w:szCs w:val="20"/>
              </w:rPr>
              <w:t>Total budget cost</w:t>
            </w:r>
          </w:p>
          <w:p w14:paraId="0A42CBA0" w14:textId="6255F787" w:rsidR="00345B10" w:rsidRPr="006C0E20" w:rsidRDefault="00345B10" w:rsidP="001A259D">
            <w:pPr>
              <w:spacing w:before="0"/>
              <w:jc w:val="center"/>
              <w:rPr>
                <w:rFonts w:cstheme="minorHAnsi"/>
                <w:b/>
                <w:bCs/>
                <w:sz w:val="20"/>
                <w:szCs w:val="20"/>
              </w:rPr>
            </w:pPr>
          </w:p>
        </w:tc>
        <w:tc>
          <w:tcPr>
            <w:tcW w:w="1117" w:type="pct"/>
            <w:gridSpan w:val="2"/>
            <w:vMerge w:val="restart"/>
            <w:shd w:val="clear" w:color="auto" w:fill="EDF4F7" w:themeFill="accent3" w:themeFillTint="33"/>
            <w:vAlign w:val="center"/>
          </w:tcPr>
          <w:p w14:paraId="3B1C3123" w14:textId="5AF18E7F" w:rsidR="00345B10" w:rsidRPr="00D11F49" w:rsidRDefault="00345B10" w:rsidP="00345B10">
            <w:pPr>
              <w:spacing w:before="0"/>
              <w:jc w:val="center"/>
              <w:rPr>
                <w:rFonts w:cstheme="minorHAnsi"/>
                <w:b/>
                <w:bCs/>
                <w:sz w:val="20"/>
                <w:szCs w:val="20"/>
              </w:rPr>
            </w:pPr>
          </w:p>
        </w:tc>
        <w:tc>
          <w:tcPr>
            <w:tcW w:w="543" w:type="pct"/>
            <w:vMerge w:val="restart"/>
            <w:shd w:val="clear" w:color="auto" w:fill="EDF4F7" w:themeFill="accent3" w:themeFillTint="33"/>
          </w:tcPr>
          <w:p w14:paraId="29FEFDA8" w14:textId="6903C06B" w:rsidR="00345B10" w:rsidRPr="00D11F49" w:rsidRDefault="00345B10" w:rsidP="00345B10">
            <w:pPr>
              <w:spacing w:before="0"/>
              <w:jc w:val="center"/>
              <w:rPr>
                <w:rFonts w:cstheme="minorHAnsi"/>
                <w:b/>
                <w:bCs/>
                <w:sz w:val="20"/>
                <w:szCs w:val="20"/>
              </w:rPr>
            </w:pPr>
          </w:p>
        </w:tc>
        <w:tc>
          <w:tcPr>
            <w:tcW w:w="606" w:type="pct"/>
            <w:vMerge w:val="restart"/>
            <w:shd w:val="clear" w:color="auto" w:fill="EDF4F7" w:themeFill="accent3" w:themeFillTint="33"/>
          </w:tcPr>
          <w:p w14:paraId="3655E3A8" w14:textId="30D7925E" w:rsidR="00345B10" w:rsidRPr="00D11F49" w:rsidRDefault="00345B10" w:rsidP="00345B10">
            <w:pPr>
              <w:spacing w:before="0"/>
              <w:jc w:val="center"/>
              <w:rPr>
                <w:rFonts w:cstheme="minorHAnsi"/>
                <w:b/>
                <w:bCs/>
                <w:sz w:val="20"/>
                <w:szCs w:val="20"/>
              </w:rPr>
            </w:pPr>
          </w:p>
        </w:tc>
      </w:tr>
      <w:tr w:rsidR="00345B10" w:rsidRPr="00B31D63" w14:paraId="407CA42C" w14:textId="187711E8" w:rsidTr="00345B10">
        <w:trPr>
          <w:trHeight w:val="416"/>
          <w:jc w:val="center"/>
        </w:trPr>
        <w:tc>
          <w:tcPr>
            <w:tcW w:w="1285" w:type="pct"/>
            <w:gridSpan w:val="3"/>
            <w:shd w:val="clear" w:color="auto" w:fill="EDF4F7" w:themeFill="accent3" w:themeFillTint="33"/>
            <w:vAlign w:val="center"/>
          </w:tcPr>
          <w:p w14:paraId="6B31D13F" w14:textId="1702D18D" w:rsidR="00345B10" w:rsidRDefault="00AB7D77" w:rsidP="00345B10">
            <w:pPr>
              <w:pStyle w:val="ListParagraph"/>
              <w:spacing w:before="0"/>
              <w:ind w:left="0"/>
              <w:jc w:val="center"/>
              <w:rPr>
                <w:rFonts w:cstheme="minorHAnsi"/>
                <w:sz w:val="20"/>
                <w:szCs w:val="20"/>
              </w:rPr>
            </w:pPr>
            <w:r>
              <w:rPr>
                <w:rFonts w:cs="Arial"/>
                <w:b/>
                <w:bCs/>
                <w:sz w:val="20"/>
              </w:rPr>
              <w:t>Percentage Reduction versus 2019-20 Baseline GHG Emissions</w:t>
            </w:r>
          </w:p>
        </w:tc>
        <w:tc>
          <w:tcPr>
            <w:tcW w:w="1041" w:type="pct"/>
            <w:shd w:val="clear" w:color="auto" w:fill="EDF4F7" w:themeFill="accent3" w:themeFillTint="33"/>
            <w:vAlign w:val="center"/>
          </w:tcPr>
          <w:p w14:paraId="71355372" w14:textId="341D4049" w:rsidR="00345B10" w:rsidRPr="00B36362" w:rsidRDefault="00AB7D77" w:rsidP="00642085">
            <w:pPr>
              <w:pStyle w:val="ListParagraph"/>
              <w:spacing w:before="0"/>
              <w:ind w:left="0"/>
              <w:jc w:val="center"/>
              <w:rPr>
                <w:rFonts w:cs="Arial"/>
                <w:b/>
                <w:bCs/>
                <w:sz w:val="20"/>
              </w:rPr>
            </w:pPr>
            <w:r w:rsidRPr="006C0E20">
              <w:rPr>
                <w:rFonts w:cstheme="minorHAnsi"/>
                <w:b/>
                <w:bCs/>
                <w:sz w:val="20"/>
                <w:szCs w:val="20"/>
              </w:rPr>
              <w:t>8</w:t>
            </w:r>
            <w:r>
              <w:rPr>
                <w:rFonts w:cstheme="minorHAnsi"/>
                <w:b/>
                <w:bCs/>
                <w:sz w:val="20"/>
                <w:szCs w:val="20"/>
              </w:rPr>
              <w:t>5</w:t>
            </w:r>
            <w:r w:rsidRPr="006C0E20">
              <w:rPr>
                <w:rFonts w:cstheme="minorHAnsi"/>
                <w:b/>
                <w:bCs/>
                <w:sz w:val="20"/>
                <w:szCs w:val="20"/>
              </w:rPr>
              <w:t>%</w:t>
            </w:r>
          </w:p>
        </w:tc>
        <w:tc>
          <w:tcPr>
            <w:tcW w:w="408" w:type="pct"/>
            <w:shd w:val="clear" w:color="auto" w:fill="EDF4F7" w:themeFill="accent3" w:themeFillTint="33"/>
            <w:vAlign w:val="center"/>
          </w:tcPr>
          <w:p w14:paraId="25CF3C78" w14:textId="1705ED2F" w:rsidR="00345B10" w:rsidRPr="006C0E20" w:rsidRDefault="001A259D" w:rsidP="00345B10">
            <w:pPr>
              <w:spacing w:before="0"/>
              <w:jc w:val="center"/>
              <w:rPr>
                <w:rFonts w:cstheme="minorHAnsi"/>
                <w:b/>
                <w:bCs/>
                <w:sz w:val="20"/>
                <w:szCs w:val="20"/>
              </w:rPr>
            </w:pPr>
            <w:r>
              <w:rPr>
                <w:rFonts w:cstheme="minorHAnsi"/>
                <w:b/>
                <w:bCs/>
                <w:sz w:val="20"/>
                <w:szCs w:val="20"/>
              </w:rPr>
              <w:t>£52,000,000</w:t>
            </w:r>
          </w:p>
        </w:tc>
        <w:tc>
          <w:tcPr>
            <w:tcW w:w="1117" w:type="pct"/>
            <w:gridSpan w:val="2"/>
            <w:vMerge/>
            <w:shd w:val="clear" w:color="auto" w:fill="EDF4F7" w:themeFill="accent3" w:themeFillTint="33"/>
            <w:vAlign w:val="center"/>
          </w:tcPr>
          <w:p w14:paraId="78A3D704" w14:textId="77777777" w:rsidR="00345B10" w:rsidRDefault="00345B10" w:rsidP="00345B10">
            <w:pPr>
              <w:spacing w:before="0"/>
              <w:jc w:val="center"/>
              <w:rPr>
                <w:rFonts w:cstheme="minorHAnsi"/>
                <w:sz w:val="20"/>
                <w:szCs w:val="20"/>
              </w:rPr>
            </w:pPr>
          </w:p>
        </w:tc>
        <w:tc>
          <w:tcPr>
            <w:tcW w:w="543" w:type="pct"/>
            <w:vMerge/>
            <w:shd w:val="clear" w:color="auto" w:fill="EDF4F7" w:themeFill="accent3" w:themeFillTint="33"/>
          </w:tcPr>
          <w:p w14:paraId="2AF6BB9D" w14:textId="77777777" w:rsidR="00345B10" w:rsidRDefault="00345B10" w:rsidP="00345B10">
            <w:pPr>
              <w:spacing w:before="0"/>
              <w:jc w:val="center"/>
              <w:rPr>
                <w:rFonts w:cstheme="minorHAnsi"/>
                <w:sz w:val="20"/>
                <w:szCs w:val="20"/>
              </w:rPr>
            </w:pPr>
          </w:p>
        </w:tc>
        <w:tc>
          <w:tcPr>
            <w:tcW w:w="606" w:type="pct"/>
            <w:vMerge/>
            <w:shd w:val="clear" w:color="auto" w:fill="EDF4F7" w:themeFill="accent3" w:themeFillTint="33"/>
          </w:tcPr>
          <w:p w14:paraId="568830B4" w14:textId="77777777" w:rsidR="00345B10" w:rsidRDefault="00345B10" w:rsidP="00345B10">
            <w:pPr>
              <w:spacing w:before="0"/>
              <w:jc w:val="center"/>
              <w:rPr>
                <w:rFonts w:cstheme="minorHAnsi"/>
                <w:sz w:val="20"/>
                <w:szCs w:val="20"/>
              </w:rPr>
            </w:pPr>
          </w:p>
        </w:tc>
      </w:tr>
    </w:tbl>
    <w:p w14:paraId="7D3F1D5C" w14:textId="37720411" w:rsidR="00653CF2" w:rsidRDefault="00653CF2" w:rsidP="0085738D">
      <w:pPr>
        <w:spacing w:before="120" w:after="120"/>
        <w:rPr>
          <w:rFonts w:cstheme="minorHAnsi"/>
        </w:rPr>
      </w:pPr>
      <w:r>
        <w:rPr>
          <w:rFonts w:cstheme="minorHAnsi"/>
        </w:rPr>
        <w:t>All modelled GHG emissions savings factor in the forecast decarbonisation of the National Grid (electricity only) to 2030.</w:t>
      </w:r>
    </w:p>
    <w:p w14:paraId="622ECBE4" w14:textId="293E0786" w:rsidR="00096217" w:rsidRDefault="00D52ED2" w:rsidP="0085738D">
      <w:pPr>
        <w:spacing w:before="120" w:after="120"/>
        <w:rPr>
          <w:rFonts w:cstheme="minorHAnsi"/>
        </w:rPr>
      </w:pPr>
      <w:r>
        <w:rPr>
          <w:rFonts w:cstheme="minorHAnsi"/>
        </w:rPr>
        <w:t xml:space="preserve">The projected </w:t>
      </w:r>
      <w:r w:rsidR="000F00F6">
        <w:rPr>
          <w:rFonts w:cstheme="minorHAnsi"/>
        </w:rPr>
        <w:t xml:space="preserve">carbon emissions reduction potential </w:t>
      </w:r>
      <w:r w:rsidR="000F00F6" w:rsidRPr="0085738D">
        <w:rPr>
          <w:rFonts w:cstheme="minorHAnsi"/>
          <w:b/>
          <w:bCs/>
          <w:color w:val="002060"/>
        </w:rPr>
        <w:t xml:space="preserve">should all </w:t>
      </w:r>
      <w:r w:rsidR="0085738D" w:rsidRPr="0085738D">
        <w:rPr>
          <w:rFonts w:cstheme="minorHAnsi"/>
          <w:b/>
          <w:bCs/>
          <w:color w:val="002060"/>
        </w:rPr>
        <w:t xml:space="preserve">the above measures </w:t>
      </w:r>
      <w:r w:rsidR="000F00F6" w:rsidRPr="0085738D">
        <w:rPr>
          <w:rFonts w:cstheme="minorHAnsi"/>
          <w:b/>
          <w:bCs/>
          <w:color w:val="002060"/>
        </w:rPr>
        <w:t>be implemented</w:t>
      </w:r>
      <w:r w:rsidR="000F00F6" w:rsidRPr="0085738D">
        <w:rPr>
          <w:rFonts w:cstheme="minorHAnsi"/>
          <w:color w:val="002060"/>
        </w:rPr>
        <w:t xml:space="preserve"> </w:t>
      </w:r>
      <w:r w:rsidR="000F00F6">
        <w:rPr>
          <w:rFonts w:cstheme="minorHAnsi"/>
        </w:rPr>
        <w:t xml:space="preserve">is </w:t>
      </w:r>
      <w:r w:rsidR="00AB2B79">
        <w:rPr>
          <w:rFonts w:cstheme="minorHAnsi"/>
          <w:b/>
          <w:bCs/>
          <w:color w:val="002060"/>
        </w:rPr>
        <w:t>4,525</w:t>
      </w:r>
      <w:r w:rsidR="00653CF2" w:rsidRPr="00653CF2">
        <w:rPr>
          <w:rFonts w:cstheme="minorHAnsi"/>
          <w:b/>
          <w:bCs/>
          <w:color w:val="002060"/>
        </w:rPr>
        <w:t xml:space="preserve"> </w:t>
      </w:r>
      <w:r w:rsidR="000F00F6" w:rsidRPr="00653CF2">
        <w:rPr>
          <w:rFonts w:cstheme="minorHAnsi"/>
          <w:b/>
          <w:bCs/>
          <w:color w:val="002060"/>
        </w:rPr>
        <w:t xml:space="preserve">tonnes </w:t>
      </w:r>
      <w:r w:rsidR="00084268" w:rsidRPr="00653CF2">
        <w:rPr>
          <w:rFonts w:cstheme="minorHAnsi"/>
          <w:b/>
          <w:bCs/>
          <w:color w:val="002060"/>
        </w:rPr>
        <w:t>CO</w:t>
      </w:r>
      <w:r w:rsidR="00084268" w:rsidRPr="00653CF2">
        <w:rPr>
          <w:rFonts w:cstheme="minorHAnsi"/>
          <w:b/>
          <w:bCs/>
          <w:color w:val="002060"/>
          <w:vertAlign w:val="subscript"/>
        </w:rPr>
        <w:t>2</w:t>
      </w:r>
      <w:r w:rsidR="00084268" w:rsidRPr="00653CF2">
        <w:rPr>
          <w:rFonts w:cstheme="minorHAnsi"/>
          <w:b/>
          <w:bCs/>
          <w:color w:val="002060"/>
        </w:rPr>
        <w:t>e</w:t>
      </w:r>
      <w:r w:rsidR="00084268">
        <w:rPr>
          <w:rFonts w:cstheme="minorHAnsi"/>
        </w:rPr>
        <w:t>:</w:t>
      </w:r>
      <w:r w:rsidR="0085738D">
        <w:rPr>
          <w:rFonts w:cstheme="minorHAnsi"/>
        </w:rPr>
        <w:t xml:space="preserve"> reducing the GHG emissions footprint of our Buildings &amp; Estates to</w:t>
      </w:r>
      <w:r w:rsidR="00F6129A">
        <w:rPr>
          <w:rFonts w:cstheme="minorHAnsi"/>
        </w:rPr>
        <w:t xml:space="preserve"> 1,509</w:t>
      </w:r>
      <w:r w:rsidR="0085738D">
        <w:rPr>
          <w:rFonts w:cstheme="minorHAnsi"/>
        </w:rPr>
        <w:t xml:space="preserve"> </w:t>
      </w:r>
      <w:r w:rsidR="00FF2DD9">
        <w:rPr>
          <w:rFonts w:cstheme="minorHAnsi"/>
        </w:rPr>
        <w:t>tonnes CO</w:t>
      </w:r>
      <w:r w:rsidR="00FF2DD9" w:rsidRPr="00FF2DD9">
        <w:rPr>
          <w:rFonts w:cstheme="minorHAnsi"/>
          <w:vertAlign w:val="subscript"/>
        </w:rPr>
        <w:t>2</w:t>
      </w:r>
      <w:r w:rsidR="00FF2DD9">
        <w:rPr>
          <w:rFonts w:cstheme="minorHAnsi"/>
        </w:rPr>
        <w:t>e</w:t>
      </w:r>
      <w:r w:rsidR="0085738D">
        <w:rPr>
          <w:rFonts w:cstheme="minorHAnsi"/>
        </w:rPr>
        <w:t xml:space="preserve"> (a</w:t>
      </w:r>
      <w:r w:rsidR="00FF2DD9">
        <w:rPr>
          <w:rFonts w:cstheme="minorHAnsi"/>
        </w:rPr>
        <w:t>n 8</w:t>
      </w:r>
      <w:r w:rsidR="00AB2B79">
        <w:rPr>
          <w:rFonts w:cstheme="minorHAnsi"/>
        </w:rPr>
        <w:t>5</w:t>
      </w:r>
      <w:r w:rsidR="009F3783">
        <w:rPr>
          <w:rFonts w:cstheme="minorHAnsi"/>
        </w:rPr>
        <w:t>%</w:t>
      </w:r>
      <w:r w:rsidR="0085738D">
        <w:rPr>
          <w:rFonts w:cstheme="minorHAnsi"/>
        </w:rPr>
        <w:t xml:space="preserve"> reduction on our 2019-20 baseline).</w:t>
      </w:r>
      <w:r w:rsidR="008054FE">
        <w:rPr>
          <w:rFonts w:cstheme="minorHAnsi"/>
        </w:rPr>
        <w:t xml:space="preserve">  The actions in the table above are designed to show the magnitude of decarbonisation activities which will be required to achieve sufficient emissions reductions.  Actual </w:t>
      </w:r>
      <w:r w:rsidR="00AD07E8">
        <w:rPr>
          <w:rFonts w:cstheme="minorHAnsi"/>
        </w:rPr>
        <w:t xml:space="preserve">emissions </w:t>
      </w:r>
      <w:r w:rsidR="008054FE">
        <w:rPr>
          <w:rFonts w:cstheme="minorHAnsi"/>
        </w:rPr>
        <w:t>savings when actions are implemented may differ from the results shown in the table above.</w:t>
      </w:r>
      <w:r w:rsidR="00D363AF" w:rsidRPr="00D363AF">
        <w:rPr>
          <w:color w:val="002060"/>
          <w:u w:val="single"/>
        </w:rPr>
        <w:t xml:space="preserve"> </w:t>
      </w:r>
      <w:r w:rsidR="00D363AF" w:rsidRPr="00851B33">
        <w:rPr>
          <w:rFonts w:cstheme="minorHAnsi"/>
        </w:rPr>
        <w:t>The viability of each action will be assessed on a case-by-case basis, as there are a variety of factors that may impact the ability to deliver these schemes as they go through more detailed feasibility assessments.  The action plan will be updated annually to include any additional or alternative opportunities for decarbonisation that have been identified.</w:t>
      </w:r>
      <w:r w:rsidR="00D363AF">
        <w:rPr>
          <w:color w:val="002060"/>
          <w:u w:val="single"/>
        </w:rPr>
        <w:t xml:space="preserve">  </w:t>
      </w:r>
    </w:p>
    <w:p w14:paraId="3476DE30" w14:textId="75AC0877" w:rsidR="006060A7" w:rsidRPr="00664CCE" w:rsidRDefault="006060A7" w:rsidP="006060A7">
      <w:pPr>
        <w:pStyle w:val="Heading2"/>
        <w:rPr>
          <w:color w:val="002060"/>
        </w:rPr>
      </w:pPr>
      <w:bookmarkStart w:id="32" w:name="_Toc119662086"/>
      <w:bookmarkStart w:id="33" w:name="_Toc122030153"/>
      <w:bookmarkStart w:id="34" w:name="_Toc126252914"/>
      <w:r w:rsidRPr="00664CCE">
        <w:rPr>
          <w:color w:val="002060"/>
        </w:rPr>
        <w:t>Built Estate –</w:t>
      </w:r>
      <w:r w:rsidR="00CD59C3">
        <w:rPr>
          <w:color w:val="002060"/>
        </w:rPr>
        <w:t xml:space="preserve"> Indicative </w:t>
      </w:r>
      <w:r w:rsidR="00D40E48">
        <w:rPr>
          <w:color w:val="002060"/>
        </w:rPr>
        <w:t>Cost to Decarbonise</w:t>
      </w:r>
      <w:bookmarkEnd w:id="32"/>
      <w:bookmarkEnd w:id="33"/>
      <w:bookmarkEnd w:id="34"/>
    </w:p>
    <w:p w14:paraId="08B0EA3A" w14:textId="310D8CCB" w:rsidR="007E676A" w:rsidRPr="00D363AF" w:rsidRDefault="007E676A" w:rsidP="00C60424">
      <w:pPr>
        <w:spacing w:before="120" w:after="120"/>
      </w:pPr>
      <w:r>
        <w:t>Based on the range and type of decarbonisation projects required across the University’s estates indicative costs to achieve required reductions</w:t>
      </w:r>
      <w:r w:rsidR="00702045">
        <w:t xml:space="preserve">, is estimated to be </w:t>
      </w:r>
      <w:r w:rsidRPr="00851B33">
        <w:t>£</w:t>
      </w:r>
      <w:r w:rsidR="00F6129A" w:rsidRPr="00851B33">
        <w:t>52</w:t>
      </w:r>
      <w:r w:rsidRPr="00851B33">
        <w:t xml:space="preserve"> million.</w:t>
      </w:r>
      <w:r>
        <w:t xml:space="preserve">  </w:t>
      </w:r>
      <w:r w:rsidRPr="00851B33">
        <w:t xml:space="preserve">This high-level figure has been developed using </w:t>
      </w:r>
      <w:r w:rsidR="00F6129A" w:rsidRPr="00851B33">
        <w:t>a range of</w:t>
      </w:r>
      <w:r w:rsidRPr="00851B33">
        <w:t xml:space="preserve"> assumptions and should be used for guidance purposes only</w:t>
      </w:r>
      <w:r w:rsidR="00F6129A" w:rsidRPr="00851B33">
        <w:t>.</w:t>
      </w:r>
      <w:r w:rsidR="00C37718" w:rsidRPr="00851B33">
        <w:t xml:space="preserve"> </w:t>
      </w:r>
      <w:r w:rsidR="00D363AF" w:rsidRPr="00851B33">
        <w:t xml:space="preserve">Due to the scale of investment required, it is recognised that delivery of this strategy will be </w:t>
      </w:r>
      <w:r w:rsidR="00D41A23" w:rsidRPr="00851B33">
        <w:t xml:space="preserve">heavily </w:t>
      </w:r>
      <w:r w:rsidR="00D363AF" w:rsidRPr="00851B33">
        <w:t xml:space="preserve">reliant on significant levels of external funding support. </w:t>
      </w:r>
    </w:p>
    <w:p w14:paraId="2BBA1059" w14:textId="2CA3BE9B" w:rsidR="00653CF2" w:rsidRDefault="00653CF2">
      <w:pPr>
        <w:spacing w:before="0"/>
        <w:jc w:val="left"/>
        <w:rPr>
          <w:color w:val="002060"/>
        </w:rPr>
      </w:pPr>
      <w:bookmarkStart w:id="35" w:name="_Toc116981897"/>
      <w:bookmarkStart w:id="36" w:name="_Toc119662087"/>
      <w:bookmarkStart w:id="37" w:name="_Toc122030154"/>
    </w:p>
    <w:p w14:paraId="60FD262F" w14:textId="77777777" w:rsidR="00AF3CD4" w:rsidRDefault="00AF3CD4">
      <w:pPr>
        <w:spacing w:before="0"/>
        <w:jc w:val="left"/>
        <w:rPr>
          <w:color w:val="002060"/>
        </w:rPr>
      </w:pPr>
    </w:p>
    <w:p w14:paraId="610F3EA2" w14:textId="77777777" w:rsidR="00AF3CD4" w:rsidRDefault="00AF3CD4">
      <w:pPr>
        <w:spacing w:before="0"/>
        <w:jc w:val="left"/>
        <w:rPr>
          <w:rFonts w:eastAsiaTheme="majorEastAsia" w:cstheme="majorBidi"/>
          <w:b/>
          <w:bCs/>
          <w:color w:val="002060"/>
          <w:szCs w:val="26"/>
        </w:rPr>
      </w:pPr>
    </w:p>
    <w:p w14:paraId="42107FBA" w14:textId="7B1690B3" w:rsidR="00D52ED2" w:rsidRPr="00664CCE" w:rsidRDefault="00D52ED2" w:rsidP="00D52ED2">
      <w:pPr>
        <w:pStyle w:val="Heading2"/>
        <w:rPr>
          <w:color w:val="002060"/>
        </w:rPr>
      </w:pPr>
      <w:bookmarkStart w:id="38" w:name="_Toc126252915"/>
      <w:r w:rsidRPr="00664CCE">
        <w:rPr>
          <w:color w:val="002060"/>
        </w:rPr>
        <w:t>Built Estate – Supporting Actions</w:t>
      </w:r>
      <w:bookmarkEnd w:id="35"/>
      <w:bookmarkEnd w:id="36"/>
      <w:bookmarkEnd w:id="37"/>
      <w:bookmarkEnd w:id="38"/>
    </w:p>
    <w:p w14:paraId="25CF933C" w14:textId="3357DB1F" w:rsidR="00DA5602" w:rsidRPr="00D52ED2" w:rsidRDefault="00D52ED2" w:rsidP="002F4563">
      <w:pPr>
        <w:spacing w:before="120" w:after="120"/>
        <w:rPr>
          <w:rFonts w:cstheme="minorHAnsi"/>
        </w:rPr>
      </w:pPr>
      <w:r w:rsidRPr="00061E18">
        <w:rPr>
          <w:rFonts w:cstheme="minorHAnsi"/>
        </w:rPr>
        <w:t xml:space="preserve">We have identified several </w:t>
      </w:r>
      <w:r w:rsidR="00161B82">
        <w:rPr>
          <w:rFonts w:cstheme="minorHAnsi"/>
        </w:rPr>
        <w:t xml:space="preserve">supporting </w:t>
      </w:r>
      <w:r w:rsidRPr="00061E18">
        <w:rPr>
          <w:rFonts w:cstheme="minorHAnsi"/>
        </w:rPr>
        <w:t>actions to reduce GHG emissions associated with energy used related to buildings and the wider estate.  These actions are focused on initiatives to improve the operational use of</w:t>
      </w:r>
      <w:r w:rsidR="00161B82">
        <w:rPr>
          <w:rFonts w:cstheme="minorHAnsi"/>
        </w:rPr>
        <w:t xml:space="preserve"> our existing buildings, support the decarbonisation of new build/refurbishment projects, and also set benchmark standards for new build construction.  Additional supporting</w:t>
      </w:r>
      <w:r w:rsidRPr="00061E18">
        <w:rPr>
          <w:rFonts w:cstheme="minorHAnsi"/>
        </w:rPr>
        <w:t xml:space="preserve"> actions will also support staff behaviour changes to help reduce emissions.</w:t>
      </w:r>
    </w:p>
    <w:tbl>
      <w:tblPr>
        <w:tblStyle w:val="TableGrid"/>
        <w:tblW w:w="4697" w:type="pct"/>
        <w:jc w:val="center"/>
        <w:tblLook w:val="04A0" w:firstRow="1" w:lastRow="0" w:firstColumn="1" w:lastColumn="0" w:noHBand="0" w:noVBand="1"/>
      </w:tblPr>
      <w:tblGrid>
        <w:gridCol w:w="1274"/>
        <w:gridCol w:w="1530"/>
        <w:gridCol w:w="1057"/>
        <w:gridCol w:w="7728"/>
        <w:gridCol w:w="1302"/>
        <w:gridCol w:w="1564"/>
      </w:tblGrid>
      <w:tr w:rsidR="00D11F49" w:rsidRPr="00947928" w14:paraId="7FEF27DC" w14:textId="05921FED" w:rsidTr="0065208C">
        <w:trPr>
          <w:trHeight w:val="507"/>
          <w:tblHeader/>
          <w:jc w:val="center"/>
        </w:trPr>
        <w:tc>
          <w:tcPr>
            <w:tcW w:w="441" w:type="pct"/>
            <w:shd w:val="clear" w:color="auto" w:fill="002060"/>
            <w:vAlign w:val="center"/>
          </w:tcPr>
          <w:bookmarkEnd w:id="2"/>
          <w:bookmarkEnd w:id="3"/>
          <w:p w14:paraId="2D90504D" w14:textId="52BCCCCD" w:rsidR="00D11F49" w:rsidRPr="00343C31" w:rsidRDefault="00D11F49" w:rsidP="00043317">
            <w:pPr>
              <w:spacing w:before="0"/>
              <w:jc w:val="center"/>
              <w:rPr>
                <w:rFonts w:cstheme="minorHAnsi"/>
                <w:b/>
                <w:bCs/>
                <w:sz w:val="20"/>
                <w:szCs w:val="20"/>
              </w:rPr>
            </w:pPr>
            <w:r w:rsidRPr="00343C31">
              <w:rPr>
                <w:rFonts w:cstheme="minorHAnsi"/>
                <w:b/>
                <w:bCs/>
                <w:sz w:val="20"/>
                <w:szCs w:val="20"/>
              </w:rPr>
              <w:t xml:space="preserve"> Activity Area</w:t>
            </w:r>
          </w:p>
        </w:tc>
        <w:tc>
          <w:tcPr>
            <w:tcW w:w="529" w:type="pct"/>
            <w:shd w:val="clear" w:color="auto" w:fill="002060"/>
            <w:vAlign w:val="center"/>
          </w:tcPr>
          <w:p w14:paraId="14655458" w14:textId="0D0C222B" w:rsidR="00D11F49" w:rsidRPr="00343C31" w:rsidRDefault="00D11F49" w:rsidP="00043317">
            <w:pPr>
              <w:spacing w:before="0"/>
              <w:jc w:val="center"/>
              <w:rPr>
                <w:rFonts w:cstheme="minorHAnsi"/>
                <w:b/>
                <w:bCs/>
                <w:sz w:val="20"/>
                <w:szCs w:val="20"/>
              </w:rPr>
            </w:pPr>
            <w:r w:rsidRPr="00343C31">
              <w:rPr>
                <w:rFonts w:cstheme="minorHAnsi"/>
                <w:b/>
                <w:bCs/>
                <w:sz w:val="20"/>
                <w:szCs w:val="20"/>
              </w:rPr>
              <w:t>Key Action</w:t>
            </w:r>
            <w:r>
              <w:rPr>
                <w:rFonts w:cstheme="minorHAnsi"/>
                <w:b/>
                <w:bCs/>
                <w:sz w:val="20"/>
                <w:szCs w:val="20"/>
              </w:rPr>
              <w:t>(s)</w:t>
            </w:r>
          </w:p>
        </w:tc>
        <w:tc>
          <w:tcPr>
            <w:tcW w:w="366" w:type="pct"/>
            <w:shd w:val="clear" w:color="auto" w:fill="002060"/>
          </w:tcPr>
          <w:p w14:paraId="1BD842ED" w14:textId="77777777" w:rsidR="00D11F49" w:rsidRDefault="00D11F49" w:rsidP="002404D0">
            <w:pPr>
              <w:spacing w:before="0"/>
              <w:jc w:val="center"/>
              <w:rPr>
                <w:rFonts w:cstheme="minorHAnsi"/>
                <w:b/>
                <w:bCs/>
                <w:sz w:val="20"/>
                <w:szCs w:val="20"/>
              </w:rPr>
            </w:pPr>
          </w:p>
          <w:p w14:paraId="31D454DC" w14:textId="270592AA" w:rsidR="00D11F49" w:rsidRPr="002404D0" w:rsidRDefault="00D11F49" w:rsidP="002404D0">
            <w:pPr>
              <w:spacing w:before="0"/>
              <w:jc w:val="center"/>
              <w:rPr>
                <w:rFonts w:cstheme="minorHAnsi"/>
                <w:b/>
                <w:bCs/>
                <w:sz w:val="20"/>
                <w:szCs w:val="20"/>
              </w:rPr>
            </w:pPr>
            <w:r>
              <w:rPr>
                <w:rFonts w:cstheme="minorHAnsi"/>
                <w:b/>
                <w:bCs/>
                <w:sz w:val="20"/>
                <w:szCs w:val="20"/>
              </w:rPr>
              <w:t>Action Reference</w:t>
            </w:r>
          </w:p>
        </w:tc>
        <w:tc>
          <w:tcPr>
            <w:tcW w:w="2673" w:type="pct"/>
            <w:shd w:val="clear" w:color="auto" w:fill="002060"/>
            <w:vAlign w:val="center"/>
          </w:tcPr>
          <w:p w14:paraId="0E617A8E" w14:textId="53DECB22" w:rsidR="00D11F49" w:rsidRPr="00343C31" w:rsidRDefault="00D11F49" w:rsidP="00043317">
            <w:pPr>
              <w:spacing w:before="0"/>
              <w:jc w:val="center"/>
              <w:rPr>
                <w:rFonts w:cstheme="minorHAnsi"/>
                <w:b/>
                <w:bCs/>
                <w:sz w:val="20"/>
                <w:szCs w:val="20"/>
              </w:rPr>
            </w:pPr>
            <w:r>
              <w:rPr>
                <w:rFonts w:cstheme="minorHAnsi"/>
                <w:b/>
                <w:bCs/>
                <w:sz w:val="20"/>
                <w:szCs w:val="20"/>
              </w:rPr>
              <w:t>Sub Actions</w:t>
            </w:r>
          </w:p>
        </w:tc>
        <w:tc>
          <w:tcPr>
            <w:tcW w:w="450" w:type="pct"/>
            <w:shd w:val="clear" w:color="auto" w:fill="002060"/>
            <w:vAlign w:val="center"/>
          </w:tcPr>
          <w:p w14:paraId="4CA7511B" w14:textId="4CD45990" w:rsidR="00D11F49" w:rsidRPr="00343C31" w:rsidRDefault="00D11F49" w:rsidP="00043317">
            <w:pPr>
              <w:spacing w:before="0"/>
              <w:jc w:val="center"/>
              <w:rPr>
                <w:rFonts w:cstheme="minorHAnsi"/>
                <w:b/>
                <w:bCs/>
                <w:sz w:val="20"/>
                <w:szCs w:val="20"/>
              </w:rPr>
            </w:pPr>
            <w:r>
              <w:rPr>
                <w:rFonts w:cstheme="minorHAnsi"/>
                <w:b/>
                <w:bCs/>
                <w:sz w:val="20"/>
                <w:szCs w:val="20"/>
              </w:rPr>
              <w:t>Action Owner(s)</w:t>
            </w:r>
          </w:p>
        </w:tc>
        <w:tc>
          <w:tcPr>
            <w:tcW w:w="540" w:type="pct"/>
            <w:shd w:val="clear" w:color="auto" w:fill="002060"/>
            <w:vAlign w:val="center"/>
          </w:tcPr>
          <w:p w14:paraId="24B2B807" w14:textId="1F5E5E34" w:rsidR="00D11F49" w:rsidRDefault="00D11F49" w:rsidP="002F4563">
            <w:pPr>
              <w:spacing w:before="0"/>
              <w:jc w:val="center"/>
              <w:rPr>
                <w:rFonts w:cstheme="minorHAnsi"/>
                <w:b/>
                <w:bCs/>
                <w:sz w:val="20"/>
                <w:szCs w:val="20"/>
              </w:rPr>
            </w:pPr>
            <w:r>
              <w:rPr>
                <w:rFonts w:cstheme="minorHAnsi"/>
                <w:b/>
                <w:bCs/>
                <w:sz w:val="20"/>
                <w:szCs w:val="20"/>
              </w:rPr>
              <w:t>Target Implementation</w:t>
            </w:r>
          </w:p>
          <w:p w14:paraId="51DF8C7B" w14:textId="3B4016AD" w:rsidR="00D11F49" w:rsidRDefault="00D11F49" w:rsidP="002F4563">
            <w:pPr>
              <w:spacing w:before="0"/>
              <w:jc w:val="center"/>
              <w:rPr>
                <w:rFonts w:cstheme="minorHAnsi"/>
                <w:b/>
                <w:bCs/>
                <w:sz w:val="20"/>
                <w:szCs w:val="20"/>
              </w:rPr>
            </w:pPr>
            <w:r>
              <w:rPr>
                <w:rFonts w:cstheme="minorHAnsi"/>
                <w:b/>
                <w:bCs/>
                <w:sz w:val="20"/>
                <w:szCs w:val="20"/>
              </w:rPr>
              <w:t>Date(s)</w:t>
            </w:r>
          </w:p>
        </w:tc>
      </w:tr>
      <w:tr w:rsidR="005F2CA6" w:rsidRPr="00947928" w14:paraId="2D8CEE1F" w14:textId="081D2C2B" w:rsidTr="0065208C">
        <w:trPr>
          <w:trHeight w:val="985"/>
          <w:jc w:val="center"/>
        </w:trPr>
        <w:tc>
          <w:tcPr>
            <w:tcW w:w="441" w:type="pct"/>
            <w:vMerge w:val="restart"/>
            <w:vAlign w:val="center"/>
          </w:tcPr>
          <w:p w14:paraId="66E6F9C2" w14:textId="55F94BCD" w:rsidR="005F2CA6" w:rsidRPr="00B31D63" w:rsidRDefault="005F2CA6" w:rsidP="002F4563">
            <w:pPr>
              <w:spacing w:before="0"/>
              <w:jc w:val="left"/>
              <w:rPr>
                <w:rFonts w:cstheme="minorHAnsi"/>
                <w:sz w:val="20"/>
                <w:szCs w:val="20"/>
              </w:rPr>
            </w:pPr>
            <w:r w:rsidRPr="00B31D63">
              <w:rPr>
                <w:rFonts w:cstheme="minorHAnsi"/>
                <w:sz w:val="20"/>
                <w:szCs w:val="20"/>
              </w:rPr>
              <w:t>Use of</w:t>
            </w:r>
            <w:r>
              <w:rPr>
                <w:rFonts w:cstheme="minorHAnsi"/>
                <w:sz w:val="20"/>
                <w:szCs w:val="20"/>
              </w:rPr>
              <w:t xml:space="preserve"> </w:t>
            </w:r>
            <w:r w:rsidR="00084268">
              <w:rPr>
                <w:rFonts w:cstheme="minorHAnsi"/>
                <w:sz w:val="20"/>
                <w:szCs w:val="20"/>
              </w:rPr>
              <w:t xml:space="preserve">Existing </w:t>
            </w:r>
            <w:r w:rsidR="00084268" w:rsidRPr="00B31D63">
              <w:rPr>
                <w:rFonts w:cstheme="minorHAnsi"/>
                <w:sz w:val="20"/>
                <w:szCs w:val="20"/>
              </w:rPr>
              <w:t>Buildings</w:t>
            </w:r>
          </w:p>
        </w:tc>
        <w:tc>
          <w:tcPr>
            <w:tcW w:w="529" w:type="pct"/>
            <w:vMerge w:val="restart"/>
            <w:vAlign w:val="center"/>
          </w:tcPr>
          <w:p w14:paraId="460880EF" w14:textId="5A94BC55" w:rsidR="005F2CA6" w:rsidRPr="002404D0" w:rsidRDefault="005F2CA6" w:rsidP="002F4563">
            <w:pPr>
              <w:spacing w:before="0"/>
              <w:jc w:val="left"/>
              <w:rPr>
                <w:rFonts w:cstheme="minorHAnsi"/>
                <w:sz w:val="20"/>
                <w:szCs w:val="20"/>
              </w:rPr>
            </w:pPr>
            <w:r w:rsidRPr="002404D0">
              <w:rPr>
                <w:rFonts w:cstheme="minorHAnsi"/>
                <w:sz w:val="20"/>
                <w:szCs w:val="20"/>
              </w:rPr>
              <w:t>Optimising the use of and reviewing the need for our current buildings</w:t>
            </w:r>
          </w:p>
        </w:tc>
        <w:tc>
          <w:tcPr>
            <w:tcW w:w="366" w:type="pct"/>
            <w:vAlign w:val="center"/>
          </w:tcPr>
          <w:p w14:paraId="4F473B86" w14:textId="5DA58CE9" w:rsidR="005F2CA6" w:rsidRPr="00B31D63" w:rsidRDefault="005F2CA6" w:rsidP="002F4563">
            <w:pPr>
              <w:pStyle w:val="ListParagraph"/>
              <w:spacing w:before="0"/>
              <w:ind w:left="0"/>
              <w:jc w:val="center"/>
              <w:rPr>
                <w:rFonts w:cstheme="minorHAnsi"/>
                <w:sz w:val="20"/>
                <w:szCs w:val="20"/>
              </w:rPr>
            </w:pPr>
            <w:r>
              <w:rPr>
                <w:rFonts w:cstheme="minorHAnsi"/>
                <w:sz w:val="20"/>
                <w:szCs w:val="20"/>
              </w:rPr>
              <w:t>BE0</w:t>
            </w:r>
            <w:r w:rsidR="001C7E67">
              <w:rPr>
                <w:rFonts w:cstheme="minorHAnsi"/>
                <w:sz w:val="20"/>
                <w:szCs w:val="20"/>
              </w:rPr>
              <w:t>9</w:t>
            </w:r>
          </w:p>
        </w:tc>
        <w:tc>
          <w:tcPr>
            <w:tcW w:w="2673" w:type="pct"/>
            <w:vAlign w:val="center"/>
          </w:tcPr>
          <w:p w14:paraId="7AC35054" w14:textId="63AE89EC" w:rsidR="005F2CA6" w:rsidRPr="001D39DC" w:rsidRDefault="005F2CA6" w:rsidP="002F4563">
            <w:pPr>
              <w:pStyle w:val="ListParagraph"/>
              <w:spacing w:before="0"/>
              <w:ind w:left="0"/>
              <w:jc w:val="left"/>
              <w:rPr>
                <w:rFonts w:cs="Arial"/>
                <w:sz w:val="20"/>
              </w:rPr>
            </w:pPr>
            <w:r>
              <w:rPr>
                <w:rFonts w:cs="Arial"/>
                <w:sz w:val="20"/>
              </w:rPr>
              <w:t xml:space="preserve">Continue to identify and review suitable opportunities for further funding to support ongoing building refurbishment/renovations of our Estates through our established </w:t>
            </w:r>
            <w:proofErr w:type="spellStart"/>
            <w:r>
              <w:rPr>
                <w:rFonts w:cs="Arial"/>
                <w:sz w:val="20"/>
              </w:rPr>
              <w:t>Re:fit</w:t>
            </w:r>
            <w:proofErr w:type="spellEnd"/>
            <w:r>
              <w:rPr>
                <w:rFonts w:cs="Arial"/>
                <w:sz w:val="20"/>
              </w:rPr>
              <w:t xml:space="preserve"> Serviced Provider and other appropriate resources.</w:t>
            </w:r>
          </w:p>
        </w:tc>
        <w:tc>
          <w:tcPr>
            <w:tcW w:w="450" w:type="pct"/>
            <w:vAlign w:val="center"/>
          </w:tcPr>
          <w:p w14:paraId="7F44FB9D" w14:textId="6F13DD8B" w:rsidR="00A063C3" w:rsidRPr="00B31D63" w:rsidRDefault="005828BF" w:rsidP="00A063C3">
            <w:pPr>
              <w:spacing w:before="0"/>
              <w:jc w:val="center"/>
              <w:rPr>
                <w:rFonts w:cstheme="minorHAnsi"/>
                <w:sz w:val="20"/>
                <w:szCs w:val="20"/>
              </w:rPr>
            </w:pPr>
            <w:r>
              <w:rPr>
                <w:rFonts w:cstheme="minorHAnsi"/>
                <w:sz w:val="20"/>
                <w:szCs w:val="20"/>
              </w:rPr>
              <w:t xml:space="preserve">Sustainability Advisor </w:t>
            </w:r>
          </w:p>
          <w:p w14:paraId="31ED9FC0" w14:textId="5798ED89" w:rsidR="005F2CA6" w:rsidRPr="00B31D63" w:rsidRDefault="005F2CA6" w:rsidP="005828BF">
            <w:pPr>
              <w:spacing w:before="0"/>
              <w:jc w:val="center"/>
              <w:rPr>
                <w:rFonts w:cstheme="minorHAnsi"/>
                <w:sz w:val="20"/>
                <w:szCs w:val="20"/>
              </w:rPr>
            </w:pPr>
          </w:p>
        </w:tc>
        <w:tc>
          <w:tcPr>
            <w:tcW w:w="540" w:type="pct"/>
            <w:vAlign w:val="center"/>
          </w:tcPr>
          <w:p w14:paraId="62342D29" w14:textId="06B63214" w:rsidR="005F2CA6" w:rsidRDefault="00A26249" w:rsidP="002F4563">
            <w:pPr>
              <w:spacing w:before="0"/>
              <w:jc w:val="center"/>
              <w:rPr>
                <w:rFonts w:cstheme="minorHAnsi"/>
                <w:sz w:val="20"/>
                <w:szCs w:val="20"/>
              </w:rPr>
            </w:pPr>
            <w:r>
              <w:rPr>
                <w:rFonts w:cstheme="minorHAnsi"/>
                <w:sz w:val="20"/>
                <w:szCs w:val="20"/>
              </w:rPr>
              <w:t>Ongoing</w:t>
            </w:r>
          </w:p>
        </w:tc>
      </w:tr>
      <w:tr w:rsidR="005F2CA6" w:rsidRPr="00947928" w14:paraId="50F48BCE" w14:textId="01A6D9BD" w:rsidTr="0065208C">
        <w:trPr>
          <w:trHeight w:val="872"/>
          <w:jc w:val="center"/>
        </w:trPr>
        <w:tc>
          <w:tcPr>
            <w:tcW w:w="441" w:type="pct"/>
            <w:vMerge/>
            <w:vAlign w:val="center"/>
          </w:tcPr>
          <w:p w14:paraId="2A0D6551" w14:textId="5EF1647B" w:rsidR="005F2CA6" w:rsidRPr="00B31D63" w:rsidRDefault="005F2CA6" w:rsidP="002F4563">
            <w:pPr>
              <w:spacing w:before="0"/>
              <w:rPr>
                <w:rFonts w:cstheme="minorHAnsi"/>
                <w:sz w:val="20"/>
                <w:szCs w:val="20"/>
              </w:rPr>
            </w:pPr>
          </w:p>
        </w:tc>
        <w:tc>
          <w:tcPr>
            <w:tcW w:w="529" w:type="pct"/>
            <w:vMerge/>
            <w:vAlign w:val="center"/>
          </w:tcPr>
          <w:p w14:paraId="5EF4A32D" w14:textId="73E747E2" w:rsidR="005F2CA6" w:rsidRPr="00B31D63" w:rsidRDefault="005F2CA6" w:rsidP="002F4563">
            <w:pPr>
              <w:spacing w:before="0"/>
              <w:rPr>
                <w:rFonts w:cstheme="minorHAnsi"/>
                <w:sz w:val="20"/>
                <w:szCs w:val="20"/>
              </w:rPr>
            </w:pPr>
          </w:p>
        </w:tc>
        <w:tc>
          <w:tcPr>
            <w:tcW w:w="366" w:type="pct"/>
            <w:vAlign w:val="center"/>
          </w:tcPr>
          <w:p w14:paraId="1326AC16" w14:textId="689FFF3F" w:rsidR="005F2CA6" w:rsidRPr="00B31D63" w:rsidRDefault="005F2CA6" w:rsidP="002F4563">
            <w:pPr>
              <w:pStyle w:val="ListParagraph"/>
              <w:spacing w:before="0"/>
              <w:ind w:left="0"/>
              <w:jc w:val="center"/>
              <w:rPr>
                <w:rFonts w:cstheme="minorHAnsi"/>
                <w:sz w:val="20"/>
                <w:szCs w:val="20"/>
              </w:rPr>
            </w:pPr>
            <w:r>
              <w:rPr>
                <w:rFonts w:cstheme="minorHAnsi"/>
                <w:sz w:val="20"/>
                <w:szCs w:val="20"/>
              </w:rPr>
              <w:t>BE</w:t>
            </w:r>
            <w:r w:rsidR="001C7E67">
              <w:rPr>
                <w:rFonts w:cstheme="minorHAnsi"/>
                <w:sz w:val="20"/>
                <w:szCs w:val="20"/>
              </w:rPr>
              <w:t>10</w:t>
            </w:r>
          </w:p>
        </w:tc>
        <w:tc>
          <w:tcPr>
            <w:tcW w:w="2673" w:type="pct"/>
            <w:vAlign w:val="center"/>
          </w:tcPr>
          <w:p w14:paraId="5EC04620" w14:textId="77777777" w:rsidR="005F2CA6" w:rsidRPr="00C80329" w:rsidRDefault="005F2CA6" w:rsidP="002F4563">
            <w:pPr>
              <w:pStyle w:val="ListParagraph"/>
              <w:spacing w:before="0"/>
              <w:ind w:left="0"/>
              <w:jc w:val="left"/>
              <w:rPr>
                <w:rFonts w:cstheme="minorHAnsi"/>
                <w:sz w:val="10"/>
                <w:szCs w:val="10"/>
              </w:rPr>
            </w:pPr>
          </w:p>
          <w:p w14:paraId="2EB498D9" w14:textId="5A53DFDF" w:rsidR="005F2CA6" w:rsidRDefault="005F2CA6" w:rsidP="002F4563">
            <w:pPr>
              <w:pStyle w:val="ListParagraph"/>
              <w:spacing w:before="0"/>
              <w:ind w:left="0"/>
              <w:jc w:val="left"/>
              <w:rPr>
                <w:rFonts w:cstheme="minorHAnsi"/>
                <w:sz w:val="20"/>
                <w:szCs w:val="20"/>
              </w:rPr>
            </w:pPr>
            <w:r>
              <w:rPr>
                <w:rFonts w:cstheme="minorHAnsi"/>
                <w:sz w:val="20"/>
                <w:szCs w:val="20"/>
              </w:rPr>
              <w:t>Implement planned rationalisation measures across our Estate and continue to review the requirement/need for other low occupancy or low use buildings.</w:t>
            </w:r>
          </w:p>
          <w:p w14:paraId="1E87D6EF" w14:textId="77777777" w:rsidR="005F2CA6" w:rsidRDefault="005F2CA6" w:rsidP="002F4563">
            <w:pPr>
              <w:pStyle w:val="ListParagraph"/>
              <w:spacing w:before="0"/>
              <w:ind w:left="0"/>
              <w:jc w:val="left"/>
              <w:rPr>
                <w:rFonts w:cstheme="minorHAnsi"/>
                <w:sz w:val="20"/>
                <w:szCs w:val="20"/>
              </w:rPr>
            </w:pPr>
          </w:p>
          <w:p w14:paraId="02C271EE" w14:textId="742CAC79" w:rsidR="005F2CA6" w:rsidRDefault="005F2CA6" w:rsidP="002F4563">
            <w:pPr>
              <w:pStyle w:val="ListParagraph"/>
              <w:spacing w:before="0"/>
              <w:ind w:left="0"/>
              <w:jc w:val="left"/>
              <w:rPr>
                <w:rFonts w:cstheme="minorHAnsi"/>
                <w:sz w:val="20"/>
                <w:szCs w:val="20"/>
              </w:rPr>
            </w:pPr>
            <w:r>
              <w:rPr>
                <w:rFonts w:cstheme="minorHAnsi"/>
                <w:sz w:val="20"/>
                <w:szCs w:val="20"/>
              </w:rPr>
              <w:t>Review opportunities and implement space saving measures in our existing buildings to reduce the amount wasted space (and associated energy consumption) (</w:t>
            </w:r>
            <w:r w:rsidR="00084268">
              <w:rPr>
                <w:rFonts w:cstheme="minorHAnsi"/>
                <w:sz w:val="20"/>
                <w:szCs w:val="20"/>
              </w:rPr>
              <w:t>e.g.,</w:t>
            </w:r>
            <w:r>
              <w:rPr>
                <w:rFonts w:cstheme="minorHAnsi"/>
                <w:sz w:val="20"/>
                <w:szCs w:val="20"/>
              </w:rPr>
              <w:t xml:space="preserve"> hot-desking)</w:t>
            </w:r>
          </w:p>
          <w:p w14:paraId="6A24CB83" w14:textId="114F2AD8" w:rsidR="005F2CA6" w:rsidRPr="00C80329" w:rsidRDefault="005F2CA6" w:rsidP="002F4563">
            <w:pPr>
              <w:pStyle w:val="ListParagraph"/>
              <w:spacing w:before="0"/>
              <w:ind w:left="0"/>
              <w:jc w:val="left"/>
              <w:rPr>
                <w:rFonts w:cstheme="minorHAnsi"/>
                <w:sz w:val="10"/>
                <w:szCs w:val="10"/>
              </w:rPr>
            </w:pPr>
          </w:p>
        </w:tc>
        <w:tc>
          <w:tcPr>
            <w:tcW w:w="450" w:type="pct"/>
            <w:vAlign w:val="center"/>
          </w:tcPr>
          <w:p w14:paraId="79894DBB" w14:textId="77777777" w:rsidR="00674411" w:rsidRDefault="00674411" w:rsidP="00674411">
            <w:pPr>
              <w:spacing w:before="0"/>
              <w:jc w:val="center"/>
              <w:rPr>
                <w:rFonts w:cstheme="minorHAnsi"/>
                <w:sz w:val="20"/>
                <w:szCs w:val="20"/>
              </w:rPr>
            </w:pPr>
            <w:r>
              <w:rPr>
                <w:rFonts w:cstheme="minorHAnsi"/>
                <w:sz w:val="20"/>
                <w:szCs w:val="20"/>
              </w:rPr>
              <w:t xml:space="preserve">Director </w:t>
            </w:r>
          </w:p>
          <w:p w14:paraId="20A05C73" w14:textId="2377F04D" w:rsidR="005F2CA6" w:rsidRPr="00B31D63" w:rsidRDefault="00674411" w:rsidP="00674411">
            <w:pPr>
              <w:spacing w:before="0"/>
              <w:jc w:val="center"/>
              <w:rPr>
                <w:rFonts w:cstheme="minorHAnsi"/>
                <w:sz w:val="20"/>
                <w:szCs w:val="20"/>
              </w:rPr>
            </w:pPr>
            <w:r>
              <w:rPr>
                <w:rFonts w:cstheme="minorHAnsi"/>
                <w:sz w:val="20"/>
                <w:szCs w:val="20"/>
              </w:rPr>
              <w:t>EF&amp;R</w:t>
            </w:r>
          </w:p>
        </w:tc>
        <w:tc>
          <w:tcPr>
            <w:tcW w:w="540" w:type="pct"/>
            <w:vAlign w:val="center"/>
          </w:tcPr>
          <w:p w14:paraId="78FBD597" w14:textId="2928260D" w:rsidR="005F2CA6" w:rsidRPr="00BA04C2" w:rsidRDefault="00A26249" w:rsidP="002F4563">
            <w:pPr>
              <w:spacing w:before="0"/>
              <w:jc w:val="center"/>
              <w:rPr>
                <w:rFonts w:cstheme="minorHAnsi"/>
                <w:sz w:val="20"/>
                <w:szCs w:val="20"/>
              </w:rPr>
            </w:pPr>
            <w:r>
              <w:rPr>
                <w:rFonts w:cstheme="minorHAnsi"/>
                <w:sz w:val="20"/>
                <w:szCs w:val="20"/>
              </w:rPr>
              <w:t>Ongoing</w:t>
            </w:r>
          </w:p>
        </w:tc>
      </w:tr>
      <w:tr w:rsidR="005F2CA6" w:rsidRPr="00947928" w14:paraId="410D961D" w14:textId="703DE8F5" w:rsidTr="0065208C">
        <w:trPr>
          <w:trHeight w:val="803"/>
          <w:jc w:val="center"/>
        </w:trPr>
        <w:tc>
          <w:tcPr>
            <w:tcW w:w="441" w:type="pct"/>
            <w:vMerge/>
            <w:vAlign w:val="center"/>
          </w:tcPr>
          <w:p w14:paraId="28486912" w14:textId="68576FB0" w:rsidR="005F2CA6" w:rsidRPr="00B31D63" w:rsidRDefault="005F2CA6" w:rsidP="00E232A3">
            <w:pPr>
              <w:spacing w:before="0"/>
              <w:rPr>
                <w:rFonts w:cstheme="minorHAnsi"/>
                <w:sz w:val="20"/>
                <w:szCs w:val="20"/>
              </w:rPr>
            </w:pPr>
          </w:p>
        </w:tc>
        <w:tc>
          <w:tcPr>
            <w:tcW w:w="529" w:type="pct"/>
            <w:vMerge/>
            <w:vAlign w:val="center"/>
          </w:tcPr>
          <w:p w14:paraId="7CF390B5" w14:textId="5F6A3C6D" w:rsidR="005F2CA6" w:rsidRPr="00B31D63" w:rsidRDefault="005F2CA6" w:rsidP="00E232A3">
            <w:pPr>
              <w:spacing w:before="0"/>
              <w:rPr>
                <w:rFonts w:cstheme="minorHAnsi"/>
                <w:sz w:val="20"/>
                <w:szCs w:val="20"/>
              </w:rPr>
            </w:pPr>
          </w:p>
        </w:tc>
        <w:tc>
          <w:tcPr>
            <w:tcW w:w="366" w:type="pct"/>
            <w:vAlign w:val="center"/>
          </w:tcPr>
          <w:p w14:paraId="2703604C" w14:textId="5D10040E" w:rsidR="005F2CA6" w:rsidRPr="00B31D63" w:rsidRDefault="005F2CA6" w:rsidP="00F03DB6">
            <w:pPr>
              <w:pStyle w:val="ListParagraph"/>
              <w:spacing w:before="0"/>
              <w:ind w:left="0"/>
              <w:jc w:val="center"/>
              <w:rPr>
                <w:rFonts w:cstheme="minorHAnsi"/>
                <w:sz w:val="20"/>
                <w:szCs w:val="20"/>
              </w:rPr>
            </w:pPr>
            <w:r>
              <w:rPr>
                <w:rFonts w:cstheme="minorHAnsi"/>
                <w:sz w:val="20"/>
                <w:szCs w:val="20"/>
              </w:rPr>
              <w:t>BE</w:t>
            </w:r>
            <w:r w:rsidR="001C7E67">
              <w:rPr>
                <w:rFonts w:cstheme="minorHAnsi"/>
                <w:sz w:val="20"/>
                <w:szCs w:val="20"/>
              </w:rPr>
              <w:t>11</w:t>
            </w:r>
          </w:p>
        </w:tc>
        <w:tc>
          <w:tcPr>
            <w:tcW w:w="2673" w:type="pct"/>
            <w:vAlign w:val="center"/>
          </w:tcPr>
          <w:p w14:paraId="7373D406" w14:textId="77777777" w:rsidR="005F2CA6" w:rsidRPr="00BA04C2" w:rsidRDefault="005F2CA6" w:rsidP="00F03DB6">
            <w:pPr>
              <w:pStyle w:val="ListParagraph"/>
              <w:spacing w:before="0"/>
              <w:ind w:left="0"/>
              <w:jc w:val="left"/>
              <w:rPr>
                <w:rFonts w:cstheme="minorHAnsi"/>
                <w:sz w:val="10"/>
                <w:szCs w:val="10"/>
                <w:highlight w:val="magenta"/>
              </w:rPr>
            </w:pPr>
          </w:p>
          <w:p w14:paraId="77E6B40A" w14:textId="4A642D13" w:rsidR="005F2CA6" w:rsidRDefault="005F2CA6" w:rsidP="00F03DB6">
            <w:pPr>
              <w:pStyle w:val="ListParagraph"/>
              <w:spacing w:before="0"/>
              <w:ind w:left="0"/>
              <w:jc w:val="left"/>
              <w:rPr>
                <w:rFonts w:cstheme="minorHAnsi"/>
                <w:sz w:val="20"/>
                <w:szCs w:val="20"/>
              </w:rPr>
            </w:pPr>
            <w:r w:rsidRPr="00BA04C2">
              <w:rPr>
                <w:rFonts w:cstheme="minorHAnsi"/>
                <w:sz w:val="20"/>
                <w:szCs w:val="20"/>
              </w:rPr>
              <w:t>Adopt a heating and cooling policy</w:t>
            </w:r>
            <w:r>
              <w:rPr>
                <w:rFonts w:cstheme="minorHAnsi"/>
                <w:sz w:val="20"/>
                <w:szCs w:val="20"/>
              </w:rPr>
              <w:t xml:space="preserve"> in line with best practice </w:t>
            </w:r>
            <w:r w:rsidRPr="00BA04C2">
              <w:rPr>
                <w:rFonts w:cstheme="minorHAnsi"/>
                <w:sz w:val="20"/>
                <w:szCs w:val="20"/>
              </w:rPr>
              <w:t>to ensure these are not being over heated in winter and over cooled during the summer.</w:t>
            </w:r>
            <w:r>
              <w:rPr>
                <w:rFonts w:cstheme="minorHAnsi"/>
                <w:sz w:val="20"/>
                <w:szCs w:val="20"/>
              </w:rPr>
              <w:t xml:space="preserve"> </w:t>
            </w:r>
          </w:p>
          <w:p w14:paraId="479216DB" w14:textId="614BAF78" w:rsidR="005F2CA6" w:rsidRPr="005F2CA6" w:rsidRDefault="005F2CA6" w:rsidP="005F2CA6">
            <w:pPr>
              <w:spacing w:before="0"/>
              <w:jc w:val="left"/>
              <w:rPr>
                <w:rFonts w:cstheme="minorHAnsi"/>
                <w:sz w:val="20"/>
                <w:szCs w:val="20"/>
              </w:rPr>
            </w:pPr>
          </w:p>
        </w:tc>
        <w:tc>
          <w:tcPr>
            <w:tcW w:w="450" w:type="pct"/>
            <w:vAlign w:val="center"/>
          </w:tcPr>
          <w:p w14:paraId="7B99A18E" w14:textId="6827148E" w:rsidR="00A26249" w:rsidRDefault="00A26249" w:rsidP="00A26249">
            <w:pPr>
              <w:spacing w:before="0"/>
              <w:jc w:val="center"/>
              <w:rPr>
                <w:rFonts w:cstheme="minorHAnsi"/>
                <w:sz w:val="20"/>
                <w:szCs w:val="20"/>
              </w:rPr>
            </w:pPr>
            <w:r>
              <w:rPr>
                <w:rFonts w:cstheme="minorHAnsi"/>
                <w:sz w:val="20"/>
                <w:szCs w:val="20"/>
              </w:rPr>
              <w:t xml:space="preserve">Director </w:t>
            </w:r>
          </w:p>
          <w:p w14:paraId="4A83A1D4" w14:textId="4FD7D040" w:rsidR="005F2CA6" w:rsidRPr="00B31D63" w:rsidRDefault="00A26249" w:rsidP="00A26249">
            <w:pPr>
              <w:spacing w:before="0"/>
              <w:jc w:val="center"/>
              <w:rPr>
                <w:rFonts w:cstheme="minorHAnsi"/>
                <w:sz w:val="20"/>
                <w:szCs w:val="20"/>
              </w:rPr>
            </w:pPr>
            <w:r>
              <w:rPr>
                <w:rFonts w:cstheme="minorHAnsi"/>
                <w:sz w:val="20"/>
                <w:szCs w:val="20"/>
              </w:rPr>
              <w:t>EF&amp;R</w:t>
            </w:r>
          </w:p>
        </w:tc>
        <w:tc>
          <w:tcPr>
            <w:tcW w:w="540" w:type="pct"/>
            <w:vAlign w:val="center"/>
          </w:tcPr>
          <w:p w14:paraId="121EE1FD" w14:textId="7B564C40" w:rsidR="005F2CA6" w:rsidRDefault="008346CA" w:rsidP="002F4563">
            <w:pPr>
              <w:spacing w:before="0"/>
              <w:jc w:val="center"/>
              <w:rPr>
                <w:rFonts w:cstheme="minorHAnsi"/>
                <w:sz w:val="20"/>
                <w:szCs w:val="20"/>
              </w:rPr>
            </w:pPr>
            <w:r>
              <w:rPr>
                <w:rFonts w:cstheme="minorHAnsi"/>
                <w:sz w:val="20"/>
                <w:szCs w:val="20"/>
              </w:rPr>
              <w:t>2023</w:t>
            </w:r>
          </w:p>
        </w:tc>
      </w:tr>
      <w:tr w:rsidR="005F2CA6" w:rsidRPr="00947928" w14:paraId="0D0F9B57" w14:textId="77777777" w:rsidTr="0065208C">
        <w:trPr>
          <w:trHeight w:val="803"/>
          <w:jc w:val="center"/>
        </w:trPr>
        <w:tc>
          <w:tcPr>
            <w:tcW w:w="441" w:type="pct"/>
            <w:vMerge/>
            <w:vAlign w:val="center"/>
          </w:tcPr>
          <w:p w14:paraId="1A4AFDAB" w14:textId="77777777" w:rsidR="005F2CA6" w:rsidRPr="00B31D63" w:rsidRDefault="005F2CA6" w:rsidP="005F2CA6">
            <w:pPr>
              <w:spacing w:before="0"/>
              <w:rPr>
                <w:rFonts w:cstheme="minorHAnsi"/>
                <w:sz w:val="20"/>
                <w:szCs w:val="20"/>
              </w:rPr>
            </w:pPr>
          </w:p>
        </w:tc>
        <w:tc>
          <w:tcPr>
            <w:tcW w:w="529" w:type="pct"/>
            <w:vMerge/>
            <w:vAlign w:val="center"/>
          </w:tcPr>
          <w:p w14:paraId="49F23E2C" w14:textId="77777777" w:rsidR="005F2CA6" w:rsidRPr="00B31D63" w:rsidRDefault="005F2CA6" w:rsidP="005F2CA6">
            <w:pPr>
              <w:spacing w:before="0"/>
              <w:rPr>
                <w:rFonts w:cstheme="minorHAnsi"/>
                <w:sz w:val="20"/>
                <w:szCs w:val="20"/>
              </w:rPr>
            </w:pPr>
          </w:p>
        </w:tc>
        <w:tc>
          <w:tcPr>
            <w:tcW w:w="366" w:type="pct"/>
            <w:vAlign w:val="center"/>
          </w:tcPr>
          <w:p w14:paraId="6D47E889" w14:textId="4A7863B4" w:rsidR="005F2CA6" w:rsidRDefault="005F2CA6" w:rsidP="005F2CA6">
            <w:pPr>
              <w:pStyle w:val="ListParagraph"/>
              <w:spacing w:before="0"/>
              <w:ind w:left="0"/>
              <w:jc w:val="center"/>
              <w:rPr>
                <w:rFonts w:cstheme="minorHAnsi"/>
                <w:sz w:val="20"/>
                <w:szCs w:val="20"/>
              </w:rPr>
            </w:pPr>
            <w:r>
              <w:rPr>
                <w:rFonts w:cstheme="minorHAnsi"/>
                <w:sz w:val="20"/>
                <w:szCs w:val="20"/>
              </w:rPr>
              <w:t>BE</w:t>
            </w:r>
            <w:r w:rsidR="001C7E67">
              <w:rPr>
                <w:rFonts w:cstheme="minorHAnsi"/>
                <w:sz w:val="20"/>
                <w:szCs w:val="20"/>
              </w:rPr>
              <w:t>12</w:t>
            </w:r>
          </w:p>
        </w:tc>
        <w:tc>
          <w:tcPr>
            <w:tcW w:w="2673" w:type="pct"/>
            <w:vAlign w:val="center"/>
          </w:tcPr>
          <w:p w14:paraId="7AB0C5B4" w14:textId="6300B381" w:rsidR="005F2CA6" w:rsidRPr="00BA04C2" w:rsidRDefault="005F2CA6" w:rsidP="005F2CA6">
            <w:pPr>
              <w:pStyle w:val="ListParagraph"/>
              <w:spacing w:before="0"/>
              <w:ind w:left="0"/>
              <w:jc w:val="left"/>
              <w:rPr>
                <w:rFonts w:cstheme="minorHAnsi"/>
                <w:sz w:val="10"/>
                <w:szCs w:val="10"/>
                <w:highlight w:val="magenta"/>
              </w:rPr>
            </w:pPr>
            <w:r w:rsidRPr="005F2CA6">
              <w:rPr>
                <w:rFonts w:cstheme="minorHAnsi"/>
                <w:sz w:val="20"/>
                <w:szCs w:val="20"/>
              </w:rPr>
              <w:t>Develop a</w:t>
            </w:r>
            <w:r>
              <w:rPr>
                <w:rFonts w:cstheme="minorHAnsi"/>
                <w:sz w:val="20"/>
                <w:szCs w:val="20"/>
              </w:rPr>
              <w:t xml:space="preserve"> targeted engagement plan to support behaviour change improvements</w:t>
            </w:r>
          </w:p>
        </w:tc>
        <w:tc>
          <w:tcPr>
            <w:tcW w:w="450" w:type="pct"/>
            <w:vAlign w:val="center"/>
          </w:tcPr>
          <w:p w14:paraId="7C9F29F1" w14:textId="2895D940" w:rsidR="00A063C3" w:rsidRPr="002B2A2D" w:rsidRDefault="005828BF" w:rsidP="00A063C3">
            <w:pPr>
              <w:spacing w:before="0"/>
              <w:jc w:val="center"/>
              <w:rPr>
                <w:rFonts w:cstheme="minorHAnsi"/>
                <w:sz w:val="20"/>
                <w:szCs w:val="20"/>
              </w:rPr>
            </w:pPr>
            <w:r>
              <w:rPr>
                <w:rFonts w:cstheme="minorHAnsi"/>
                <w:sz w:val="20"/>
                <w:szCs w:val="20"/>
              </w:rPr>
              <w:t xml:space="preserve">Sustainability Advisor </w:t>
            </w:r>
          </w:p>
          <w:p w14:paraId="6A9D86FE" w14:textId="3E4C7D8D" w:rsidR="005F2CA6" w:rsidRPr="002B2A2D" w:rsidRDefault="005F2CA6" w:rsidP="005828BF">
            <w:pPr>
              <w:spacing w:before="0"/>
              <w:jc w:val="center"/>
              <w:rPr>
                <w:rFonts w:cstheme="minorHAnsi"/>
                <w:sz w:val="20"/>
                <w:szCs w:val="20"/>
                <w:highlight w:val="yellow"/>
              </w:rPr>
            </w:pPr>
          </w:p>
        </w:tc>
        <w:tc>
          <w:tcPr>
            <w:tcW w:w="540" w:type="pct"/>
            <w:vAlign w:val="center"/>
          </w:tcPr>
          <w:p w14:paraId="3850C12D" w14:textId="080FA648" w:rsidR="005F2CA6" w:rsidRPr="00E232A3" w:rsidRDefault="008346CA" w:rsidP="005F2CA6">
            <w:pPr>
              <w:spacing w:before="0"/>
              <w:jc w:val="center"/>
              <w:rPr>
                <w:rFonts w:cstheme="minorHAnsi"/>
                <w:sz w:val="20"/>
                <w:szCs w:val="20"/>
                <w:highlight w:val="yellow"/>
              </w:rPr>
            </w:pPr>
            <w:r>
              <w:rPr>
                <w:rFonts w:cstheme="minorHAnsi"/>
                <w:sz w:val="20"/>
                <w:szCs w:val="20"/>
              </w:rPr>
              <w:t>2024</w:t>
            </w:r>
          </w:p>
        </w:tc>
      </w:tr>
      <w:tr w:rsidR="005F2CA6" w:rsidRPr="00947928" w14:paraId="794ABFE0" w14:textId="45D05870" w:rsidTr="0065208C">
        <w:trPr>
          <w:trHeight w:val="945"/>
          <w:jc w:val="center"/>
        </w:trPr>
        <w:tc>
          <w:tcPr>
            <w:tcW w:w="441" w:type="pct"/>
            <w:vMerge w:val="restart"/>
            <w:vAlign w:val="center"/>
          </w:tcPr>
          <w:p w14:paraId="083E7C4A" w14:textId="45E88000" w:rsidR="005F2CA6" w:rsidRDefault="005F2CA6" w:rsidP="005F2CA6">
            <w:pPr>
              <w:spacing w:before="0"/>
              <w:rPr>
                <w:rFonts w:cstheme="minorHAnsi"/>
                <w:sz w:val="20"/>
                <w:szCs w:val="20"/>
              </w:rPr>
            </w:pPr>
            <w:r>
              <w:rPr>
                <w:rFonts w:cstheme="minorHAnsi"/>
                <w:sz w:val="20"/>
                <w:szCs w:val="20"/>
              </w:rPr>
              <w:t>Existing Estate</w:t>
            </w:r>
          </w:p>
        </w:tc>
        <w:tc>
          <w:tcPr>
            <w:tcW w:w="529" w:type="pct"/>
            <w:vAlign w:val="center"/>
          </w:tcPr>
          <w:p w14:paraId="6032DA8E" w14:textId="332052F0" w:rsidR="005F2CA6" w:rsidRDefault="005F2CA6" w:rsidP="005F2CA6">
            <w:pPr>
              <w:spacing w:before="0"/>
              <w:jc w:val="left"/>
              <w:rPr>
                <w:rFonts w:cstheme="minorHAnsi"/>
                <w:sz w:val="20"/>
                <w:szCs w:val="20"/>
              </w:rPr>
            </w:pPr>
            <w:r>
              <w:rPr>
                <w:rFonts w:cstheme="minorHAnsi"/>
                <w:sz w:val="20"/>
                <w:szCs w:val="20"/>
              </w:rPr>
              <w:t>Onsite Renewables</w:t>
            </w:r>
          </w:p>
        </w:tc>
        <w:tc>
          <w:tcPr>
            <w:tcW w:w="366" w:type="pct"/>
            <w:vAlign w:val="center"/>
          </w:tcPr>
          <w:p w14:paraId="19F751DB" w14:textId="18598CA9" w:rsidR="005F2CA6" w:rsidRPr="00B31D63" w:rsidRDefault="005F2CA6" w:rsidP="005F2CA6">
            <w:pPr>
              <w:pStyle w:val="ListParagraph"/>
              <w:spacing w:before="0"/>
              <w:ind w:left="0"/>
              <w:jc w:val="center"/>
              <w:rPr>
                <w:rFonts w:cstheme="minorHAnsi"/>
                <w:sz w:val="20"/>
                <w:szCs w:val="20"/>
              </w:rPr>
            </w:pPr>
            <w:r>
              <w:rPr>
                <w:rFonts w:cstheme="minorHAnsi"/>
                <w:sz w:val="20"/>
                <w:szCs w:val="20"/>
              </w:rPr>
              <w:t>BE</w:t>
            </w:r>
            <w:r w:rsidR="001C7E67">
              <w:rPr>
                <w:rFonts w:cstheme="minorHAnsi"/>
                <w:sz w:val="20"/>
                <w:szCs w:val="20"/>
              </w:rPr>
              <w:t>13</w:t>
            </w:r>
          </w:p>
        </w:tc>
        <w:tc>
          <w:tcPr>
            <w:tcW w:w="2673" w:type="pct"/>
            <w:vAlign w:val="center"/>
          </w:tcPr>
          <w:p w14:paraId="400BF0FC" w14:textId="45F77E93" w:rsidR="005F2CA6" w:rsidRPr="00751D70" w:rsidRDefault="005F2CA6" w:rsidP="005F2CA6">
            <w:pPr>
              <w:spacing w:before="0"/>
              <w:rPr>
                <w:sz w:val="20"/>
                <w:szCs w:val="20"/>
              </w:rPr>
            </w:pPr>
            <w:r w:rsidRPr="007E5F65">
              <w:rPr>
                <w:sz w:val="20"/>
                <w:szCs w:val="20"/>
              </w:rPr>
              <w:t xml:space="preserve">Undertake </w:t>
            </w:r>
            <w:r>
              <w:rPr>
                <w:sz w:val="20"/>
                <w:szCs w:val="20"/>
              </w:rPr>
              <w:t xml:space="preserve">a programme of targeted </w:t>
            </w:r>
            <w:r w:rsidRPr="007E5F65">
              <w:rPr>
                <w:sz w:val="20"/>
                <w:szCs w:val="20"/>
              </w:rPr>
              <w:t xml:space="preserve">feasibility assessments to determine the viability of installing </w:t>
            </w:r>
            <w:r>
              <w:rPr>
                <w:sz w:val="20"/>
                <w:szCs w:val="20"/>
              </w:rPr>
              <w:t xml:space="preserve">renewable energy technologies across the wider estate the reduce reliance on the National Grid and support the decarbonisation of heat in our buildings.  </w:t>
            </w:r>
          </w:p>
        </w:tc>
        <w:tc>
          <w:tcPr>
            <w:tcW w:w="450" w:type="pct"/>
            <w:vAlign w:val="center"/>
          </w:tcPr>
          <w:p w14:paraId="4BF05F26" w14:textId="52480ECA" w:rsidR="00A063C3" w:rsidRPr="00B31D63" w:rsidRDefault="005828BF" w:rsidP="00A063C3">
            <w:pPr>
              <w:spacing w:before="0"/>
              <w:jc w:val="center"/>
              <w:rPr>
                <w:rFonts w:cstheme="minorHAnsi"/>
                <w:sz w:val="20"/>
                <w:szCs w:val="20"/>
              </w:rPr>
            </w:pPr>
            <w:r>
              <w:rPr>
                <w:rFonts w:cstheme="minorHAnsi"/>
                <w:sz w:val="20"/>
                <w:szCs w:val="20"/>
              </w:rPr>
              <w:t xml:space="preserve">Sustainability Advisor </w:t>
            </w:r>
          </w:p>
          <w:p w14:paraId="2528D6C1" w14:textId="17BC4006" w:rsidR="005F2CA6" w:rsidRPr="00B31D63" w:rsidRDefault="005F2CA6" w:rsidP="005828BF">
            <w:pPr>
              <w:spacing w:before="0"/>
              <w:jc w:val="center"/>
              <w:rPr>
                <w:rFonts w:cstheme="minorHAnsi"/>
                <w:sz w:val="20"/>
                <w:szCs w:val="20"/>
              </w:rPr>
            </w:pPr>
          </w:p>
        </w:tc>
        <w:tc>
          <w:tcPr>
            <w:tcW w:w="540" w:type="pct"/>
            <w:vAlign w:val="center"/>
          </w:tcPr>
          <w:p w14:paraId="64DD9CFF" w14:textId="6BC9C438" w:rsidR="005F2CA6" w:rsidRDefault="00A26249" w:rsidP="005F2CA6">
            <w:pPr>
              <w:spacing w:before="0"/>
              <w:jc w:val="center"/>
              <w:rPr>
                <w:rFonts w:cstheme="minorHAnsi"/>
                <w:sz w:val="20"/>
                <w:szCs w:val="20"/>
              </w:rPr>
            </w:pPr>
            <w:r>
              <w:rPr>
                <w:rFonts w:cstheme="minorHAnsi"/>
                <w:sz w:val="20"/>
                <w:szCs w:val="20"/>
              </w:rPr>
              <w:t>Ongoing</w:t>
            </w:r>
          </w:p>
        </w:tc>
      </w:tr>
      <w:tr w:rsidR="005F2CA6" w:rsidRPr="00947928" w14:paraId="0A1A15BC" w14:textId="1FEFC7E6" w:rsidTr="0065208C">
        <w:trPr>
          <w:trHeight w:val="683"/>
          <w:jc w:val="center"/>
        </w:trPr>
        <w:tc>
          <w:tcPr>
            <w:tcW w:w="441" w:type="pct"/>
            <w:vMerge/>
            <w:vAlign w:val="center"/>
          </w:tcPr>
          <w:p w14:paraId="080BF2C2" w14:textId="77777777" w:rsidR="005F2CA6" w:rsidRDefault="005F2CA6" w:rsidP="005F2CA6">
            <w:pPr>
              <w:spacing w:before="0"/>
              <w:rPr>
                <w:rFonts w:cstheme="minorHAnsi"/>
                <w:sz w:val="20"/>
                <w:szCs w:val="20"/>
              </w:rPr>
            </w:pPr>
          </w:p>
        </w:tc>
        <w:tc>
          <w:tcPr>
            <w:tcW w:w="529" w:type="pct"/>
            <w:vMerge w:val="restart"/>
            <w:vAlign w:val="center"/>
          </w:tcPr>
          <w:p w14:paraId="4D6CA8D5" w14:textId="3ACF849F" w:rsidR="005F2CA6" w:rsidRDefault="005F2CA6" w:rsidP="005F2CA6">
            <w:pPr>
              <w:spacing w:before="0"/>
              <w:jc w:val="left"/>
              <w:rPr>
                <w:rFonts w:cstheme="minorHAnsi"/>
                <w:sz w:val="20"/>
                <w:szCs w:val="20"/>
              </w:rPr>
            </w:pPr>
            <w:r>
              <w:rPr>
                <w:rFonts w:cstheme="minorHAnsi"/>
                <w:sz w:val="20"/>
                <w:szCs w:val="20"/>
              </w:rPr>
              <w:t>Refurbishment &amp; Planned Maintenance</w:t>
            </w:r>
          </w:p>
        </w:tc>
        <w:tc>
          <w:tcPr>
            <w:tcW w:w="366" w:type="pct"/>
            <w:vAlign w:val="center"/>
          </w:tcPr>
          <w:p w14:paraId="5C95E199" w14:textId="6DDA5EBF" w:rsidR="005F2CA6" w:rsidRDefault="005F2CA6" w:rsidP="005F2CA6">
            <w:pPr>
              <w:pStyle w:val="ListParagraph"/>
              <w:spacing w:before="0"/>
              <w:ind w:left="0"/>
              <w:jc w:val="center"/>
              <w:rPr>
                <w:rFonts w:cstheme="minorHAnsi"/>
                <w:sz w:val="20"/>
                <w:szCs w:val="20"/>
              </w:rPr>
            </w:pPr>
            <w:r>
              <w:rPr>
                <w:rFonts w:cstheme="minorHAnsi"/>
                <w:sz w:val="20"/>
                <w:szCs w:val="20"/>
              </w:rPr>
              <w:t>BE</w:t>
            </w:r>
            <w:r w:rsidR="001C7E67">
              <w:rPr>
                <w:rFonts w:cstheme="minorHAnsi"/>
                <w:sz w:val="20"/>
                <w:szCs w:val="20"/>
              </w:rPr>
              <w:t>14</w:t>
            </w:r>
          </w:p>
        </w:tc>
        <w:tc>
          <w:tcPr>
            <w:tcW w:w="2673" w:type="pct"/>
            <w:vAlign w:val="center"/>
          </w:tcPr>
          <w:p w14:paraId="7CFC8BD6" w14:textId="5FDED3BD" w:rsidR="005F2CA6" w:rsidRDefault="005F2CA6" w:rsidP="005F2CA6">
            <w:pPr>
              <w:pStyle w:val="ListParagraph"/>
              <w:spacing w:before="0"/>
              <w:ind w:left="0"/>
              <w:jc w:val="left"/>
              <w:rPr>
                <w:sz w:val="20"/>
                <w:szCs w:val="20"/>
              </w:rPr>
            </w:pPr>
            <w:r>
              <w:rPr>
                <w:sz w:val="20"/>
                <w:szCs w:val="20"/>
              </w:rPr>
              <w:t>Implement a fabric-first approach to the refurbishment of our buildings with a targeted strategy to improve insulation across our estate.</w:t>
            </w:r>
          </w:p>
        </w:tc>
        <w:tc>
          <w:tcPr>
            <w:tcW w:w="450" w:type="pct"/>
            <w:vAlign w:val="center"/>
          </w:tcPr>
          <w:p w14:paraId="53AF0DDC" w14:textId="77777777" w:rsidR="00AF3CD4" w:rsidRDefault="00AF3CD4" w:rsidP="00AF3CD4">
            <w:pPr>
              <w:spacing w:before="0"/>
              <w:jc w:val="center"/>
              <w:rPr>
                <w:rFonts w:cstheme="minorHAnsi"/>
                <w:sz w:val="20"/>
                <w:szCs w:val="20"/>
              </w:rPr>
            </w:pPr>
            <w:r>
              <w:rPr>
                <w:rFonts w:cstheme="minorHAnsi"/>
                <w:sz w:val="20"/>
                <w:szCs w:val="20"/>
              </w:rPr>
              <w:t xml:space="preserve">Director </w:t>
            </w:r>
          </w:p>
          <w:p w14:paraId="7F8D8819" w14:textId="52A666D2" w:rsidR="005F2CA6" w:rsidRPr="002B2A2D" w:rsidRDefault="00AF3CD4" w:rsidP="005828BF">
            <w:pPr>
              <w:spacing w:before="0"/>
              <w:jc w:val="center"/>
              <w:rPr>
                <w:rFonts w:cstheme="minorHAnsi"/>
                <w:sz w:val="20"/>
                <w:szCs w:val="20"/>
                <w:highlight w:val="yellow"/>
              </w:rPr>
            </w:pPr>
            <w:r>
              <w:rPr>
                <w:rFonts w:cstheme="minorHAnsi"/>
                <w:sz w:val="20"/>
                <w:szCs w:val="20"/>
              </w:rPr>
              <w:t>EF&amp;R</w:t>
            </w:r>
          </w:p>
        </w:tc>
        <w:tc>
          <w:tcPr>
            <w:tcW w:w="540" w:type="pct"/>
            <w:vAlign w:val="center"/>
          </w:tcPr>
          <w:p w14:paraId="4CD49487" w14:textId="6591C08B" w:rsidR="005F2CA6" w:rsidRDefault="00A26249" w:rsidP="005F2CA6">
            <w:pPr>
              <w:spacing w:before="0"/>
              <w:jc w:val="center"/>
              <w:rPr>
                <w:rFonts w:cstheme="minorHAnsi"/>
                <w:sz w:val="20"/>
                <w:szCs w:val="20"/>
              </w:rPr>
            </w:pPr>
            <w:r>
              <w:rPr>
                <w:rFonts w:cstheme="minorHAnsi"/>
                <w:sz w:val="20"/>
                <w:szCs w:val="20"/>
              </w:rPr>
              <w:t>Ongoing</w:t>
            </w:r>
          </w:p>
        </w:tc>
      </w:tr>
      <w:tr w:rsidR="005F2CA6" w:rsidRPr="00947928" w14:paraId="7033B937" w14:textId="77777777" w:rsidTr="0065208C">
        <w:trPr>
          <w:trHeight w:val="883"/>
          <w:jc w:val="center"/>
        </w:trPr>
        <w:tc>
          <w:tcPr>
            <w:tcW w:w="441" w:type="pct"/>
            <w:vMerge/>
            <w:vAlign w:val="center"/>
          </w:tcPr>
          <w:p w14:paraId="6F48B2DC" w14:textId="77777777" w:rsidR="005F2CA6" w:rsidRDefault="005F2CA6" w:rsidP="005F2CA6">
            <w:pPr>
              <w:spacing w:before="0"/>
              <w:rPr>
                <w:rFonts w:cstheme="minorHAnsi"/>
                <w:sz w:val="20"/>
                <w:szCs w:val="20"/>
              </w:rPr>
            </w:pPr>
          </w:p>
        </w:tc>
        <w:tc>
          <w:tcPr>
            <w:tcW w:w="529" w:type="pct"/>
            <w:vMerge/>
            <w:vAlign w:val="center"/>
          </w:tcPr>
          <w:p w14:paraId="53028739" w14:textId="77777777" w:rsidR="005F2CA6" w:rsidRDefault="005F2CA6" w:rsidP="005F2CA6">
            <w:pPr>
              <w:spacing w:before="0"/>
              <w:jc w:val="left"/>
              <w:rPr>
                <w:rFonts w:cstheme="minorHAnsi"/>
                <w:sz w:val="20"/>
                <w:szCs w:val="20"/>
              </w:rPr>
            </w:pPr>
          </w:p>
        </w:tc>
        <w:tc>
          <w:tcPr>
            <w:tcW w:w="366" w:type="pct"/>
            <w:vAlign w:val="center"/>
          </w:tcPr>
          <w:p w14:paraId="230A85BA" w14:textId="3E65DE3E" w:rsidR="005F2CA6" w:rsidRDefault="005F2CA6" w:rsidP="005F2CA6">
            <w:pPr>
              <w:pStyle w:val="ListParagraph"/>
              <w:spacing w:before="0"/>
              <w:ind w:left="0"/>
              <w:jc w:val="center"/>
              <w:rPr>
                <w:rFonts w:cstheme="minorHAnsi"/>
                <w:sz w:val="20"/>
                <w:szCs w:val="20"/>
              </w:rPr>
            </w:pPr>
            <w:r>
              <w:rPr>
                <w:rFonts w:cstheme="minorHAnsi"/>
                <w:sz w:val="20"/>
                <w:szCs w:val="20"/>
              </w:rPr>
              <w:t>BE1</w:t>
            </w:r>
            <w:r w:rsidR="001C7E67">
              <w:rPr>
                <w:rFonts w:cstheme="minorHAnsi"/>
                <w:sz w:val="20"/>
                <w:szCs w:val="20"/>
              </w:rPr>
              <w:t>5</w:t>
            </w:r>
          </w:p>
        </w:tc>
        <w:tc>
          <w:tcPr>
            <w:tcW w:w="2673" w:type="pct"/>
            <w:vAlign w:val="center"/>
          </w:tcPr>
          <w:p w14:paraId="65B8F940" w14:textId="736A6AEC" w:rsidR="005F2CA6" w:rsidRDefault="005F2CA6" w:rsidP="005F2CA6">
            <w:pPr>
              <w:pStyle w:val="ListParagraph"/>
              <w:spacing w:before="0"/>
              <w:ind w:left="0"/>
              <w:jc w:val="left"/>
              <w:rPr>
                <w:sz w:val="20"/>
                <w:szCs w:val="20"/>
              </w:rPr>
            </w:pPr>
            <w:r>
              <w:rPr>
                <w:sz w:val="20"/>
                <w:szCs w:val="20"/>
              </w:rPr>
              <w:t>Ensure that minor works and planned maintenance across our estate are completed with a focus upon sustainability.  Recommend that sustainability assessments are completed for all planned and approved minor works.</w:t>
            </w:r>
          </w:p>
        </w:tc>
        <w:tc>
          <w:tcPr>
            <w:tcW w:w="450" w:type="pct"/>
            <w:vAlign w:val="center"/>
          </w:tcPr>
          <w:p w14:paraId="47CF5B1A" w14:textId="77777777" w:rsidR="00AF3CD4" w:rsidRDefault="00AF3CD4" w:rsidP="00AF3CD4">
            <w:pPr>
              <w:spacing w:before="0"/>
              <w:jc w:val="center"/>
              <w:rPr>
                <w:rFonts w:cstheme="minorHAnsi"/>
                <w:sz w:val="20"/>
                <w:szCs w:val="20"/>
              </w:rPr>
            </w:pPr>
            <w:r>
              <w:rPr>
                <w:rFonts w:cstheme="minorHAnsi"/>
                <w:sz w:val="20"/>
                <w:szCs w:val="20"/>
              </w:rPr>
              <w:t xml:space="preserve">Director </w:t>
            </w:r>
          </w:p>
          <w:p w14:paraId="043EED70" w14:textId="2DE147CD" w:rsidR="005F2CA6" w:rsidRPr="002B2A2D" w:rsidRDefault="00AF3CD4" w:rsidP="005828BF">
            <w:pPr>
              <w:spacing w:before="0"/>
              <w:jc w:val="center"/>
              <w:rPr>
                <w:rFonts w:cstheme="minorHAnsi"/>
                <w:sz w:val="20"/>
                <w:szCs w:val="20"/>
                <w:highlight w:val="yellow"/>
              </w:rPr>
            </w:pPr>
            <w:r>
              <w:rPr>
                <w:rFonts w:cstheme="minorHAnsi"/>
                <w:sz w:val="20"/>
                <w:szCs w:val="20"/>
              </w:rPr>
              <w:t>EF&amp;R</w:t>
            </w:r>
          </w:p>
        </w:tc>
        <w:tc>
          <w:tcPr>
            <w:tcW w:w="540" w:type="pct"/>
            <w:vAlign w:val="center"/>
          </w:tcPr>
          <w:p w14:paraId="7D27855A" w14:textId="6CF01ACD" w:rsidR="005F2CA6" w:rsidRPr="001945D5" w:rsidRDefault="008346CA" w:rsidP="005F2CA6">
            <w:pPr>
              <w:spacing w:before="0"/>
              <w:jc w:val="center"/>
              <w:rPr>
                <w:rFonts w:cstheme="minorHAnsi"/>
                <w:sz w:val="20"/>
                <w:szCs w:val="20"/>
                <w:highlight w:val="yellow"/>
              </w:rPr>
            </w:pPr>
            <w:r>
              <w:rPr>
                <w:rFonts w:cstheme="minorHAnsi"/>
                <w:sz w:val="20"/>
                <w:szCs w:val="20"/>
              </w:rPr>
              <w:t>2023</w:t>
            </w:r>
          </w:p>
        </w:tc>
      </w:tr>
      <w:tr w:rsidR="005F2CA6" w:rsidRPr="00947928" w14:paraId="0A9C1A5A" w14:textId="39754C48" w:rsidTr="0065208C">
        <w:trPr>
          <w:trHeight w:val="523"/>
          <w:jc w:val="center"/>
        </w:trPr>
        <w:tc>
          <w:tcPr>
            <w:tcW w:w="441" w:type="pct"/>
            <w:vMerge/>
            <w:vAlign w:val="center"/>
          </w:tcPr>
          <w:p w14:paraId="0ACB247D" w14:textId="77777777" w:rsidR="005F2CA6" w:rsidRDefault="005F2CA6" w:rsidP="005F2CA6">
            <w:pPr>
              <w:spacing w:before="0"/>
              <w:rPr>
                <w:rFonts w:cstheme="minorHAnsi"/>
                <w:sz w:val="20"/>
                <w:szCs w:val="20"/>
              </w:rPr>
            </w:pPr>
          </w:p>
        </w:tc>
        <w:tc>
          <w:tcPr>
            <w:tcW w:w="529" w:type="pct"/>
            <w:vMerge/>
            <w:vAlign w:val="center"/>
          </w:tcPr>
          <w:p w14:paraId="2E438429" w14:textId="77777777" w:rsidR="005F2CA6" w:rsidRDefault="005F2CA6" w:rsidP="005F2CA6">
            <w:pPr>
              <w:spacing w:before="0"/>
              <w:jc w:val="left"/>
              <w:rPr>
                <w:rFonts w:cstheme="minorHAnsi"/>
                <w:sz w:val="20"/>
                <w:szCs w:val="20"/>
              </w:rPr>
            </w:pPr>
          </w:p>
        </w:tc>
        <w:tc>
          <w:tcPr>
            <w:tcW w:w="366" w:type="pct"/>
            <w:vAlign w:val="center"/>
          </w:tcPr>
          <w:p w14:paraId="6F31EDF0" w14:textId="1219CF8B" w:rsidR="005F2CA6" w:rsidRDefault="005F2CA6" w:rsidP="005F2CA6">
            <w:pPr>
              <w:pStyle w:val="ListParagraph"/>
              <w:spacing w:before="0"/>
              <w:ind w:left="0"/>
              <w:jc w:val="center"/>
              <w:rPr>
                <w:rFonts w:cstheme="minorHAnsi"/>
                <w:sz w:val="20"/>
                <w:szCs w:val="20"/>
              </w:rPr>
            </w:pPr>
            <w:r>
              <w:rPr>
                <w:rFonts w:cstheme="minorHAnsi"/>
                <w:sz w:val="20"/>
                <w:szCs w:val="20"/>
              </w:rPr>
              <w:t>BE1</w:t>
            </w:r>
            <w:r w:rsidR="001C7E67">
              <w:rPr>
                <w:rFonts w:cstheme="minorHAnsi"/>
                <w:sz w:val="20"/>
                <w:szCs w:val="20"/>
              </w:rPr>
              <w:t>6</w:t>
            </w:r>
          </w:p>
        </w:tc>
        <w:tc>
          <w:tcPr>
            <w:tcW w:w="2673" w:type="pct"/>
            <w:vAlign w:val="center"/>
          </w:tcPr>
          <w:p w14:paraId="6981F03E" w14:textId="07C042EF" w:rsidR="005F2CA6" w:rsidRPr="007C533B" w:rsidRDefault="005F2CA6" w:rsidP="005F2CA6">
            <w:pPr>
              <w:pStyle w:val="ListParagraph"/>
              <w:spacing w:before="0"/>
              <w:ind w:left="0"/>
              <w:jc w:val="left"/>
              <w:rPr>
                <w:sz w:val="20"/>
                <w:szCs w:val="20"/>
              </w:rPr>
            </w:pPr>
            <w:r>
              <w:rPr>
                <w:sz w:val="20"/>
                <w:szCs w:val="20"/>
              </w:rPr>
              <w:t>Ensure that the e</w:t>
            </w:r>
            <w:r w:rsidRPr="007C533B">
              <w:rPr>
                <w:sz w:val="20"/>
                <w:szCs w:val="20"/>
              </w:rPr>
              <w:t>lectrification of heat as standard</w:t>
            </w:r>
            <w:r>
              <w:rPr>
                <w:sz w:val="20"/>
                <w:szCs w:val="20"/>
              </w:rPr>
              <w:t xml:space="preserve"> requirement</w:t>
            </w:r>
            <w:r w:rsidRPr="007C533B">
              <w:rPr>
                <w:sz w:val="20"/>
                <w:szCs w:val="20"/>
              </w:rPr>
              <w:t xml:space="preserve"> for all new</w:t>
            </w:r>
            <w:r>
              <w:rPr>
                <w:sz w:val="20"/>
                <w:szCs w:val="20"/>
              </w:rPr>
              <w:t xml:space="preserve"> and planned</w:t>
            </w:r>
            <w:r w:rsidRPr="007C533B">
              <w:rPr>
                <w:sz w:val="20"/>
                <w:szCs w:val="20"/>
              </w:rPr>
              <w:t xml:space="preserve"> plant room replacement works</w:t>
            </w:r>
            <w:r>
              <w:rPr>
                <w:sz w:val="20"/>
                <w:szCs w:val="20"/>
              </w:rPr>
              <w:t>.</w:t>
            </w:r>
          </w:p>
        </w:tc>
        <w:tc>
          <w:tcPr>
            <w:tcW w:w="450" w:type="pct"/>
            <w:vAlign w:val="center"/>
          </w:tcPr>
          <w:p w14:paraId="1768BE95" w14:textId="77777777" w:rsidR="00AF3CD4" w:rsidRDefault="00AF3CD4" w:rsidP="00AF3CD4">
            <w:pPr>
              <w:spacing w:before="0"/>
              <w:jc w:val="center"/>
              <w:rPr>
                <w:rFonts w:cstheme="minorHAnsi"/>
                <w:sz w:val="20"/>
                <w:szCs w:val="20"/>
              </w:rPr>
            </w:pPr>
            <w:r>
              <w:rPr>
                <w:rFonts w:cstheme="minorHAnsi"/>
                <w:sz w:val="20"/>
                <w:szCs w:val="20"/>
              </w:rPr>
              <w:t xml:space="preserve">Director </w:t>
            </w:r>
          </w:p>
          <w:p w14:paraId="38EA75A2" w14:textId="243C2249" w:rsidR="005F2CA6" w:rsidRPr="00E232A3" w:rsidRDefault="00AF3CD4" w:rsidP="005828BF">
            <w:pPr>
              <w:spacing w:before="0"/>
              <w:jc w:val="center"/>
              <w:rPr>
                <w:rFonts w:cstheme="minorHAnsi"/>
                <w:sz w:val="20"/>
                <w:szCs w:val="20"/>
                <w:highlight w:val="yellow"/>
              </w:rPr>
            </w:pPr>
            <w:r>
              <w:rPr>
                <w:rFonts w:cstheme="minorHAnsi"/>
                <w:sz w:val="20"/>
                <w:szCs w:val="20"/>
              </w:rPr>
              <w:t>EF&amp;R</w:t>
            </w:r>
          </w:p>
        </w:tc>
        <w:tc>
          <w:tcPr>
            <w:tcW w:w="540" w:type="pct"/>
            <w:vAlign w:val="center"/>
          </w:tcPr>
          <w:p w14:paraId="63FC4A69" w14:textId="465E98C3" w:rsidR="005F2CA6" w:rsidRDefault="009B3888" w:rsidP="005F2CA6">
            <w:pPr>
              <w:spacing w:before="0"/>
              <w:jc w:val="center"/>
              <w:rPr>
                <w:rFonts w:cstheme="minorHAnsi"/>
                <w:sz w:val="20"/>
                <w:szCs w:val="20"/>
              </w:rPr>
            </w:pPr>
            <w:r>
              <w:rPr>
                <w:rFonts w:cstheme="minorHAnsi"/>
                <w:sz w:val="20"/>
                <w:szCs w:val="20"/>
              </w:rPr>
              <w:t>2023</w:t>
            </w:r>
          </w:p>
        </w:tc>
      </w:tr>
      <w:tr w:rsidR="005F2CA6" w:rsidRPr="00947928" w14:paraId="4C17F554" w14:textId="60BF7955" w:rsidTr="0065208C">
        <w:trPr>
          <w:trHeight w:val="1499"/>
          <w:jc w:val="center"/>
        </w:trPr>
        <w:tc>
          <w:tcPr>
            <w:tcW w:w="441" w:type="pct"/>
            <w:vAlign w:val="center"/>
          </w:tcPr>
          <w:p w14:paraId="3A8B08E8" w14:textId="1E10694A" w:rsidR="005F2CA6" w:rsidRPr="00B31D63" w:rsidRDefault="005F2CA6" w:rsidP="005F2CA6">
            <w:pPr>
              <w:spacing w:before="0"/>
              <w:rPr>
                <w:rFonts w:cstheme="minorHAnsi"/>
                <w:sz w:val="20"/>
                <w:szCs w:val="20"/>
              </w:rPr>
            </w:pPr>
            <w:r>
              <w:rPr>
                <w:rFonts w:cstheme="minorHAnsi"/>
                <w:sz w:val="20"/>
                <w:szCs w:val="20"/>
              </w:rPr>
              <w:t>New Builds</w:t>
            </w:r>
          </w:p>
        </w:tc>
        <w:tc>
          <w:tcPr>
            <w:tcW w:w="529" w:type="pct"/>
            <w:vAlign w:val="center"/>
          </w:tcPr>
          <w:p w14:paraId="02E1812E" w14:textId="76A3FC78" w:rsidR="005F2CA6" w:rsidRPr="00B31D63" w:rsidRDefault="005F2CA6" w:rsidP="005F2CA6">
            <w:pPr>
              <w:spacing w:before="0"/>
              <w:jc w:val="left"/>
              <w:rPr>
                <w:rFonts w:cstheme="minorHAnsi"/>
                <w:sz w:val="20"/>
                <w:szCs w:val="20"/>
              </w:rPr>
            </w:pPr>
            <w:r>
              <w:rPr>
                <w:rFonts w:cstheme="minorHAnsi"/>
                <w:sz w:val="20"/>
                <w:szCs w:val="20"/>
              </w:rPr>
              <w:t xml:space="preserve">New Build Design &amp; Construction </w:t>
            </w:r>
          </w:p>
        </w:tc>
        <w:tc>
          <w:tcPr>
            <w:tcW w:w="366" w:type="pct"/>
            <w:vAlign w:val="center"/>
          </w:tcPr>
          <w:p w14:paraId="20256D79" w14:textId="281016A5" w:rsidR="005F2CA6" w:rsidRPr="00B31D63" w:rsidRDefault="005F2CA6" w:rsidP="005F2CA6">
            <w:pPr>
              <w:pStyle w:val="ListParagraph"/>
              <w:spacing w:before="0"/>
              <w:ind w:left="0"/>
              <w:jc w:val="center"/>
              <w:rPr>
                <w:rFonts w:cstheme="minorHAnsi"/>
                <w:sz w:val="20"/>
                <w:szCs w:val="20"/>
              </w:rPr>
            </w:pPr>
            <w:r>
              <w:rPr>
                <w:rFonts w:cstheme="minorHAnsi"/>
                <w:sz w:val="20"/>
                <w:szCs w:val="20"/>
              </w:rPr>
              <w:t>BE1</w:t>
            </w:r>
            <w:r w:rsidR="001C7E67">
              <w:rPr>
                <w:rFonts w:cstheme="minorHAnsi"/>
                <w:sz w:val="20"/>
                <w:szCs w:val="20"/>
              </w:rPr>
              <w:t>7</w:t>
            </w:r>
          </w:p>
        </w:tc>
        <w:tc>
          <w:tcPr>
            <w:tcW w:w="2673" w:type="pct"/>
            <w:vAlign w:val="center"/>
          </w:tcPr>
          <w:p w14:paraId="6C117FF4" w14:textId="77777777" w:rsidR="005F2CA6" w:rsidRPr="00380891" w:rsidRDefault="005F2CA6" w:rsidP="005F2CA6">
            <w:pPr>
              <w:pStyle w:val="ListParagraph"/>
              <w:spacing w:before="0"/>
              <w:ind w:left="0"/>
              <w:jc w:val="left"/>
              <w:rPr>
                <w:rFonts w:cstheme="minorHAnsi"/>
                <w:sz w:val="10"/>
                <w:szCs w:val="10"/>
              </w:rPr>
            </w:pPr>
          </w:p>
          <w:p w14:paraId="1891CA5A" w14:textId="77777777" w:rsidR="005F2CA6" w:rsidRDefault="005F2CA6" w:rsidP="005F2CA6">
            <w:pPr>
              <w:pStyle w:val="ListParagraph"/>
              <w:spacing w:before="0"/>
              <w:ind w:left="0"/>
              <w:jc w:val="left"/>
              <w:rPr>
                <w:rFonts w:cstheme="minorHAnsi"/>
                <w:sz w:val="20"/>
                <w:szCs w:val="20"/>
              </w:rPr>
            </w:pPr>
            <w:r>
              <w:rPr>
                <w:rFonts w:cstheme="minorHAnsi"/>
                <w:sz w:val="20"/>
                <w:szCs w:val="20"/>
              </w:rPr>
              <w:t>Develop a bespoke low carbon building standard which will apply for all new build projects for the University.  Review opportunities to integrate or go beyond existing national (e.g. Welsh Government) and organisational (e.g. London Energy Transformation Initiative) design standards within our existing new build and refurbishment standards.</w:t>
            </w:r>
          </w:p>
          <w:p w14:paraId="7C896E89" w14:textId="77777777" w:rsidR="005F2CA6" w:rsidRPr="007C533B" w:rsidRDefault="005F2CA6" w:rsidP="005F2CA6">
            <w:pPr>
              <w:pStyle w:val="ListParagraph"/>
              <w:spacing w:before="0"/>
              <w:ind w:left="0"/>
              <w:jc w:val="left"/>
              <w:rPr>
                <w:rFonts w:cstheme="minorHAnsi"/>
                <w:sz w:val="10"/>
                <w:szCs w:val="10"/>
              </w:rPr>
            </w:pPr>
          </w:p>
          <w:p w14:paraId="1B523EB4" w14:textId="77777777" w:rsidR="005F2CA6" w:rsidRDefault="005F2CA6" w:rsidP="005F2CA6">
            <w:pPr>
              <w:pStyle w:val="ListParagraph"/>
              <w:spacing w:before="0"/>
              <w:ind w:left="0"/>
              <w:jc w:val="left"/>
              <w:rPr>
                <w:rFonts w:cstheme="minorHAnsi"/>
                <w:sz w:val="20"/>
                <w:szCs w:val="20"/>
              </w:rPr>
            </w:pPr>
            <w:r>
              <w:rPr>
                <w:rFonts w:cstheme="minorHAnsi"/>
                <w:sz w:val="20"/>
                <w:szCs w:val="20"/>
              </w:rPr>
              <w:t>This will help to embed high sustainability standards across all over our new builds.</w:t>
            </w:r>
          </w:p>
          <w:p w14:paraId="56E5716E" w14:textId="4F0C0615" w:rsidR="005F2CA6" w:rsidRPr="007C533B" w:rsidRDefault="005F2CA6" w:rsidP="005F2CA6">
            <w:pPr>
              <w:pStyle w:val="ListParagraph"/>
              <w:spacing w:before="0"/>
              <w:ind w:left="0"/>
              <w:jc w:val="left"/>
              <w:rPr>
                <w:rFonts w:cstheme="minorHAnsi"/>
                <w:sz w:val="10"/>
                <w:szCs w:val="10"/>
              </w:rPr>
            </w:pPr>
          </w:p>
        </w:tc>
        <w:tc>
          <w:tcPr>
            <w:tcW w:w="450" w:type="pct"/>
            <w:vAlign w:val="center"/>
          </w:tcPr>
          <w:p w14:paraId="75BF0EC0" w14:textId="77777777" w:rsidR="00AF3CD4" w:rsidRDefault="00AF3CD4" w:rsidP="00AF3CD4">
            <w:pPr>
              <w:spacing w:before="0"/>
              <w:jc w:val="center"/>
              <w:rPr>
                <w:rFonts w:cstheme="minorHAnsi"/>
                <w:sz w:val="20"/>
                <w:szCs w:val="20"/>
              </w:rPr>
            </w:pPr>
            <w:r>
              <w:rPr>
                <w:rFonts w:cstheme="minorHAnsi"/>
                <w:sz w:val="20"/>
                <w:szCs w:val="20"/>
              </w:rPr>
              <w:t xml:space="preserve">Director </w:t>
            </w:r>
          </w:p>
          <w:p w14:paraId="3B3D7BD4" w14:textId="7A5F3A7D" w:rsidR="005F2CA6" w:rsidRPr="00B31D63" w:rsidRDefault="00AF3CD4" w:rsidP="005828BF">
            <w:pPr>
              <w:spacing w:before="0"/>
              <w:jc w:val="center"/>
              <w:rPr>
                <w:rFonts w:cstheme="minorHAnsi"/>
                <w:sz w:val="20"/>
                <w:szCs w:val="20"/>
              </w:rPr>
            </w:pPr>
            <w:r>
              <w:rPr>
                <w:rFonts w:cstheme="minorHAnsi"/>
                <w:sz w:val="20"/>
                <w:szCs w:val="20"/>
              </w:rPr>
              <w:t>EF&amp;R</w:t>
            </w:r>
          </w:p>
        </w:tc>
        <w:tc>
          <w:tcPr>
            <w:tcW w:w="540" w:type="pct"/>
            <w:vAlign w:val="center"/>
          </w:tcPr>
          <w:p w14:paraId="2C9E8DE4" w14:textId="51EAF3BF" w:rsidR="005F2CA6" w:rsidRDefault="009B3888" w:rsidP="005F2CA6">
            <w:pPr>
              <w:spacing w:before="0"/>
              <w:jc w:val="center"/>
              <w:rPr>
                <w:rFonts w:cstheme="minorHAnsi"/>
                <w:sz w:val="20"/>
                <w:szCs w:val="20"/>
              </w:rPr>
            </w:pPr>
            <w:r>
              <w:rPr>
                <w:rFonts w:cstheme="minorHAnsi"/>
                <w:sz w:val="20"/>
                <w:szCs w:val="20"/>
              </w:rPr>
              <w:t>2024</w:t>
            </w:r>
          </w:p>
        </w:tc>
      </w:tr>
      <w:tr w:rsidR="005F2CA6" w:rsidRPr="00947928" w14:paraId="00F6FB39" w14:textId="59B63FC4" w:rsidTr="0065208C">
        <w:trPr>
          <w:trHeight w:val="1867"/>
          <w:jc w:val="center"/>
        </w:trPr>
        <w:tc>
          <w:tcPr>
            <w:tcW w:w="441" w:type="pct"/>
            <w:vAlign w:val="center"/>
          </w:tcPr>
          <w:p w14:paraId="7B7EDC28" w14:textId="4FA564B5" w:rsidR="005F2CA6" w:rsidRPr="00B31D63" w:rsidRDefault="005F2CA6" w:rsidP="005F2CA6">
            <w:pPr>
              <w:spacing w:before="0"/>
              <w:rPr>
                <w:rFonts w:cstheme="minorHAnsi"/>
                <w:sz w:val="20"/>
                <w:szCs w:val="20"/>
              </w:rPr>
            </w:pPr>
            <w:r>
              <w:rPr>
                <w:rFonts w:cstheme="minorHAnsi"/>
                <w:sz w:val="20"/>
                <w:szCs w:val="20"/>
              </w:rPr>
              <w:t>New Builds</w:t>
            </w:r>
          </w:p>
        </w:tc>
        <w:tc>
          <w:tcPr>
            <w:tcW w:w="529" w:type="pct"/>
            <w:vAlign w:val="center"/>
          </w:tcPr>
          <w:p w14:paraId="4CD0EC88" w14:textId="02D30623" w:rsidR="005F2CA6" w:rsidRPr="00B31D63" w:rsidRDefault="005F2CA6" w:rsidP="005F2CA6">
            <w:pPr>
              <w:spacing w:before="0"/>
              <w:jc w:val="left"/>
              <w:rPr>
                <w:rFonts w:cstheme="minorHAnsi"/>
                <w:sz w:val="20"/>
                <w:szCs w:val="20"/>
              </w:rPr>
            </w:pPr>
            <w:r>
              <w:rPr>
                <w:rFonts w:cstheme="minorHAnsi"/>
                <w:sz w:val="20"/>
                <w:szCs w:val="20"/>
              </w:rPr>
              <w:t>New Build Operational Energy</w:t>
            </w:r>
          </w:p>
        </w:tc>
        <w:tc>
          <w:tcPr>
            <w:tcW w:w="366" w:type="pct"/>
            <w:vAlign w:val="center"/>
          </w:tcPr>
          <w:p w14:paraId="060EFCF2" w14:textId="479CEFB2" w:rsidR="005F2CA6" w:rsidRPr="00B31D63" w:rsidRDefault="005F2CA6" w:rsidP="005F2CA6">
            <w:pPr>
              <w:pStyle w:val="ListParagraph"/>
              <w:spacing w:before="0"/>
              <w:ind w:left="0"/>
              <w:jc w:val="center"/>
              <w:rPr>
                <w:sz w:val="20"/>
                <w:szCs w:val="20"/>
              </w:rPr>
            </w:pPr>
            <w:r>
              <w:rPr>
                <w:sz w:val="20"/>
                <w:szCs w:val="20"/>
              </w:rPr>
              <w:t>BE1</w:t>
            </w:r>
            <w:r w:rsidR="001C7E67">
              <w:rPr>
                <w:sz w:val="20"/>
                <w:szCs w:val="20"/>
              </w:rPr>
              <w:t>8</w:t>
            </w:r>
          </w:p>
        </w:tc>
        <w:tc>
          <w:tcPr>
            <w:tcW w:w="2673" w:type="pct"/>
            <w:vAlign w:val="center"/>
          </w:tcPr>
          <w:p w14:paraId="080A73BC" w14:textId="6B9B4BED" w:rsidR="005F2CA6" w:rsidRPr="008C4680" w:rsidRDefault="005F2CA6" w:rsidP="005F2CA6">
            <w:pPr>
              <w:pStyle w:val="ListParagraph"/>
              <w:spacing w:before="0"/>
              <w:ind w:left="0"/>
              <w:jc w:val="left"/>
              <w:rPr>
                <w:sz w:val="20"/>
                <w:szCs w:val="20"/>
              </w:rPr>
            </w:pPr>
            <w:r>
              <w:rPr>
                <w:sz w:val="20"/>
                <w:szCs w:val="20"/>
              </w:rPr>
              <w:t xml:space="preserve">Develop an approach to minimising the amount of unregulated energy consumption across our estate from future new build projects, focusing </w:t>
            </w:r>
            <w:r w:rsidR="00084268">
              <w:rPr>
                <w:sz w:val="20"/>
                <w:szCs w:val="20"/>
              </w:rPr>
              <w:t>upon</w:t>
            </w:r>
            <w:r>
              <w:rPr>
                <w:sz w:val="20"/>
                <w:szCs w:val="20"/>
              </w:rPr>
              <w:t xml:space="preserve"> the i</w:t>
            </w:r>
            <w:r w:rsidRPr="008C4680">
              <w:rPr>
                <w:sz w:val="20"/>
                <w:szCs w:val="20"/>
              </w:rPr>
              <w:t>nstallation of smart metering</w:t>
            </w:r>
            <w:r>
              <w:rPr>
                <w:sz w:val="20"/>
                <w:szCs w:val="20"/>
              </w:rPr>
              <w:t xml:space="preserve">, </w:t>
            </w:r>
            <w:r w:rsidRPr="008C4680">
              <w:rPr>
                <w:sz w:val="20"/>
                <w:szCs w:val="20"/>
              </w:rPr>
              <w:t>BMS controls</w:t>
            </w:r>
            <w:r>
              <w:rPr>
                <w:sz w:val="20"/>
                <w:szCs w:val="20"/>
              </w:rPr>
              <w:t>, and any additional submetering.  This will allow the University to better monitor and target reductions un-regulated energy use to reduce our emissions.</w:t>
            </w:r>
          </w:p>
        </w:tc>
        <w:tc>
          <w:tcPr>
            <w:tcW w:w="450" w:type="pct"/>
            <w:vAlign w:val="center"/>
          </w:tcPr>
          <w:p w14:paraId="66AFA4DE" w14:textId="77777777" w:rsidR="00AF3CD4" w:rsidRDefault="00AF3CD4" w:rsidP="00AF3CD4">
            <w:pPr>
              <w:spacing w:before="0"/>
              <w:jc w:val="center"/>
              <w:rPr>
                <w:rFonts w:cstheme="minorHAnsi"/>
                <w:sz w:val="20"/>
                <w:szCs w:val="20"/>
              </w:rPr>
            </w:pPr>
            <w:r>
              <w:rPr>
                <w:rFonts w:cstheme="minorHAnsi"/>
                <w:sz w:val="20"/>
                <w:szCs w:val="20"/>
              </w:rPr>
              <w:t xml:space="preserve">Director </w:t>
            </w:r>
          </w:p>
          <w:p w14:paraId="1406A008" w14:textId="1D718935" w:rsidR="005F2CA6" w:rsidRPr="00B31D63" w:rsidRDefault="00AF3CD4" w:rsidP="005828BF">
            <w:pPr>
              <w:spacing w:before="0"/>
              <w:jc w:val="center"/>
              <w:rPr>
                <w:rFonts w:cstheme="minorHAnsi"/>
                <w:sz w:val="20"/>
                <w:szCs w:val="20"/>
              </w:rPr>
            </w:pPr>
            <w:r>
              <w:rPr>
                <w:rFonts w:cstheme="minorHAnsi"/>
                <w:sz w:val="20"/>
                <w:szCs w:val="20"/>
              </w:rPr>
              <w:t>EF&amp;R</w:t>
            </w:r>
          </w:p>
        </w:tc>
        <w:tc>
          <w:tcPr>
            <w:tcW w:w="540" w:type="pct"/>
            <w:vAlign w:val="center"/>
          </w:tcPr>
          <w:p w14:paraId="3FB9172C" w14:textId="4841B4B3" w:rsidR="005F2CA6" w:rsidRDefault="008346CA" w:rsidP="005F2CA6">
            <w:pPr>
              <w:spacing w:before="0"/>
              <w:jc w:val="center"/>
              <w:rPr>
                <w:rFonts w:cstheme="minorHAnsi"/>
                <w:sz w:val="20"/>
                <w:szCs w:val="20"/>
              </w:rPr>
            </w:pPr>
            <w:r>
              <w:rPr>
                <w:rFonts w:cstheme="minorHAnsi"/>
                <w:sz w:val="20"/>
                <w:szCs w:val="20"/>
              </w:rPr>
              <w:t>2024</w:t>
            </w:r>
          </w:p>
        </w:tc>
      </w:tr>
      <w:tr w:rsidR="005F2CA6" w:rsidRPr="00947928" w14:paraId="744DBBEC" w14:textId="3ABACC13" w:rsidTr="0065208C">
        <w:trPr>
          <w:trHeight w:val="1082"/>
          <w:jc w:val="center"/>
        </w:trPr>
        <w:tc>
          <w:tcPr>
            <w:tcW w:w="441" w:type="pct"/>
            <w:vAlign w:val="center"/>
          </w:tcPr>
          <w:p w14:paraId="6FAEF212" w14:textId="3370A563" w:rsidR="005F2CA6" w:rsidRPr="00B31D63" w:rsidRDefault="005F2CA6" w:rsidP="005F2CA6">
            <w:pPr>
              <w:spacing w:before="0"/>
              <w:rPr>
                <w:rFonts w:cstheme="minorHAnsi"/>
                <w:sz w:val="20"/>
                <w:szCs w:val="20"/>
              </w:rPr>
            </w:pPr>
            <w:r>
              <w:rPr>
                <w:rFonts w:cstheme="minorHAnsi"/>
                <w:sz w:val="20"/>
                <w:szCs w:val="20"/>
              </w:rPr>
              <w:t>New Builds</w:t>
            </w:r>
          </w:p>
        </w:tc>
        <w:tc>
          <w:tcPr>
            <w:tcW w:w="529" w:type="pct"/>
            <w:vAlign w:val="center"/>
          </w:tcPr>
          <w:p w14:paraId="25897EC6" w14:textId="03858AA1" w:rsidR="005F2CA6" w:rsidRPr="00B31D63" w:rsidRDefault="005F2CA6" w:rsidP="005F2CA6">
            <w:pPr>
              <w:spacing w:before="0"/>
              <w:jc w:val="left"/>
              <w:rPr>
                <w:rFonts w:cstheme="minorHAnsi"/>
                <w:sz w:val="20"/>
                <w:szCs w:val="20"/>
              </w:rPr>
            </w:pPr>
            <w:r>
              <w:rPr>
                <w:rFonts w:cstheme="minorHAnsi"/>
                <w:sz w:val="20"/>
                <w:szCs w:val="20"/>
              </w:rPr>
              <w:t>New Build Operational Energy</w:t>
            </w:r>
          </w:p>
        </w:tc>
        <w:tc>
          <w:tcPr>
            <w:tcW w:w="366" w:type="pct"/>
            <w:vAlign w:val="center"/>
          </w:tcPr>
          <w:p w14:paraId="26D12A81" w14:textId="40B97CA0" w:rsidR="005F2CA6" w:rsidRPr="00B31D63" w:rsidRDefault="005F2CA6" w:rsidP="005F2CA6">
            <w:pPr>
              <w:pStyle w:val="ListParagraph"/>
              <w:spacing w:before="0"/>
              <w:ind w:left="0"/>
              <w:jc w:val="center"/>
              <w:rPr>
                <w:sz w:val="20"/>
                <w:szCs w:val="20"/>
              </w:rPr>
            </w:pPr>
            <w:r>
              <w:rPr>
                <w:sz w:val="20"/>
                <w:szCs w:val="20"/>
              </w:rPr>
              <w:t>BE1</w:t>
            </w:r>
            <w:r w:rsidR="001C7E67">
              <w:rPr>
                <w:sz w:val="20"/>
                <w:szCs w:val="20"/>
              </w:rPr>
              <w:t>9</w:t>
            </w:r>
          </w:p>
        </w:tc>
        <w:tc>
          <w:tcPr>
            <w:tcW w:w="2673" w:type="pct"/>
            <w:vAlign w:val="center"/>
          </w:tcPr>
          <w:p w14:paraId="41584FA9" w14:textId="152633C5" w:rsidR="005F2CA6" w:rsidRPr="00B31D63" w:rsidRDefault="005F2CA6" w:rsidP="005F2CA6">
            <w:pPr>
              <w:pStyle w:val="ListParagraph"/>
              <w:spacing w:before="0"/>
              <w:ind w:left="0"/>
              <w:jc w:val="left"/>
              <w:rPr>
                <w:sz w:val="20"/>
                <w:szCs w:val="20"/>
              </w:rPr>
            </w:pPr>
            <w:r>
              <w:rPr>
                <w:sz w:val="20"/>
                <w:szCs w:val="20"/>
              </w:rPr>
              <w:t>Ensure new build design makes provision for the installation of on-site renewables (where feasible) and/or the connection to existing renewable energy sources and networks (</w:t>
            </w:r>
            <w:r w:rsidR="00084268">
              <w:rPr>
                <w:sz w:val="20"/>
                <w:szCs w:val="20"/>
              </w:rPr>
              <w:t>e.g.,</w:t>
            </w:r>
            <w:r>
              <w:rPr>
                <w:sz w:val="20"/>
                <w:szCs w:val="20"/>
              </w:rPr>
              <w:t xml:space="preserve"> solar PV farms, district heat networks).</w:t>
            </w:r>
          </w:p>
        </w:tc>
        <w:tc>
          <w:tcPr>
            <w:tcW w:w="450" w:type="pct"/>
            <w:vAlign w:val="center"/>
          </w:tcPr>
          <w:p w14:paraId="72992623" w14:textId="77777777" w:rsidR="00AF3CD4" w:rsidRDefault="00AF3CD4" w:rsidP="00AF3CD4">
            <w:pPr>
              <w:spacing w:before="0"/>
              <w:jc w:val="center"/>
              <w:rPr>
                <w:rFonts w:cstheme="minorHAnsi"/>
                <w:sz w:val="20"/>
                <w:szCs w:val="20"/>
              </w:rPr>
            </w:pPr>
            <w:r>
              <w:rPr>
                <w:rFonts w:cstheme="minorHAnsi"/>
                <w:sz w:val="20"/>
                <w:szCs w:val="20"/>
              </w:rPr>
              <w:t xml:space="preserve">Director </w:t>
            </w:r>
          </w:p>
          <w:p w14:paraId="73F4D418" w14:textId="45B3028D" w:rsidR="005F2CA6" w:rsidRPr="00B31D63" w:rsidRDefault="00AF3CD4" w:rsidP="00674411">
            <w:pPr>
              <w:spacing w:before="0"/>
              <w:jc w:val="center"/>
              <w:rPr>
                <w:rFonts w:cstheme="minorHAnsi"/>
                <w:sz w:val="20"/>
                <w:szCs w:val="20"/>
              </w:rPr>
            </w:pPr>
            <w:r>
              <w:rPr>
                <w:rFonts w:cstheme="minorHAnsi"/>
                <w:sz w:val="20"/>
                <w:szCs w:val="20"/>
              </w:rPr>
              <w:t>EF&amp;R</w:t>
            </w:r>
          </w:p>
        </w:tc>
        <w:tc>
          <w:tcPr>
            <w:tcW w:w="540" w:type="pct"/>
            <w:vAlign w:val="center"/>
          </w:tcPr>
          <w:p w14:paraId="2B33CD9E" w14:textId="34B36FF6" w:rsidR="005F2CA6" w:rsidRDefault="008346CA" w:rsidP="005F2CA6">
            <w:pPr>
              <w:spacing w:before="0"/>
              <w:jc w:val="center"/>
              <w:rPr>
                <w:rFonts w:cstheme="minorHAnsi"/>
                <w:sz w:val="20"/>
                <w:szCs w:val="20"/>
              </w:rPr>
            </w:pPr>
            <w:r>
              <w:rPr>
                <w:rFonts w:cstheme="minorHAnsi"/>
                <w:sz w:val="20"/>
                <w:szCs w:val="20"/>
              </w:rPr>
              <w:t>2024</w:t>
            </w:r>
          </w:p>
        </w:tc>
      </w:tr>
      <w:tr w:rsidR="0065208C" w:rsidRPr="00947928" w14:paraId="476AF7D9" w14:textId="77777777" w:rsidTr="0065208C">
        <w:trPr>
          <w:trHeight w:val="1082"/>
          <w:jc w:val="center"/>
        </w:trPr>
        <w:tc>
          <w:tcPr>
            <w:tcW w:w="441" w:type="pct"/>
            <w:vMerge w:val="restart"/>
            <w:vAlign w:val="center"/>
          </w:tcPr>
          <w:p w14:paraId="7D9EDB26" w14:textId="45499C6D" w:rsidR="0065208C" w:rsidRDefault="0065208C" w:rsidP="005F2CA6">
            <w:pPr>
              <w:spacing w:before="0"/>
              <w:rPr>
                <w:rFonts w:cstheme="minorHAnsi"/>
                <w:sz w:val="20"/>
                <w:szCs w:val="20"/>
              </w:rPr>
            </w:pPr>
            <w:r>
              <w:rPr>
                <w:rFonts w:cstheme="minorHAnsi"/>
                <w:sz w:val="20"/>
                <w:szCs w:val="20"/>
              </w:rPr>
              <w:t>Water reduction</w:t>
            </w:r>
          </w:p>
        </w:tc>
        <w:tc>
          <w:tcPr>
            <w:tcW w:w="529" w:type="pct"/>
            <w:vAlign w:val="center"/>
          </w:tcPr>
          <w:p w14:paraId="524A2D86" w14:textId="7B070E93" w:rsidR="0065208C" w:rsidRDefault="00D5657B" w:rsidP="005F2CA6">
            <w:pPr>
              <w:spacing w:before="0"/>
              <w:jc w:val="left"/>
              <w:rPr>
                <w:rFonts w:cstheme="minorHAnsi"/>
                <w:sz w:val="20"/>
                <w:szCs w:val="20"/>
              </w:rPr>
            </w:pPr>
            <w:r>
              <w:rPr>
                <w:rFonts w:cstheme="minorHAnsi"/>
                <w:sz w:val="20"/>
                <w:szCs w:val="20"/>
              </w:rPr>
              <w:t>Water usage monitoring</w:t>
            </w:r>
          </w:p>
        </w:tc>
        <w:tc>
          <w:tcPr>
            <w:tcW w:w="366" w:type="pct"/>
            <w:vAlign w:val="center"/>
          </w:tcPr>
          <w:p w14:paraId="02C15D1A" w14:textId="13CF06EF" w:rsidR="0065208C" w:rsidRDefault="0071704D" w:rsidP="005F2CA6">
            <w:pPr>
              <w:pStyle w:val="ListParagraph"/>
              <w:spacing w:before="0"/>
              <w:ind w:left="0"/>
              <w:jc w:val="center"/>
              <w:rPr>
                <w:sz w:val="20"/>
                <w:szCs w:val="20"/>
              </w:rPr>
            </w:pPr>
            <w:r>
              <w:rPr>
                <w:sz w:val="20"/>
                <w:szCs w:val="20"/>
              </w:rPr>
              <w:t>BE20</w:t>
            </w:r>
          </w:p>
        </w:tc>
        <w:tc>
          <w:tcPr>
            <w:tcW w:w="2673" w:type="pct"/>
            <w:vAlign w:val="center"/>
          </w:tcPr>
          <w:p w14:paraId="4F1D65BE" w14:textId="0D67D3E4" w:rsidR="0065208C" w:rsidRDefault="00D5657B" w:rsidP="005F2CA6">
            <w:pPr>
              <w:pStyle w:val="ListParagraph"/>
              <w:spacing w:before="0"/>
              <w:ind w:left="0"/>
              <w:jc w:val="left"/>
              <w:rPr>
                <w:sz w:val="20"/>
                <w:szCs w:val="20"/>
              </w:rPr>
            </w:pPr>
            <w:r>
              <w:rPr>
                <w:rFonts w:cstheme="minorHAnsi"/>
                <w:sz w:val="20"/>
                <w:szCs w:val="20"/>
              </w:rPr>
              <w:t>Monitor usage monthly to help identify waste events</w:t>
            </w:r>
          </w:p>
        </w:tc>
        <w:tc>
          <w:tcPr>
            <w:tcW w:w="450" w:type="pct"/>
            <w:vAlign w:val="center"/>
          </w:tcPr>
          <w:p w14:paraId="00F6678A" w14:textId="77777777" w:rsidR="00D5657B" w:rsidRPr="00B31D63" w:rsidRDefault="00D5657B" w:rsidP="00D5657B">
            <w:pPr>
              <w:spacing w:before="0"/>
              <w:jc w:val="center"/>
              <w:rPr>
                <w:rFonts w:cstheme="minorHAnsi"/>
                <w:sz w:val="20"/>
                <w:szCs w:val="20"/>
              </w:rPr>
            </w:pPr>
            <w:r>
              <w:rPr>
                <w:rFonts w:cstheme="minorHAnsi"/>
                <w:sz w:val="20"/>
                <w:szCs w:val="20"/>
              </w:rPr>
              <w:t xml:space="preserve">Sustainability Advisor </w:t>
            </w:r>
          </w:p>
          <w:p w14:paraId="35D505D0" w14:textId="77777777" w:rsidR="0065208C" w:rsidRDefault="0065208C" w:rsidP="00AF3CD4">
            <w:pPr>
              <w:spacing w:before="0"/>
              <w:jc w:val="center"/>
              <w:rPr>
                <w:rFonts w:cstheme="minorHAnsi"/>
                <w:sz w:val="20"/>
                <w:szCs w:val="20"/>
              </w:rPr>
            </w:pPr>
          </w:p>
        </w:tc>
        <w:tc>
          <w:tcPr>
            <w:tcW w:w="540" w:type="pct"/>
            <w:vAlign w:val="center"/>
          </w:tcPr>
          <w:p w14:paraId="484CDA99" w14:textId="7C6E7FAC" w:rsidR="0065208C" w:rsidRDefault="00D5657B" w:rsidP="005F2CA6">
            <w:pPr>
              <w:spacing w:before="0"/>
              <w:jc w:val="center"/>
              <w:rPr>
                <w:rFonts w:cstheme="minorHAnsi"/>
                <w:sz w:val="20"/>
                <w:szCs w:val="20"/>
              </w:rPr>
            </w:pPr>
            <w:r>
              <w:rPr>
                <w:rFonts w:cstheme="minorHAnsi"/>
                <w:sz w:val="20"/>
                <w:szCs w:val="20"/>
              </w:rPr>
              <w:t>2024</w:t>
            </w:r>
          </w:p>
        </w:tc>
      </w:tr>
      <w:tr w:rsidR="0065208C" w:rsidRPr="00947928" w14:paraId="11519847" w14:textId="77777777" w:rsidTr="0065208C">
        <w:trPr>
          <w:trHeight w:val="1082"/>
          <w:jc w:val="center"/>
        </w:trPr>
        <w:tc>
          <w:tcPr>
            <w:tcW w:w="441" w:type="pct"/>
            <w:vMerge/>
            <w:vAlign w:val="center"/>
          </w:tcPr>
          <w:p w14:paraId="3247CF25" w14:textId="77777777" w:rsidR="0065208C" w:rsidRDefault="0065208C" w:rsidP="005F2CA6">
            <w:pPr>
              <w:spacing w:before="0"/>
              <w:rPr>
                <w:rFonts w:cstheme="minorHAnsi"/>
                <w:sz w:val="20"/>
                <w:szCs w:val="20"/>
              </w:rPr>
            </w:pPr>
          </w:p>
        </w:tc>
        <w:tc>
          <w:tcPr>
            <w:tcW w:w="529" w:type="pct"/>
            <w:vAlign w:val="center"/>
          </w:tcPr>
          <w:p w14:paraId="07E2967C" w14:textId="0854CFD3" w:rsidR="0065208C" w:rsidRDefault="00D5657B" w:rsidP="005F2CA6">
            <w:pPr>
              <w:spacing w:before="0"/>
              <w:jc w:val="left"/>
              <w:rPr>
                <w:rFonts w:cstheme="minorHAnsi"/>
                <w:sz w:val="20"/>
                <w:szCs w:val="20"/>
              </w:rPr>
            </w:pPr>
            <w:r>
              <w:rPr>
                <w:rFonts w:cstheme="minorHAnsi"/>
                <w:sz w:val="20"/>
                <w:szCs w:val="20"/>
              </w:rPr>
              <w:t>Minimising water wastage</w:t>
            </w:r>
          </w:p>
        </w:tc>
        <w:tc>
          <w:tcPr>
            <w:tcW w:w="366" w:type="pct"/>
            <w:vAlign w:val="center"/>
          </w:tcPr>
          <w:p w14:paraId="1AB3D6EF" w14:textId="0F292757" w:rsidR="0065208C" w:rsidRDefault="0071704D" w:rsidP="005F2CA6">
            <w:pPr>
              <w:pStyle w:val="ListParagraph"/>
              <w:spacing w:before="0"/>
              <w:ind w:left="0"/>
              <w:jc w:val="center"/>
              <w:rPr>
                <w:sz w:val="20"/>
                <w:szCs w:val="20"/>
              </w:rPr>
            </w:pPr>
            <w:r>
              <w:rPr>
                <w:sz w:val="20"/>
                <w:szCs w:val="20"/>
              </w:rPr>
              <w:t>BE21</w:t>
            </w:r>
          </w:p>
        </w:tc>
        <w:tc>
          <w:tcPr>
            <w:tcW w:w="2673" w:type="pct"/>
            <w:vAlign w:val="center"/>
          </w:tcPr>
          <w:p w14:paraId="00495809" w14:textId="6BFB6054" w:rsidR="0065208C" w:rsidRDefault="00D5657B" w:rsidP="005F2CA6">
            <w:pPr>
              <w:pStyle w:val="ListParagraph"/>
              <w:spacing w:before="0"/>
              <w:ind w:left="0"/>
              <w:jc w:val="left"/>
              <w:rPr>
                <w:sz w:val="20"/>
                <w:szCs w:val="20"/>
              </w:rPr>
            </w:pPr>
            <w:r>
              <w:rPr>
                <w:rFonts w:cstheme="minorHAnsi"/>
                <w:sz w:val="20"/>
                <w:szCs w:val="20"/>
              </w:rPr>
              <w:t xml:space="preserve">Establish efficient leak detection and resolution approach </w:t>
            </w:r>
          </w:p>
        </w:tc>
        <w:tc>
          <w:tcPr>
            <w:tcW w:w="450" w:type="pct"/>
            <w:vAlign w:val="center"/>
          </w:tcPr>
          <w:p w14:paraId="2C45EF40" w14:textId="77777777" w:rsidR="00D5657B" w:rsidRDefault="00D5657B" w:rsidP="00D5657B">
            <w:pPr>
              <w:spacing w:before="0"/>
              <w:jc w:val="center"/>
              <w:rPr>
                <w:rFonts w:cstheme="minorHAnsi"/>
                <w:sz w:val="20"/>
                <w:szCs w:val="20"/>
              </w:rPr>
            </w:pPr>
            <w:r>
              <w:rPr>
                <w:rFonts w:cstheme="minorHAnsi"/>
                <w:sz w:val="20"/>
                <w:szCs w:val="20"/>
              </w:rPr>
              <w:t xml:space="preserve">Director </w:t>
            </w:r>
          </w:p>
          <w:p w14:paraId="18C2F025" w14:textId="11F83B40" w:rsidR="0065208C" w:rsidRDefault="00D5657B" w:rsidP="00D5657B">
            <w:pPr>
              <w:spacing w:before="0"/>
              <w:jc w:val="center"/>
              <w:rPr>
                <w:rFonts w:cstheme="minorHAnsi"/>
                <w:sz w:val="20"/>
                <w:szCs w:val="20"/>
              </w:rPr>
            </w:pPr>
            <w:r>
              <w:rPr>
                <w:rFonts w:cstheme="minorHAnsi"/>
                <w:sz w:val="20"/>
                <w:szCs w:val="20"/>
              </w:rPr>
              <w:t>EF&amp;R</w:t>
            </w:r>
          </w:p>
        </w:tc>
        <w:tc>
          <w:tcPr>
            <w:tcW w:w="540" w:type="pct"/>
            <w:vAlign w:val="center"/>
          </w:tcPr>
          <w:p w14:paraId="098368A1" w14:textId="4A45019B" w:rsidR="0065208C" w:rsidRDefault="00D5657B" w:rsidP="005F2CA6">
            <w:pPr>
              <w:spacing w:before="0"/>
              <w:jc w:val="center"/>
              <w:rPr>
                <w:rFonts w:cstheme="minorHAnsi"/>
                <w:sz w:val="20"/>
                <w:szCs w:val="20"/>
              </w:rPr>
            </w:pPr>
            <w:r>
              <w:rPr>
                <w:rFonts w:cstheme="minorHAnsi"/>
                <w:sz w:val="20"/>
                <w:szCs w:val="20"/>
              </w:rPr>
              <w:t>2024</w:t>
            </w:r>
          </w:p>
        </w:tc>
      </w:tr>
      <w:tr w:rsidR="0065208C" w:rsidRPr="00947928" w14:paraId="0B170E73" w14:textId="77777777" w:rsidTr="0065208C">
        <w:trPr>
          <w:trHeight w:val="1082"/>
          <w:jc w:val="center"/>
        </w:trPr>
        <w:tc>
          <w:tcPr>
            <w:tcW w:w="441" w:type="pct"/>
            <w:vMerge/>
            <w:vAlign w:val="center"/>
          </w:tcPr>
          <w:p w14:paraId="0DCD2349" w14:textId="77777777" w:rsidR="0065208C" w:rsidRDefault="0065208C" w:rsidP="005F2CA6">
            <w:pPr>
              <w:spacing w:before="0"/>
              <w:rPr>
                <w:rFonts w:cstheme="minorHAnsi"/>
                <w:sz w:val="20"/>
                <w:szCs w:val="20"/>
              </w:rPr>
            </w:pPr>
          </w:p>
        </w:tc>
        <w:tc>
          <w:tcPr>
            <w:tcW w:w="529" w:type="pct"/>
            <w:vAlign w:val="center"/>
          </w:tcPr>
          <w:p w14:paraId="11CF584D" w14:textId="1D16125D" w:rsidR="0065208C" w:rsidRDefault="00D5657B" w:rsidP="005F2CA6">
            <w:pPr>
              <w:spacing w:before="0"/>
              <w:jc w:val="left"/>
              <w:rPr>
                <w:rFonts w:cstheme="minorHAnsi"/>
                <w:sz w:val="20"/>
                <w:szCs w:val="20"/>
              </w:rPr>
            </w:pPr>
            <w:r>
              <w:rPr>
                <w:rFonts w:cstheme="minorHAnsi"/>
                <w:sz w:val="20"/>
                <w:szCs w:val="20"/>
              </w:rPr>
              <w:t>Improve water efficiency</w:t>
            </w:r>
          </w:p>
        </w:tc>
        <w:tc>
          <w:tcPr>
            <w:tcW w:w="366" w:type="pct"/>
            <w:vAlign w:val="center"/>
          </w:tcPr>
          <w:p w14:paraId="5A7B3EF7" w14:textId="2104D1DA" w:rsidR="0065208C" w:rsidRDefault="0071704D" w:rsidP="005F2CA6">
            <w:pPr>
              <w:pStyle w:val="ListParagraph"/>
              <w:spacing w:before="0"/>
              <w:ind w:left="0"/>
              <w:jc w:val="center"/>
              <w:rPr>
                <w:sz w:val="20"/>
                <w:szCs w:val="20"/>
              </w:rPr>
            </w:pPr>
            <w:r>
              <w:rPr>
                <w:sz w:val="20"/>
                <w:szCs w:val="20"/>
              </w:rPr>
              <w:t>BE22</w:t>
            </w:r>
          </w:p>
        </w:tc>
        <w:tc>
          <w:tcPr>
            <w:tcW w:w="2673" w:type="pct"/>
            <w:vAlign w:val="center"/>
          </w:tcPr>
          <w:p w14:paraId="452B5E06" w14:textId="6F8F76B9" w:rsidR="0065208C" w:rsidRDefault="00D5657B" w:rsidP="005F2CA6">
            <w:pPr>
              <w:pStyle w:val="ListParagraph"/>
              <w:spacing w:before="0"/>
              <w:ind w:left="0"/>
              <w:jc w:val="left"/>
              <w:rPr>
                <w:sz w:val="20"/>
                <w:szCs w:val="20"/>
              </w:rPr>
            </w:pPr>
            <w:r>
              <w:rPr>
                <w:rFonts w:cstheme="minorHAnsi"/>
                <w:sz w:val="20"/>
                <w:szCs w:val="20"/>
              </w:rPr>
              <w:t xml:space="preserve">Develop a programme of water efficiency measures as part of the University Estates Strategy </w:t>
            </w:r>
          </w:p>
        </w:tc>
        <w:tc>
          <w:tcPr>
            <w:tcW w:w="450" w:type="pct"/>
            <w:vAlign w:val="center"/>
          </w:tcPr>
          <w:p w14:paraId="33CCDA1E" w14:textId="77777777" w:rsidR="00D5657B" w:rsidRDefault="00D5657B" w:rsidP="00D5657B">
            <w:pPr>
              <w:spacing w:before="0"/>
              <w:jc w:val="center"/>
              <w:rPr>
                <w:rFonts w:cstheme="minorHAnsi"/>
                <w:sz w:val="20"/>
                <w:szCs w:val="20"/>
              </w:rPr>
            </w:pPr>
            <w:r>
              <w:rPr>
                <w:rFonts w:cstheme="minorHAnsi"/>
                <w:sz w:val="20"/>
                <w:szCs w:val="20"/>
              </w:rPr>
              <w:t xml:space="preserve">Director </w:t>
            </w:r>
          </w:p>
          <w:p w14:paraId="2BC2F348" w14:textId="54D88737" w:rsidR="0065208C" w:rsidRDefault="00D5657B" w:rsidP="00D5657B">
            <w:pPr>
              <w:spacing w:before="0"/>
              <w:jc w:val="center"/>
              <w:rPr>
                <w:rFonts w:cstheme="minorHAnsi"/>
                <w:sz w:val="20"/>
                <w:szCs w:val="20"/>
              </w:rPr>
            </w:pPr>
            <w:r>
              <w:rPr>
                <w:rFonts w:cstheme="minorHAnsi"/>
                <w:sz w:val="20"/>
                <w:szCs w:val="20"/>
              </w:rPr>
              <w:t>EF&amp;R</w:t>
            </w:r>
          </w:p>
        </w:tc>
        <w:tc>
          <w:tcPr>
            <w:tcW w:w="540" w:type="pct"/>
            <w:vAlign w:val="center"/>
          </w:tcPr>
          <w:p w14:paraId="70FBE898" w14:textId="355898CE" w:rsidR="0065208C" w:rsidRDefault="00D5657B" w:rsidP="005F2CA6">
            <w:pPr>
              <w:spacing w:before="0"/>
              <w:jc w:val="center"/>
              <w:rPr>
                <w:rFonts w:cstheme="minorHAnsi"/>
                <w:sz w:val="20"/>
                <w:szCs w:val="20"/>
              </w:rPr>
            </w:pPr>
            <w:r>
              <w:rPr>
                <w:rFonts w:cstheme="minorHAnsi"/>
                <w:sz w:val="20"/>
                <w:szCs w:val="20"/>
              </w:rPr>
              <w:t>2025</w:t>
            </w:r>
          </w:p>
        </w:tc>
      </w:tr>
      <w:tr w:rsidR="005F2CA6" w:rsidRPr="00947928" w14:paraId="737926EB" w14:textId="7D6402A2" w:rsidTr="0065208C">
        <w:trPr>
          <w:trHeight w:val="1082"/>
          <w:jc w:val="center"/>
        </w:trPr>
        <w:tc>
          <w:tcPr>
            <w:tcW w:w="441" w:type="pct"/>
            <w:vMerge w:val="restart"/>
            <w:vAlign w:val="center"/>
          </w:tcPr>
          <w:p w14:paraId="442EBA5E" w14:textId="2BFCA020" w:rsidR="005F2CA6" w:rsidRDefault="005F2CA6" w:rsidP="005F2CA6">
            <w:pPr>
              <w:spacing w:before="0"/>
              <w:jc w:val="left"/>
              <w:rPr>
                <w:rFonts w:cstheme="minorHAnsi"/>
                <w:sz w:val="20"/>
                <w:szCs w:val="20"/>
              </w:rPr>
            </w:pPr>
            <w:r>
              <w:rPr>
                <w:rFonts w:cstheme="minorHAnsi"/>
                <w:sz w:val="20"/>
                <w:szCs w:val="20"/>
              </w:rPr>
              <w:t>Governance &amp; Financial</w:t>
            </w:r>
          </w:p>
        </w:tc>
        <w:tc>
          <w:tcPr>
            <w:tcW w:w="529" w:type="pct"/>
            <w:vMerge w:val="restart"/>
            <w:vAlign w:val="center"/>
          </w:tcPr>
          <w:p w14:paraId="4FB07639" w14:textId="7499356E" w:rsidR="005F2CA6" w:rsidRPr="00B31D63" w:rsidRDefault="005F2CA6" w:rsidP="005F2CA6">
            <w:pPr>
              <w:spacing w:before="0"/>
              <w:jc w:val="left"/>
              <w:rPr>
                <w:rFonts w:cstheme="minorHAnsi"/>
                <w:sz w:val="20"/>
                <w:szCs w:val="20"/>
              </w:rPr>
            </w:pPr>
            <w:r>
              <w:rPr>
                <w:rFonts w:cstheme="minorHAnsi"/>
                <w:sz w:val="20"/>
                <w:szCs w:val="20"/>
              </w:rPr>
              <w:t>Effective governance and financial planning for Estates decarbonisation</w:t>
            </w:r>
          </w:p>
        </w:tc>
        <w:tc>
          <w:tcPr>
            <w:tcW w:w="366" w:type="pct"/>
            <w:vAlign w:val="center"/>
          </w:tcPr>
          <w:p w14:paraId="3FB44CE3" w14:textId="0C692291" w:rsidR="005F2CA6" w:rsidRDefault="005F2CA6" w:rsidP="005F2CA6">
            <w:pPr>
              <w:pStyle w:val="ListParagraph"/>
              <w:spacing w:before="0"/>
              <w:ind w:left="0"/>
              <w:jc w:val="center"/>
              <w:rPr>
                <w:sz w:val="20"/>
                <w:szCs w:val="20"/>
              </w:rPr>
            </w:pPr>
            <w:r>
              <w:rPr>
                <w:sz w:val="20"/>
                <w:szCs w:val="20"/>
              </w:rPr>
              <w:t>BE</w:t>
            </w:r>
            <w:r w:rsidR="001C7E67">
              <w:rPr>
                <w:sz w:val="20"/>
                <w:szCs w:val="20"/>
              </w:rPr>
              <w:t>2</w:t>
            </w:r>
            <w:r w:rsidR="0071704D">
              <w:rPr>
                <w:sz w:val="20"/>
                <w:szCs w:val="20"/>
              </w:rPr>
              <w:t>3</w:t>
            </w:r>
          </w:p>
        </w:tc>
        <w:tc>
          <w:tcPr>
            <w:tcW w:w="2673" w:type="pct"/>
            <w:vAlign w:val="center"/>
          </w:tcPr>
          <w:p w14:paraId="02F674B0" w14:textId="6D3745F8" w:rsidR="005F2CA6" w:rsidRDefault="005F2CA6" w:rsidP="005F2CA6">
            <w:pPr>
              <w:pStyle w:val="ListParagraph"/>
              <w:spacing w:before="0"/>
              <w:ind w:left="0"/>
              <w:jc w:val="left"/>
              <w:rPr>
                <w:rFonts w:cs="Arial"/>
                <w:sz w:val="20"/>
              </w:rPr>
            </w:pPr>
            <w:r>
              <w:rPr>
                <w:rFonts w:cs="Arial"/>
                <w:sz w:val="20"/>
              </w:rPr>
              <w:t>Set up a wider Net Zero Decarbonisation Task Group (headed by an executive chair) to help monitor usage across our Estate as well as co-ordinate future actions to support our decarbonisation activities.</w:t>
            </w:r>
          </w:p>
        </w:tc>
        <w:tc>
          <w:tcPr>
            <w:tcW w:w="450" w:type="pct"/>
            <w:vAlign w:val="center"/>
          </w:tcPr>
          <w:p w14:paraId="43E73DB5" w14:textId="0C8F3DAE" w:rsidR="005F2CA6" w:rsidRPr="002B2A2D" w:rsidRDefault="00AF3CD4" w:rsidP="005F2CA6">
            <w:pPr>
              <w:spacing w:before="0"/>
              <w:jc w:val="center"/>
              <w:rPr>
                <w:rFonts w:cstheme="minorHAnsi"/>
                <w:sz w:val="20"/>
                <w:szCs w:val="20"/>
                <w:highlight w:val="yellow"/>
              </w:rPr>
            </w:pPr>
            <w:r w:rsidRPr="00A063C3">
              <w:rPr>
                <w:rFonts w:cstheme="minorHAnsi"/>
                <w:sz w:val="20"/>
                <w:szCs w:val="20"/>
              </w:rPr>
              <w:t>Pro Vice-Chancellor Faculty of Earth &amp; Life Sciences</w:t>
            </w:r>
          </w:p>
        </w:tc>
        <w:tc>
          <w:tcPr>
            <w:tcW w:w="540" w:type="pct"/>
            <w:vAlign w:val="center"/>
          </w:tcPr>
          <w:p w14:paraId="00C5F1B3" w14:textId="0A99BDE4" w:rsidR="005F2CA6" w:rsidRDefault="008346CA" w:rsidP="005F2CA6">
            <w:pPr>
              <w:spacing w:before="0"/>
              <w:jc w:val="center"/>
              <w:rPr>
                <w:rFonts w:cstheme="minorHAnsi"/>
                <w:sz w:val="20"/>
                <w:szCs w:val="20"/>
              </w:rPr>
            </w:pPr>
            <w:r>
              <w:rPr>
                <w:rFonts w:cstheme="minorHAnsi"/>
                <w:sz w:val="20"/>
                <w:szCs w:val="20"/>
              </w:rPr>
              <w:t>2023</w:t>
            </w:r>
          </w:p>
        </w:tc>
      </w:tr>
      <w:tr w:rsidR="006C0E20" w:rsidRPr="00947928" w14:paraId="121C7E7A" w14:textId="77777777" w:rsidTr="0065208C">
        <w:trPr>
          <w:trHeight w:val="1082"/>
          <w:jc w:val="center"/>
        </w:trPr>
        <w:tc>
          <w:tcPr>
            <w:tcW w:w="441" w:type="pct"/>
            <w:vMerge/>
            <w:vAlign w:val="center"/>
          </w:tcPr>
          <w:p w14:paraId="1DA39914" w14:textId="77777777" w:rsidR="006C0E20" w:rsidRPr="00B31D63" w:rsidRDefault="006C0E20" w:rsidP="006C0E20">
            <w:pPr>
              <w:spacing w:before="0"/>
              <w:jc w:val="left"/>
              <w:rPr>
                <w:rFonts w:cstheme="minorHAnsi"/>
                <w:sz w:val="20"/>
                <w:szCs w:val="20"/>
              </w:rPr>
            </w:pPr>
          </w:p>
        </w:tc>
        <w:tc>
          <w:tcPr>
            <w:tcW w:w="529" w:type="pct"/>
            <w:vMerge/>
            <w:vAlign w:val="center"/>
          </w:tcPr>
          <w:p w14:paraId="28344B1D" w14:textId="77777777" w:rsidR="006C0E20" w:rsidRPr="00B31D63" w:rsidRDefault="006C0E20" w:rsidP="006C0E20">
            <w:pPr>
              <w:spacing w:before="0"/>
              <w:rPr>
                <w:rFonts w:cstheme="minorHAnsi"/>
                <w:sz w:val="20"/>
                <w:szCs w:val="20"/>
              </w:rPr>
            </w:pPr>
          </w:p>
        </w:tc>
        <w:tc>
          <w:tcPr>
            <w:tcW w:w="366" w:type="pct"/>
            <w:vAlign w:val="center"/>
          </w:tcPr>
          <w:p w14:paraId="79326FDF" w14:textId="385FCEBF" w:rsidR="006C0E20" w:rsidDel="0050593A" w:rsidRDefault="006C0E20" w:rsidP="006C0E20">
            <w:pPr>
              <w:pStyle w:val="ListParagraph"/>
              <w:spacing w:before="0"/>
              <w:ind w:left="0"/>
              <w:jc w:val="center"/>
              <w:rPr>
                <w:sz w:val="20"/>
                <w:szCs w:val="20"/>
              </w:rPr>
            </w:pPr>
            <w:r>
              <w:rPr>
                <w:sz w:val="20"/>
                <w:szCs w:val="20"/>
              </w:rPr>
              <w:t>BE</w:t>
            </w:r>
            <w:r w:rsidR="001C7E67">
              <w:rPr>
                <w:sz w:val="20"/>
                <w:szCs w:val="20"/>
              </w:rPr>
              <w:t>2</w:t>
            </w:r>
            <w:r w:rsidR="0071704D">
              <w:rPr>
                <w:sz w:val="20"/>
                <w:szCs w:val="20"/>
              </w:rPr>
              <w:t>4</w:t>
            </w:r>
          </w:p>
        </w:tc>
        <w:tc>
          <w:tcPr>
            <w:tcW w:w="2673" w:type="pct"/>
            <w:vAlign w:val="center"/>
          </w:tcPr>
          <w:p w14:paraId="1EFAC423" w14:textId="164F4C5F" w:rsidR="006C0E20" w:rsidDel="0050593A" w:rsidRDefault="006C0E20" w:rsidP="006C0E20">
            <w:pPr>
              <w:pStyle w:val="ListParagraph"/>
              <w:spacing w:before="0"/>
              <w:ind w:left="0"/>
              <w:jc w:val="left"/>
              <w:rPr>
                <w:rFonts w:cs="Arial"/>
                <w:sz w:val="20"/>
              </w:rPr>
            </w:pPr>
            <w:r>
              <w:rPr>
                <w:rFonts w:cs="Arial"/>
                <w:sz w:val="20"/>
              </w:rPr>
              <w:t xml:space="preserve">Ensure annual decarbonisation capital budgets are included in planning rounds in line with indicative budget requirements detailed in section </w:t>
            </w:r>
            <w:r w:rsidR="001947D7">
              <w:rPr>
                <w:rFonts w:cs="Arial"/>
                <w:sz w:val="20"/>
              </w:rPr>
              <w:t>7</w:t>
            </w:r>
            <w:r>
              <w:rPr>
                <w:rFonts w:cs="Arial"/>
                <w:sz w:val="20"/>
              </w:rPr>
              <w:t xml:space="preserve">.3. </w:t>
            </w:r>
          </w:p>
        </w:tc>
        <w:tc>
          <w:tcPr>
            <w:tcW w:w="450" w:type="pct"/>
            <w:vAlign w:val="center"/>
          </w:tcPr>
          <w:p w14:paraId="114BDED0" w14:textId="77777777" w:rsidR="00674411" w:rsidRDefault="00674411" w:rsidP="00674411">
            <w:pPr>
              <w:spacing w:before="0"/>
              <w:jc w:val="center"/>
              <w:rPr>
                <w:rFonts w:cstheme="minorHAnsi"/>
                <w:sz w:val="20"/>
                <w:szCs w:val="20"/>
              </w:rPr>
            </w:pPr>
            <w:r>
              <w:rPr>
                <w:rFonts w:cstheme="minorHAnsi"/>
                <w:sz w:val="20"/>
                <w:szCs w:val="20"/>
              </w:rPr>
              <w:t xml:space="preserve">Director </w:t>
            </w:r>
          </w:p>
          <w:p w14:paraId="15432B97" w14:textId="5351E504" w:rsidR="006C0E20" w:rsidRPr="002B2A2D" w:rsidDel="0050593A" w:rsidRDefault="00674411" w:rsidP="00674411">
            <w:pPr>
              <w:spacing w:before="0"/>
              <w:jc w:val="center"/>
              <w:rPr>
                <w:rFonts w:cstheme="minorHAnsi"/>
                <w:sz w:val="20"/>
                <w:szCs w:val="20"/>
                <w:highlight w:val="yellow"/>
              </w:rPr>
            </w:pPr>
            <w:r>
              <w:rPr>
                <w:rFonts w:cstheme="minorHAnsi"/>
                <w:sz w:val="20"/>
                <w:szCs w:val="20"/>
              </w:rPr>
              <w:t>EF&amp;R</w:t>
            </w:r>
          </w:p>
        </w:tc>
        <w:tc>
          <w:tcPr>
            <w:tcW w:w="540" w:type="pct"/>
            <w:vAlign w:val="center"/>
          </w:tcPr>
          <w:p w14:paraId="4CEBEE29" w14:textId="0916A543" w:rsidR="006C0E20" w:rsidRPr="00F36DEC" w:rsidDel="0050593A" w:rsidRDefault="008346CA" w:rsidP="006C0E20">
            <w:pPr>
              <w:spacing w:before="0"/>
              <w:jc w:val="center"/>
              <w:rPr>
                <w:rFonts w:cstheme="minorHAnsi"/>
                <w:sz w:val="20"/>
                <w:szCs w:val="20"/>
                <w:highlight w:val="yellow"/>
              </w:rPr>
            </w:pPr>
            <w:r w:rsidRPr="008346CA">
              <w:rPr>
                <w:rFonts w:cstheme="minorHAnsi"/>
                <w:sz w:val="20"/>
                <w:szCs w:val="20"/>
              </w:rPr>
              <w:t>2023</w:t>
            </w:r>
          </w:p>
        </w:tc>
      </w:tr>
      <w:tr w:rsidR="005F2CA6" w:rsidRPr="00947928" w14:paraId="45F94C2D" w14:textId="49D8D68D" w:rsidTr="0065208C">
        <w:trPr>
          <w:trHeight w:val="1082"/>
          <w:jc w:val="center"/>
        </w:trPr>
        <w:tc>
          <w:tcPr>
            <w:tcW w:w="441" w:type="pct"/>
            <w:vMerge/>
            <w:vAlign w:val="center"/>
          </w:tcPr>
          <w:p w14:paraId="7C3CA2C8" w14:textId="77777777" w:rsidR="005F2CA6" w:rsidRDefault="005F2CA6" w:rsidP="005F2CA6">
            <w:pPr>
              <w:spacing w:before="0"/>
              <w:jc w:val="left"/>
              <w:rPr>
                <w:rFonts w:cstheme="minorHAnsi"/>
                <w:sz w:val="20"/>
                <w:szCs w:val="20"/>
              </w:rPr>
            </w:pPr>
          </w:p>
        </w:tc>
        <w:tc>
          <w:tcPr>
            <w:tcW w:w="529" w:type="pct"/>
            <w:vMerge/>
            <w:vAlign w:val="center"/>
          </w:tcPr>
          <w:p w14:paraId="3D3DDEB3" w14:textId="77777777" w:rsidR="005F2CA6" w:rsidRPr="00B31D63" w:rsidRDefault="005F2CA6" w:rsidP="005F2CA6">
            <w:pPr>
              <w:spacing w:before="0"/>
              <w:rPr>
                <w:rFonts w:cstheme="minorHAnsi"/>
                <w:sz w:val="20"/>
                <w:szCs w:val="20"/>
              </w:rPr>
            </w:pPr>
          </w:p>
        </w:tc>
        <w:tc>
          <w:tcPr>
            <w:tcW w:w="366" w:type="pct"/>
            <w:vAlign w:val="center"/>
          </w:tcPr>
          <w:p w14:paraId="0995562B" w14:textId="4E8B4675" w:rsidR="005F2CA6" w:rsidRDefault="005F2CA6" w:rsidP="005F2CA6">
            <w:pPr>
              <w:pStyle w:val="ListParagraph"/>
              <w:spacing w:before="0"/>
              <w:ind w:left="0"/>
              <w:jc w:val="center"/>
              <w:rPr>
                <w:sz w:val="20"/>
                <w:szCs w:val="20"/>
              </w:rPr>
            </w:pPr>
            <w:r>
              <w:rPr>
                <w:sz w:val="20"/>
                <w:szCs w:val="20"/>
              </w:rPr>
              <w:t>BE2</w:t>
            </w:r>
            <w:r w:rsidR="0071704D">
              <w:rPr>
                <w:sz w:val="20"/>
                <w:szCs w:val="20"/>
              </w:rPr>
              <w:t>5</w:t>
            </w:r>
          </w:p>
        </w:tc>
        <w:tc>
          <w:tcPr>
            <w:tcW w:w="2673" w:type="pct"/>
            <w:vAlign w:val="center"/>
          </w:tcPr>
          <w:p w14:paraId="41175AA1" w14:textId="256D5927" w:rsidR="005F2CA6" w:rsidRDefault="005F2CA6" w:rsidP="005F2CA6">
            <w:pPr>
              <w:pStyle w:val="ListParagraph"/>
              <w:spacing w:before="0"/>
              <w:ind w:left="0"/>
              <w:jc w:val="left"/>
              <w:rPr>
                <w:sz w:val="20"/>
                <w:szCs w:val="20"/>
              </w:rPr>
            </w:pPr>
            <w:r>
              <w:rPr>
                <w:sz w:val="20"/>
                <w:szCs w:val="20"/>
              </w:rPr>
              <w:t>Assign an annual budget for a programme of Energy Efficiency Surveys to support future decarbonisation activities as well as the provision of annual surveys to maintain operational energy efficiency across our estate.</w:t>
            </w:r>
          </w:p>
        </w:tc>
        <w:tc>
          <w:tcPr>
            <w:tcW w:w="450" w:type="pct"/>
            <w:vAlign w:val="center"/>
          </w:tcPr>
          <w:p w14:paraId="098A0FDE" w14:textId="77777777" w:rsidR="00674411" w:rsidRDefault="00674411" w:rsidP="00674411">
            <w:pPr>
              <w:spacing w:before="0"/>
              <w:jc w:val="center"/>
              <w:rPr>
                <w:rFonts w:cstheme="minorHAnsi"/>
                <w:sz w:val="20"/>
                <w:szCs w:val="20"/>
              </w:rPr>
            </w:pPr>
            <w:r>
              <w:rPr>
                <w:rFonts w:cstheme="minorHAnsi"/>
                <w:sz w:val="20"/>
                <w:szCs w:val="20"/>
              </w:rPr>
              <w:t xml:space="preserve">Director </w:t>
            </w:r>
          </w:p>
          <w:p w14:paraId="37FCB65E" w14:textId="108F674E" w:rsidR="005F2CA6" w:rsidRPr="002B2A2D" w:rsidRDefault="00674411" w:rsidP="00674411">
            <w:pPr>
              <w:spacing w:before="0"/>
              <w:jc w:val="center"/>
              <w:rPr>
                <w:rFonts w:cstheme="minorHAnsi"/>
                <w:sz w:val="20"/>
                <w:szCs w:val="20"/>
                <w:highlight w:val="yellow"/>
              </w:rPr>
            </w:pPr>
            <w:r>
              <w:rPr>
                <w:rFonts w:cstheme="minorHAnsi"/>
                <w:sz w:val="20"/>
                <w:szCs w:val="20"/>
              </w:rPr>
              <w:t>EF&amp;R</w:t>
            </w:r>
          </w:p>
        </w:tc>
        <w:tc>
          <w:tcPr>
            <w:tcW w:w="540" w:type="pct"/>
            <w:vAlign w:val="center"/>
          </w:tcPr>
          <w:p w14:paraId="1EABC31B" w14:textId="586B234D" w:rsidR="005F2CA6" w:rsidRDefault="008346CA" w:rsidP="005F2CA6">
            <w:pPr>
              <w:spacing w:before="0"/>
              <w:jc w:val="center"/>
              <w:rPr>
                <w:rFonts w:cstheme="minorHAnsi"/>
                <w:sz w:val="20"/>
                <w:szCs w:val="20"/>
              </w:rPr>
            </w:pPr>
            <w:r>
              <w:rPr>
                <w:rFonts w:cstheme="minorHAnsi"/>
                <w:sz w:val="20"/>
                <w:szCs w:val="20"/>
              </w:rPr>
              <w:t>2023</w:t>
            </w:r>
          </w:p>
        </w:tc>
      </w:tr>
      <w:tr w:rsidR="005F2CA6" w:rsidRPr="00947928" w14:paraId="47A44644" w14:textId="77777777" w:rsidTr="00096217">
        <w:trPr>
          <w:trHeight w:hRule="exact" w:val="284"/>
          <w:jc w:val="center"/>
        </w:trPr>
        <w:tc>
          <w:tcPr>
            <w:tcW w:w="5000" w:type="pct"/>
            <w:gridSpan w:val="6"/>
            <w:shd w:val="clear" w:color="auto" w:fill="EDF4F7" w:themeFill="accent3" w:themeFillTint="33"/>
            <w:vAlign w:val="center"/>
          </w:tcPr>
          <w:p w14:paraId="59DB2842" w14:textId="77777777" w:rsidR="005F2CA6" w:rsidRPr="00F36DEC" w:rsidRDefault="005F2CA6" w:rsidP="005F2CA6">
            <w:pPr>
              <w:spacing w:before="0"/>
              <w:jc w:val="center"/>
              <w:rPr>
                <w:rFonts w:cstheme="minorHAnsi"/>
                <w:sz w:val="20"/>
                <w:szCs w:val="20"/>
                <w:highlight w:val="yellow"/>
              </w:rPr>
            </w:pPr>
          </w:p>
        </w:tc>
      </w:tr>
    </w:tbl>
    <w:p w14:paraId="3F8B8564" w14:textId="07C231F0" w:rsidR="006749F7" w:rsidRDefault="006749F7">
      <w:pPr>
        <w:spacing w:before="0"/>
        <w:jc w:val="left"/>
        <w:rPr>
          <w:rFonts w:eastAsiaTheme="majorEastAsia" w:cstheme="majorBidi"/>
          <w:b/>
          <w:bCs/>
          <w:color w:val="002060"/>
          <w:sz w:val="24"/>
          <w:szCs w:val="28"/>
        </w:rPr>
      </w:pPr>
      <w:bookmarkStart w:id="39" w:name="_Toc126252916"/>
    </w:p>
    <w:p w14:paraId="78BF865D" w14:textId="77777777" w:rsidR="00D5657B" w:rsidRDefault="00D5657B">
      <w:pPr>
        <w:spacing w:before="0"/>
        <w:jc w:val="left"/>
        <w:rPr>
          <w:rFonts w:eastAsiaTheme="majorEastAsia" w:cstheme="majorBidi"/>
          <w:b/>
          <w:bCs/>
          <w:color w:val="002060"/>
          <w:sz w:val="24"/>
          <w:szCs w:val="28"/>
        </w:rPr>
      </w:pPr>
    </w:p>
    <w:p w14:paraId="652A6C0B" w14:textId="77777777" w:rsidR="00D5657B" w:rsidRDefault="00D5657B">
      <w:pPr>
        <w:spacing w:before="0"/>
        <w:jc w:val="left"/>
        <w:rPr>
          <w:rFonts w:eastAsiaTheme="majorEastAsia" w:cstheme="majorBidi"/>
          <w:b/>
          <w:bCs/>
          <w:color w:val="002060"/>
          <w:sz w:val="24"/>
          <w:szCs w:val="28"/>
        </w:rPr>
      </w:pPr>
    </w:p>
    <w:p w14:paraId="3D20D19C" w14:textId="77777777" w:rsidR="00D5657B" w:rsidRDefault="00D5657B">
      <w:pPr>
        <w:spacing w:before="0"/>
        <w:jc w:val="left"/>
        <w:rPr>
          <w:rFonts w:eastAsiaTheme="majorEastAsia" w:cstheme="majorBidi"/>
          <w:b/>
          <w:bCs/>
          <w:color w:val="002060"/>
          <w:sz w:val="24"/>
          <w:szCs w:val="28"/>
        </w:rPr>
      </w:pPr>
    </w:p>
    <w:p w14:paraId="358D801A" w14:textId="77777777" w:rsidR="00D5657B" w:rsidRDefault="00D5657B">
      <w:pPr>
        <w:spacing w:before="0"/>
        <w:jc w:val="left"/>
        <w:rPr>
          <w:rFonts w:eastAsiaTheme="majorEastAsia" w:cstheme="majorBidi"/>
          <w:b/>
          <w:bCs/>
          <w:color w:val="002060"/>
          <w:sz w:val="24"/>
          <w:szCs w:val="28"/>
        </w:rPr>
      </w:pPr>
    </w:p>
    <w:p w14:paraId="0A5CEA66" w14:textId="77777777" w:rsidR="00D5657B" w:rsidRDefault="00D5657B">
      <w:pPr>
        <w:spacing w:before="0"/>
        <w:jc w:val="left"/>
        <w:rPr>
          <w:rFonts w:eastAsiaTheme="majorEastAsia" w:cstheme="majorBidi"/>
          <w:b/>
          <w:bCs/>
          <w:color w:val="002060"/>
          <w:sz w:val="24"/>
          <w:szCs w:val="28"/>
        </w:rPr>
      </w:pPr>
    </w:p>
    <w:p w14:paraId="3FEE1AED" w14:textId="77777777" w:rsidR="00D5657B" w:rsidRDefault="00D5657B">
      <w:pPr>
        <w:spacing w:before="0"/>
        <w:jc w:val="left"/>
        <w:rPr>
          <w:rFonts w:eastAsiaTheme="majorEastAsia" w:cstheme="majorBidi"/>
          <w:b/>
          <w:bCs/>
          <w:color w:val="002060"/>
          <w:sz w:val="24"/>
          <w:szCs w:val="28"/>
        </w:rPr>
      </w:pPr>
    </w:p>
    <w:p w14:paraId="19B6292E" w14:textId="77777777" w:rsidR="00D5657B" w:rsidRDefault="00D5657B">
      <w:pPr>
        <w:spacing w:before="0"/>
        <w:jc w:val="left"/>
        <w:rPr>
          <w:rFonts w:eastAsiaTheme="majorEastAsia" w:cstheme="majorBidi"/>
          <w:b/>
          <w:bCs/>
          <w:color w:val="002060"/>
          <w:sz w:val="24"/>
          <w:szCs w:val="28"/>
        </w:rPr>
      </w:pPr>
    </w:p>
    <w:p w14:paraId="2E31B6BC" w14:textId="7A7D9A0B" w:rsidR="00202BED" w:rsidRPr="00664CCE" w:rsidRDefault="00202BED" w:rsidP="002F4563">
      <w:pPr>
        <w:pStyle w:val="Heading1"/>
        <w:spacing w:before="0"/>
        <w:ind w:left="431" w:hanging="431"/>
        <w:rPr>
          <w:color w:val="002060"/>
        </w:rPr>
      </w:pPr>
      <w:r w:rsidRPr="00664CCE">
        <w:rPr>
          <w:color w:val="002060"/>
        </w:rPr>
        <w:lastRenderedPageBreak/>
        <w:t>Key Theme 2 - Transport &amp; Travel</w:t>
      </w:r>
      <w:bookmarkEnd w:id="39"/>
    </w:p>
    <w:p w14:paraId="66ABC8F4" w14:textId="30DFD92C" w:rsidR="009C662C" w:rsidRDefault="00762812" w:rsidP="00202BED">
      <w:pPr>
        <w:pStyle w:val="NoSpacing"/>
        <w:spacing w:before="120" w:after="120" w:line="276" w:lineRule="auto"/>
        <w:rPr>
          <w:rFonts w:cstheme="minorHAnsi"/>
        </w:rPr>
      </w:pPr>
      <w:r>
        <w:rPr>
          <w:rFonts w:cstheme="minorHAnsi"/>
          <w:noProof/>
        </w:rPr>
        <w:drawing>
          <wp:anchor distT="0" distB="0" distL="114300" distR="114300" simplePos="0" relativeHeight="251663372" behindDoc="0" locked="0" layoutInCell="1" allowOverlap="1" wp14:anchorId="4A8DD4BA" wp14:editId="60A9086F">
            <wp:simplePos x="0" y="0"/>
            <wp:positionH relativeFrom="margin">
              <wp:posOffset>5419725</wp:posOffset>
            </wp:positionH>
            <wp:positionV relativeFrom="page">
              <wp:posOffset>1076325</wp:posOffset>
            </wp:positionV>
            <wp:extent cx="4358640" cy="2781300"/>
            <wp:effectExtent l="0" t="0" r="381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58640" cy="2781300"/>
                    </a:xfrm>
                    <a:prstGeom prst="rect">
                      <a:avLst/>
                    </a:prstGeom>
                    <a:noFill/>
                  </pic:spPr>
                </pic:pic>
              </a:graphicData>
            </a:graphic>
            <wp14:sizeRelH relativeFrom="margin">
              <wp14:pctWidth>0</wp14:pctWidth>
            </wp14:sizeRelH>
            <wp14:sizeRelV relativeFrom="margin">
              <wp14:pctHeight>0</wp14:pctHeight>
            </wp14:sizeRelV>
          </wp:anchor>
        </w:drawing>
      </w:r>
      <w:r w:rsidR="00202BED" w:rsidRPr="000034BE">
        <w:rPr>
          <w:rFonts w:cstheme="minorHAnsi"/>
        </w:rPr>
        <w:t>Aberystwyth University</w:t>
      </w:r>
      <w:r w:rsidR="00202BED" w:rsidRPr="00947928">
        <w:rPr>
          <w:rFonts w:cstheme="minorHAnsi"/>
        </w:rPr>
        <w:t xml:space="preserve"> directly owns and </w:t>
      </w:r>
      <w:r w:rsidR="00202BED" w:rsidRPr="009C5CF6">
        <w:rPr>
          <w:rFonts w:cstheme="minorHAnsi"/>
        </w:rPr>
        <w:t>operates a</w:t>
      </w:r>
      <w:r w:rsidR="009C5CF6" w:rsidRPr="009C5CF6">
        <w:rPr>
          <w:rFonts w:cstheme="minorHAnsi"/>
        </w:rPr>
        <w:t xml:space="preserve"> fleet of support vehicles, plant equipment, and agricultural vehicles</w:t>
      </w:r>
      <w:r w:rsidR="009C5CF6">
        <w:rPr>
          <w:rFonts w:cstheme="minorHAnsi"/>
        </w:rPr>
        <w:t>.  The</w:t>
      </w:r>
      <w:r w:rsidR="00E90400">
        <w:rPr>
          <w:rFonts w:cstheme="minorHAnsi"/>
        </w:rPr>
        <w:t xml:space="preserve"> majority of the fleet is currently f</w:t>
      </w:r>
      <w:r w:rsidR="009C5CF6">
        <w:rPr>
          <w:rFonts w:cstheme="minorHAnsi"/>
        </w:rPr>
        <w:t>ossil fuelled (petrol and diesel)</w:t>
      </w:r>
      <w:r w:rsidR="00E90400">
        <w:rPr>
          <w:rFonts w:cstheme="minorHAnsi"/>
        </w:rPr>
        <w:t xml:space="preserve"> however </w:t>
      </w:r>
      <w:r w:rsidR="008B4DC9">
        <w:rPr>
          <w:rFonts w:cstheme="minorHAnsi"/>
        </w:rPr>
        <w:t>our</w:t>
      </w:r>
      <w:r w:rsidR="00E90400">
        <w:rPr>
          <w:rFonts w:cstheme="minorHAnsi"/>
        </w:rPr>
        <w:t xml:space="preserve"> fleet also include</w:t>
      </w:r>
      <w:r w:rsidR="008B4DC9">
        <w:rPr>
          <w:rFonts w:cstheme="minorHAnsi"/>
        </w:rPr>
        <w:t>s</w:t>
      </w:r>
      <w:r w:rsidR="00E90400">
        <w:rPr>
          <w:rFonts w:cstheme="minorHAnsi"/>
        </w:rPr>
        <w:t xml:space="preserve"> </w:t>
      </w:r>
      <w:r w:rsidR="0050593A">
        <w:rPr>
          <w:rFonts w:cstheme="minorHAnsi"/>
        </w:rPr>
        <w:t>a modest number of</w:t>
      </w:r>
      <w:r w:rsidR="00E90400">
        <w:rPr>
          <w:rFonts w:cstheme="minorHAnsi"/>
        </w:rPr>
        <w:t xml:space="preserve"> electric vehicles</w:t>
      </w:r>
      <w:r w:rsidR="009C5CF6">
        <w:rPr>
          <w:rFonts w:cstheme="minorHAnsi"/>
        </w:rPr>
        <w:t xml:space="preserve">.  </w:t>
      </w:r>
      <w:r w:rsidR="009C662C">
        <w:rPr>
          <w:rFonts w:cstheme="minorHAnsi"/>
        </w:rPr>
        <w:t xml:space="preserve">GHG emissions resulting from the operation of our </w:t>
      </w:r>
      <w:r w:rsidR="009C662C" w:rsidRPr="009C662C">
        <w:rPr>
          <w:rFonts w:cstheme="minorHAnsi"/>
          <w:b/>
          <w:bCs/>
        </w:rPr>
        <w:t>vehicle fleet totalled 132 tonnes CO</w:t>
      </w:r>
      <w:r w:rsidR="009C662C" w:rsidRPr="009C662C">
        <w:rPr>
          <w:rFonts w:cstheme="minorHAnsi"/>
          <w:b/>
          <w:bCs/>
          <w:vertAlign w:val="subscript"/>
        </w:rPr>
        <w:t>2</w:t>
      </w:r>
      <w:r w:rsidR="009C662C" w:rsidRPr="009C662C">
        <w:rPr>
          <w:rFonts w:cstheme="minorHAnsi"/>
          <w:b/>
          <w:bCs/>
        </w:rPr>
        <w:t>e (1% of total operational emissions)</w:t>
      </w:r>
      <w:r w:rsidR="009C662C">
        <w:rPr>
          <w:rFonts w:cstheme="minorHAnsi"/>
        </w:rPr>
        <w:t>.</w:t>
      </w:r>
    </w:p>
    <w:p w14:paraId="23B82648" w14:textId="116D804E" w:rsidR="009C5CF6" w:rsidRDefault="00202BED" w:rsidP="00202BED">
      <w:pPr>
        <w:pStyle w:val="NoSpacing"/>
        <w:spacing w:before="120" w:after="120" w:line="276" w:lineRule="auto"/>
        <w:rPr>
          <w:rFonts w:cstheme="minorHAnsi"/>
        </w:rPr>
      </w:pPr>
      <w:r w:rsidRPr="00947928">
        <w:rPr>
          <w:rFonts w:cstheme="minorHAnsi"/>
        </w:rPr>
        <w:t xml:space="preserve">In addition to our direct transport </w:t>
      </w:r>
      <w:r w:rsidR="00653C5B" w:rsidRPr="00947928">
        <w:rPr>
          <w:rFonts w:cstheme="minorHAnsi"/>
        </w:rPr>
        <w:t>impacts, business</w:t>
      </w:r>
      <w:r w:rsidRPr="00947928">
        <w:rPr>
          <w:rFonts w:cstheme="minorHAnsi"/>
        </w:rPr>
        <w:t xml:space="preserve"> travel completed by employees using their own vehicles (Grey Fleet) and </w:t>
      </w:r>
      <w:r w:rsidR="006C3C06">
        <w:rPr>
          <w:rFonts w:cstheme="minorHAnsi"/>
        </w:rPr>
        <w:t xml:space="preserve">air travel </w:t>
      </w:r>
      <w:r w:rsidRPr="00947928">
        <w:rPr>
          <w:rFonts w:cstheme="minorHAnsi"/>
        </w:rPr>
        <w:t xml:space="preserve">represents another key GHG emissions reduction priority.  </w:t>
      </w:r>
    </w:p>
    <w:p w14:paraId="4C7CEDE1" w14:textId="6F317F00" w:rsidR="009C5CF6" w:rsidRDefault="009C5CF6" w:rsidP="00202BED">
      <w:pPr>
        <w:pStyle w:val="NoSpacing"/>
        <w:spacing w:before="120" w:after="120" w:line="276" w:lineRule="auto"/>
        <w:rPr>
          <w:rFonts w:cstheme="minorHAnsi"/>
        </w:rPr>
      </w:pPr>
      <w:r>
        <w:rPr>
          <w:rFonts w:cstheme="minorHAnsi"/>
        </w:rPr>
        <w:t xml:space="preserve">Another significant indirect GHG emissions source is emissions associated with the commute of staff into the University’s campuses and other locations.  GHG emissions resulting from employee commuting totalled </w:t>
      </w:r>
      <w:r w:rsidR="00210C2D">
        <w:rPr>
          <w:rFonts w:cstheme="minorHAnsi"/>
          <w:b/>
          <w:bCs/>
        </w:rPr>
        <w:t xml:space="preserve">2,505 </w:t>
      </w:r>
      <w:r>
        <w:rPr>
          <w:rFonts w:cstheme="minorHAnsi"/>
          <w:b/>
          <w:bCs/>
        </w:rPr>
        <w:t>tonnes CO</w:t>
      </w:r>
      <w:r w:rsidRPr="00534A42">
        <w:rPr>
          <w:rFonts w:cstheme="minorHAnsi"/>
          <w:b/>
          <w:bCs/>
          <w:vertAlign w:val="subscript"/>
        </w:rPr>
        <w:t>2</w:t>
      </w:r>
      <w:r>
        <w:rPr>
          <w:rFonts w:cstheme="minorHAnsi"/>
          <w:b/>
          <w:bCs/>
        </w:rPr>
        <w:t>e</w:t>
      </w:r>
      <w:r w:rsidR="00210C2D">
        <w:rPr>
          <w:rFonts w:cstheme="minorHAnsi"/>
          <w:b/>
          <w:bCs/>
        </w:rPr>
        <w:t xml:space="preserve"> (1</w:t>
      </w:r>
      <w:r w:rsidR="00517E6D">
        <w:rPr>
          <w:rFonts w:cstheme="minorHAnsi"/>
          <w:b/>
          <w:bCs/>
        </w:rPr>
        <w:t>8</w:t>
      </w:r>
      <w:r w:rsidR="00210C2D">
        <w:rPr>
          <w:rFonts w:cstheme="minorHAnsi"/>
          <w:b/>
          <w:bCs/>
        </w:rPr>
        <w:t>% of total operational emissions)</w:t>
      </w:r>
      <w:r>
        <w:rPr>
          <w:rFonts w:cstheme="minorHAnsi"/>
          <w:b/>
          <w:bCs/>
        </w:rPr>
        <w:t xml:space="preserve"> </w:t>
      </w:r>
      <w:r>
        <w:rPr>
          <w:rFonts w:cstheme="minorHAnsi"/>
        </w:rPr>
        <w:t>for the 2019-20 reporting year.</w:t>
      </w:r>
    </w:p>
    <w:p w14:paraId="48C64FE3" w14:textId="44804089" w:rsidR="000B3C9D" w:rsidRDefault="00762812" w:rsidP="00653C5B">
      <w:pPr>
        <w:spacing w:before="120" w:after="120"/>
        <w:rPr>
          <w:rFonts w:cstheme="minorHAnsi"/>
        </w:rPr>
      </w:pPr>
      <w:r>
        <w:rPr>
          <w:rFonts w:cstheme="minorHAnsi"/>
          <w:noProof/>
        </w:rPr>
        <w:drawing>
          <wp:anchor distT="0" distB="0" distL="114300" distR="114300" simplePos="0" relativeHeight="251658248" behindDoc="0" locked="0" layoutInCell="1" allowOverlap="1" wp14:anchorId="78F1F2D8" wp14:editId="68384783">
            <wp:simplePos x="0" y="0"/>
            <wp:positionH relativeFrom="margin">
              <wp:align>right</wp:align>
            </wp:positionH>
            <wp:positionV relativeFrom="margin">
              <wp:posOffset>3238500</wp:posOffset>
            </wp:positionV>
            <wp:extent cx="4358640" cy="2811145"/>
            <wp:effectExtent l="0" t="0" r="3810" b="825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58640" cy="2811145"/>
                    </a:xfrm>
                    <a:prstGeom prst="rect">
                      <a:avLst/>
                    </a:prstGeom>
                    <a:noFill/>
                  </pic:spPr>
                </pic:pic>
              </a:graphicData>
            </a:graphic>
            <wp14:sizeRelH relativeFrom="margin">
              <wp14:pctWidth>0</wp14:pctWidth>
            </wp14:sizeRelH>
            <wp14:sizeRelV relativeFrom="margin">
              <wp14:pctHeight>0</wp14:pctHeight>
            </wp14:sizeRelV>
          </wp:anchor>
        </w:drawing>
      </w:r>
      <w:r w:rsidR="00202BED" w:rsidRPr="00947928">
        <w:rPr>
          <w:rFonts w:cstheme="minorHAnsi"/>
        </w:rPr>
        <w:t xml:space="preserve">GHG emissions resulting from </w:t>
      </w:r>
      <w:r w:rsidR="00202BED" w:rsidRPr="00DA718B">
        <w:rPr>
          <w:rFonts w:cstheme="minorHAnsi"/>
        </w:rPr>
        <w:t>Aberystwyth University’s</w:t>
      </w:r>
      <w:r w:rsidR="00202BED" w:rsidRPr="00947928">
        <w:rPr>
          <w:rFonts w:cstheme="minorHAnsi"/>
        </w:rPr>
        <w:t xml:space="preserve"> </w:t>
      </w:r>
      <w:r w:rsidR="00517E6D">
        <w:rPr>
          <w:rFonts w:cstheme="minorHAnsi"/>
        </w:rPr>
        <w:t>business travel</w:t>
      </w:r>
      <w:r w:rsidR="00202BED" w:rsidRPr="00947928">
        <w:rPr>
          <w:rFonts w:cstheme="minorHAnsi"/>
        </w:rPr>
        <w:t xml:space="preserve"> activities totalled </w:t>
      </w:r>
      <w:r w:rsidR="00210C2D">
        <w:rPr>
          <w:rFonts w:cstheme="minorHAnsi"/>
          <w:b/>
          <w:bCs/>
        </w:rPr>
        <w:t>1,</w:t>
      </w:r>
      <w:r w:rsidR="00517E6D">
        <w:rPr>
          <w:rFonts w:cstheme="minorHAnsi"/>
          <w:b/>
          <w:bCs/>
        </w:rPr>
        <w:t>680</w:t>
      </w:r>
      <w:r w:rsidR="00202BED" w:rsidRPr="003005A8">
        <w:rPr>
          <w:rFonts w:cstheme="minorHAnsi"/>
          <w:b/>
          <w:bCs/>
        </w:rPr>
        <w:t xml:space="preserve"> </w:t>
      </w:r>
      <w:r w:rsidR="00534A42">
        <w:rPr>
          <w:rFonts w:cstheme="minorHAnsi"/>
          <w:b/>
          <w:bCs/>
        </w:rPr>
        <w:t>t</w:t>
      </w:r>
      <w:r w:rsidR="00202BED" w:rsidRPr="003005A8">
        <w:rPr>
          <w:rFonts w:cstheme="minorHAnsi"/>
          <w:b/>
          <w:bCs/>
        </w:rPr>
        <w:t>onnes CO</w:t>
      </w:r>
      <w:r w:rsidR="00202BED" w:rsidRPr="003005A8">
        <w:rPr>
          <w:rFonts w:cstheme="minorHAnsi"/>
          <w:b/>
          <w:bCs/>
          <w:vertAlign w:val="subscript"/>
        </w:rPr>
        <w:t>2</w:t>
      </w:r>
      <w:r w:rsidR="00202BED" w:rsidRPr="003005A8">
        <w:rPr>
          <w:rFonts w:cstheme="minorHAnsi"/>
          <w:b/>
          <w:bCs/>
        </w:rPr>
        <w:t>e (</w:t>
      </w:r>
      <w:r w:rsidR="00210C2D">
        <w:rPr>
          <w:rFonts w:cstheme="minorHAnsi"/>
          <w:b/>
          <w:bCs/>
        </w:rPr>
        <w:t>10</w:t>
      </w:r>
      <w:r w:rsidR="00202BED" w:rsidRPr="003005A8">
        <w:rPr>
          <w:rFonts w:cstheme="minorHAnsi"/>
          <w:b/>
          <w:bCs/>
        </w:rPr>
        <w:t xml:space="preserve">% of total </w:t>
      </w:r>
      <w:r w:rsidR="00210C2D">
        <w:rPr>
          <w:rFonts w:cstheme="minorHAnsi"/>
          <w:b/>
          <w:bCs/>
        </w:rPr>
        <w:t>operational</w:t>
      </w:r>
      <w:r w:rsidR="00202BED" w:rsidRPr="003005A8">
        <w:rPr>
          <w:rFonts w:cstheme="minorHAnsi"/>
          <w:b/>
          <w:bCs/>
        </w:rPr>
        <w:t xml:space="preserve"> emissions)</w:t>
      </w:r>
      <w:r w:rsidR="00202BED" w:rsidRPr="00947928">
        <w:rPr>
          <w:rFonts w:cstheme="minorHAnsi"/>
        </w:rPr>
        <w:t xml:space="preserve"> for the 201</w:t>
      </w:r>
      <w:r w:rsidR="00534A42">
        <w:rPr>
          <w:rFonts w:cstheme="minorHAnsi"/>
        </w:rPr>
        <w:t>9-</w:t>
      </w:r>
      <w:r w:rsidR="00202BED" w:rsidRPr="00947928">
        <w:rPr>
          <w:rFonts w:cstheme="minorHAnsi"/>
        </w:rPr>
        <w:t xml:space="preserve">20 reporting year. </w:t>
      </w:r>
      <w:r w:rsidR="000B3C9D">
        <w:rPr>
          <w:rFonts w:cstheme="minorHAnsi"/>
        </w:rPr>
        <w:t xml:space="preserve">A detailed split of business travel emissions is provided below.  This category </w:t>
      </w:r>
      <w:r w:rsidR="00202BED" w:rsidRPr="00947928">
        <w:rPr>
          <w:rFonts w:cstheme="minorHAnsi"/>
        </w:rPr>
        <w:t xml:space="preserve">includes emissions </w:t>
      </w:r>
      <w:r w:rsidR="000B3C9D">
        <w:rPr>
          <w:rFonts w:cstheme="minorHAnsi"/>
        </w:rPr>
        <w:t xml:space="preserve">from </w:t>
      </w:r>
      <w:r w:rsidR="00202BED" w:rsidRPr="00947928">
        <w:rPr>
          <w:rFonts w:cstheme="minorHAnsi"/>
        </w:rPr>
        <w:t>wider business</w:t>
      </w:r>
      <w:r w:rsidR="000B3C9D">
        <w:rPr>
          <w:rFonts w:cstheme="minorHAnsi"/>
        </w:rPr>
        <w:t xml:space="preserve"> and academic</w:t>
      </w:r>
      <w:r w:rsidR="00202BED" w:rsidRPr="00947928">
        <w:rPr>
          <w:rFonts w:cstheme="minorHAnsi"/>
        </w:rPr>
        <w:t xml:space="preserve"> activities.  </w:t>
      </w:r>
    </w:p>
    <w:p w14:paraId="16902E2C" w14:textId="47F6164C" w:rsidR="009C662C" w:rsidRDefault="009C662C" w:rsidP="009C662C">
      <w:pPr>
        <w:rPr>
          <w:rFonts w:cstheme="minorHAnsi"/>
        </w:rPr>
      </w:pPr>
      <w:r w:rsidRPr="00947928">
        <w:rPr>
          <w:rFonts w:cstheme="minorHAnsi"/>
        </w:rPr>
        <w:t>Unlike our owned fleets where we can directly intervene to reduce emissions, reducing emissions from our Grey Fleet</w:t>
      </w:r>
      <w:r>
        <w:rPr>
          <w:rFonts w:cstheme="minorHAnsi"/>
        </w:rPr>
        <w:t xml:space="preserve"> and from employee commuting</w:t>
      </w:r>
      <w:r w:rsidRPr="00947928">
        <w:rPr>
          <w:rFonts w:cstheme="minorHAnsi"/>
        </w:rPr>
        <w:t xml:space="preserve"> </w:t>
      </w:r>
      <w:r>
        <w:rPr>
          <w:rFonts w:cstheme="minorHAnsi"/>
        </w:rPr>
        <w:t xml:space="preserve">will </w:t>
      </w:r>
      <w:r w:rsidRPr="00947928">
        <w:rPr>
          <w:rFonts w:cstheme="minorHAnsi"/>
        </w:rPr>
        <w:t>require</w:t>
      </w:r>
      <w:r>
        <w:rPr>
          <w:rFonts w:cstheme="minorHAnsi"/>
        </w:rPr>
        <w:t xml:space="preserve"> the </w:t>
      </w:r>
      <w:r w:rsidRPr="00DA718B">
        <w:rPr>
          <w:rFonts w:cstheme="minorHAnsi"/>
        </w:rPr>
        <w:t>University</w:t>
      </w:r>
      <w:r w:rsidRPr="00947928">
        <w:rPr>
          <w:rFonts w:cstheme="minorHAnsi"/>
        </w:rPr>
        <w:t xml:space="preserve"> to support our staff to adopt sustainable transport methods and provide incentives to help the transition to electric/hybrid vehicles.</w:t>
      </w:r>
      <w:r>
        <w:rPr>
          <w:rFonts w:cstheme="minorHAnsi"/>
        </w:rPr>
        <w:t xml:space="preserve"> </w:t>
      </w:r>
    </w:p>
    <w:p w14:paraId="64BD8210" w14:textId="72AB79CC" w:rsidR="00093EBA" w:rsidRDefault="00527CA3" w:rsidP="00653C5B">
      <w:pPr>
        <w:spacing w:before="120" w:after="120"/>
        <w:rPr>
          <w:rFonts w:cstheme="minorHAnsi"/>
        </w:rPr>
      </w:pPr>
      <w:r>
        <w:rPr>
          <w:noProof/>
        </w:rPr>
        <mc:AlternateContent>
          <mc:Choice Requires="wps">
            <w:drawing>
              <wp:anchor distT="0" distB="0" distL="114300" distR="114300" simplePos="0" relativeHeight="251672588" behindDoc="0" locked="0" layoutInCell="1" allowOverlap="1" wp14:anchorId="08B42750" wp14:editId="4EC5C94C">
                <wp:simplePos x="0" y="0"/>
                <wp:positionH relativeFrom="margin">
                  <wp:align>left</wp:align>
                </wp:positionH>
                <wp:positionV relativeFrom="paragraph">
                  <wp:posOffset>812800</wp:posOffset>
                </wp:positionV>
                <wp:extent cx="4358640" cy="619125"/>
                <wp:effectExtent l="0" t="0" r="3810" b="9525"/>
                <wp:wrapSquare wrapText="bothSides"/>
                <wp:docPr id="42" name="Text Box 42"/>
                <wp:cNvGraphicFramePr/>
                <a:graphic xmlns:a="http://schemas.openxmlformats.org/drawingml/2006/main">
                  <a:graphicData uri="http://schemas.microsoft.com/office/word/2010/wordprocessingShape">
                    <wps:wsp>
                      <wps:cNvSpPr txBox="1"/>
                      <wps:spPr>
                        <a:xfrm>
                          <a:off x="0" y="0"/>
                          <a:ext cx="4358640" cy="619125"/>
                        </a:xfrm>
                        <a:prstGeom prst="rect">
                          <a:avLst/>
                        </a:prstGeom>
                        <a:solidFill>
                          <a:prstClr val="white"/>
                        </a:solidFill>
                        <a:ln>
                          <a:noFill/>
                        </a:ln>
                      </wps:spPr>
                      <wps:txbx>
                        <w:txbxContent>
                          <w:p w14:paraId="02FC03A8" w14:textId="079F2CC5" w:rsidR="00527CA3" w:rsidRPr="00527CA3" w:rsidRDefault="00527CA3" w:rsidP="00527CA3">
                            <w:pPr>
                              <w:pStyle w:val="Caption"/>
                              <w:rPr>
                                <w:rFonts w:cstheme="minorHAnsi"/>
                                <w:noProof/>
                                <w:color w:val="002060"/>
                                <w:sz w:val="18"/>
                                <w:szCs w:val="18"/>
                              </w:rPr>
                            </w:pPr>
                            <w:r w:rsidRPr="00527CA3">
                              <w:rPr>
                                <w:color w:val="002060"/>
                                <w:sz w:val="18"/>
                                <w:szCs w:val="18"/>
                              </w:rPr>
                              <w:t xml:space="preserve">Figure </w:t>
                            </w:r>
                            <w:r w:rsidRPr="00527CA3">
                              <w:rPr>
                                <w:color w:val="002060"/>
                                <w:sz w:val="18"/>
                                <w:szCs w:val="18"/>
                              </w:rPr>
                              <w:fldChar w:fldCharType="begin"/>
                            </w:r>
                            <w:r w:rsidRPr="00527CA3">
                              <w:rPr>
                                <w:color w:val="002060"/>
                                <w:sz w:val="18"/>
                                <w:szCs w:val="18"/>
                              </w:rPr>
                              <w:instrText xml:space="preserve"> SEQ Figure \* ARABIC </w:instrText>
                            </w:r>
                            <w:r w:rsidRPr="00527CA3">
                              <w:rPr>
                                <w:color w:val="002060"/>
                                <w:sz w:val="18"/>
                                <w:szCs w:val="18"/>
                              </w:rPr>
                              <w:fldChar w:fldCharType="separate"/>
                            </w:r>
                            <w:r w:rsidR="001F7B7A">
                              <w:rPr>
                                <w:noProof/>
                                <w:color w:val="002060"/>
                                <w:sz w:val="18"/>
                                <w:szCs w:val="18"/>
                              </w:rPr>
                              <w:t>5</w:t>
                            </w:r>
                            <w:r w:rsidRPr="00527CA3">
                              <w:rPr>
                                <w:color w:val="002060"/>
                                <w:sz w:val="18"/>
                                <w:szCs w:val="18"/>
                              </w:rPr>
                              <w:fldChar w:fldCharType="end"/>
                            </w:r>
                            <w:r w:rsidRPr="00527CA3">
                              <w:rPr>
                                <w:color w:val="002060"/>
                                <w:sz w:val="18"/>
                                <w:szCs w:val="18"/>
                              </w:rPr>
                              <w:t xml:space="preserve"> (top) &amp; Figure </w:t>
                            </w:r>
                            <w:r w:rsidRPr="00527CA3">
                              <w:rPr>
                                <w:color w:val="002060"/>
                                <w:sz w:val="18"/>
                                <w:szCs w:val="18"/>
                              </w:rPr>
                              <w:fldChar w:fldCharType="begin"/>
                            </w:r>
                            <w:r w:rsidRPr="00527CA3">
                              <w:rPr>
                                <w:color w:val="002060"/>
                                <w:sz w:val="18"/>
                                <w:szCs w:val="18"/>
                              </w:rPr>
                              <w:instrText xml:space="preserve"> SEQ Figure \* ARABIC </w:instrText>
                            </w:r>
                            <w:r w:rsidRPr="00527CA3">
                              <w:rPr>
                                <w:color w:val="002060"/>
                                <w:sz w:val="18"/>
                                <w:szCs w:val="18"/>
                              </w:rPr>
                              <w:fldChar w:fldCharType="separate"/>
                            </w:r>
                            <w:r w:rsidR="001F7B7A">
                              <w:rPr>
                                <w:noProof/>
                                <w:color w:val="002060"/>
                                <w:sz w:val="18"/>
                                <w:szCs w:val="18"/>
                              </w:rPr>
                              <w:t>6</w:t>
                            </w:r>
                            <w:r w:rsidRPr="00527CA3">
                              <w:rPr>
                                <w:color w:val="002060"/>
                                <w:sz w:val="18"/>
                                <w:szCs w:val="18"/>
                              </w:rPr>
                              <w:fldChar w:fldCharType="end"/>
                            </w:r>
                            <w:r w:rsidRPr="00527CA3">
                              <w:rPr>
                                <w:color w:val="002060"/>
                                <w:sz w:val="18"/>
                                <w:szCs w:val="18"/>
                              </w:rPr>
                              <w:t xml:space="preserve"> (bottom) - Percentage of </w:t>
                            </w:r>
                            <w:r>
                              <w:rPr>
                                <w:color w:val="002060"/>
                                <w:sz w:val="18"/>
                                <w:szCs w:val="18"/>
                              </w:rPr>
                              <w:t xml:space="preserve">travel &amp; transport </w:t>
                            </w:r>
                            <w:r w:rsidRPr="00527CA3">
                              <w:rPr>
                                <w:color w:val="002060"/>
                                <w:sz w:val="18"/>
                                <w:szCs w:val="18"/>
                              </w:rPr>
                              <w:t>GHG emissions as part of AU's overall FY 2019-20 emissions footprint</w:t>
                            </w:r>
                            <w:r>
                              <w:rPr>
                                <w:color w:val="002060"/>
                                <w:sz w:val="18"/>
                                <w:szCs w:val="18"/>
                              </w:rPr>
                              <w:t xml:space="preserve"> ; Percentage split of transport emissions by source.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B42750" id="Text Box 42" o:spid="_x0000_s1027" type="#_x0000_t202" style="position:absolute;left:0;text-align:left;margin-left:0;margin-top:64pt;width:343.2pt;height:48.75pt;z-index:2516725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VbuGwIAAEIEAAAOAAAAZHJzL2Uyb0RvYy54bWysU8Fu2zAMvQ/YPwi6L06yNmiNOEWWIsOA&#10;oC2QDj0rshQLkEWNUmJnXz/Kjpuu22nYRaZJitR7j5zftbVlR4XBgCv4ZDTmTDkJpXH7gn9/Xn+6&#10;4SxE4UphwamCn1Tgd4uPH+aNz9UUKrClQkZFXMgbX/AqRp9nWZCVqkUYgVeOghqwFpF+cZ+VKBqq&#10;XttsOh7Psgaw9AhShUDe+z7IF119rZWMj1oHFZktOL0tdid25y6d2WIu8j0KXxl5fob4h1fUwjhq&#10;+lrqXkTBDmj+KFUbiRBAx5GEOgOtjVQdBkIzGb9Ds62EVx0WIif4V5rC/ysrH45b/4Qstl+gJQET&#10;IY0PeSBnwtNqrNOXXsooThSeXmlTbWSSnFefr29mVxSSFJtNbifT61Qmu9z2GOJXBTVLRsGRZOnY&#10;EsdNiH3qkJKaBbCmXBtr008KrCyyoyAJm8pEdS7+W5Z1KddButUXTJ7sAiVZsd21zJRvYO6gPBF6&#10;hH4wgpdrQ/02IsQngTQJhIqmOz7SoS00BYezxVkF+PNv/pRPAlGUs4Ymq+Dhx0Gg4sx+cyRdGsPB&#10;wMHYDYY71CsgpBPaGy87ky5gtIOpEeoXGvpl6kIh4ST1KngczFXs55uWRqrlskuiYfMibtzWy1R6&#10;4PW5fRHoz6pE0vMBhpkT+Ttx+tye5eUhgjadconXnsUz3TSonfbnpUqb8Pa/y7qs/uIXAAAA//8D&#10;AFBLAwQUAAYACAAAACEA0FmA3t4AAAAIAQAADwAAAGRycy9kb3ducmV2LnhtbEyPQU/DMAyF70j8&#10;h8hIXBBLiVhVlaYTbHCDw8a0s9dkbbXGqZp07f495gQ32+/p+XvFanaduNghtJ40PC0SEJYqb1qq&#10;Ney/Px4zECEiGew8WQ1XG2BV3t4UmBs/0dZedrEWHEIhRw1NjH0uZaga6zAsfG+JtZMfHEZeh1qa&#10;AScOd51USZJKhy3xhwZ7u25sdd6NTkO6GcZpS+uHzf79E7/6Wh3erget7+/m1xcQ0c7xzwy/+IwO&#10;JTMd/UgmiE4DF4l8VRkPLKdZ+gziqEGp5RJkWcj/BcofAAAA//8DAFBLAQItABQABgAIAAAAIQC2&#10;gziS/gAAAOEBAAATAAAAAAAAAAAAAAAAAAAAAABbQ29udGVudF9UeXBlc10ueG1sUEsBAi0AFAAG&#10;AAgAAAAhADj9If/WAAAAlAEAAAsAAAAAAAAAAAAAAAAALwEAAF9yZWxzLy5yZWxzUEsBAi0AFAAG&#10;AAgAAAAhAKMVVu4bAgAAQgQAAA4AAAAAAAAAAAAAAAAALgIAAGRycy9lMm9Eb2MueG1sUEsBAi0A&#10;FAAGAAgAAAAhANBZgN7eAAAACAEAAA8AAAAAAAAAAAAAAAAAdQQAAGRycy9kb3ducmV2LnhtbFBL&#10;BQYAAAAABAAEAPMAAACABQAAAAA=&#10;" stroked="f">
                <v:textbox inset="0,0,0,0">
                  <w:txbxContent>
                    <w:p w14:paraId="02FC03A8" w14:textId="079F2CC5" w:rsidR="00527CA3" w:rsidRPr="00527CA3" w:rsidRDefault="00527CA3" w:rsidP="00527CA3">
                      <w:pPr>
                        <w:pStyle w:val="Caption"/>
                        <w:rPr>
                          <w:rFonts w:cstheme="minorHAnsi"/>
                          <w:noProof/>
                          <w:color w:val="002060"/>
                          <w:sz w:val="18"/>
                          <w:szCs w:val="18"/>
                        </w:rPr>
                      </w:pPr>
                      <w:r w:rsidRPr="00527CA3">
                        <w:rPr>
                          <w:color w:val="002060"/>
                          <w:sz w:val="18"/>
                          <w:szCs w:val="18"/>
                        </w:rPr>
                        <w:t xml:space="preserve">Figure </w:t>
                      </w:r>
                      <w:r w:rsidRPr="00527CA3">
                        <w:rPr>
                          <w:color w:val="002060"/>
                          <w:sz w:val="18"/>
                          <w:szCs w:val="18"/>
                        </w:rPr>
                        <w:fldChar w:fldCharType="begin"/>
                      </w:r>
                      <w:r w:rsidRPr="00527CA3">
                        <w:rPr>
                          <w:color w:val="002060"/>
                          <w:sz w:val="18"/>
                          <w:szCs w:val="18"/>
                        </w:rPr>
                        <w:instrText xml:space="preserve"> SEQ Figure \* ARABIC </w:instrText>
                      </w:r>
                      <w:r w:rsidRPr="00527CA3">
                        <w:rPr>
                          <w:color w:val="002060"/>
                          <w:sz w:val="18"/>
                          <w:szCs w:val="18"/>
                        </w:rPr>
                        <w:fldChar w:fldCharType="separate"/>
                      </w:r>
                      <w:r w:rsidR="001F7B7A">
                        <w:rPr>
                          <w:noProof/>
                          <w:color w:val="002060"/>
                          <w:sz w:val="18"/>
                          <w:szCs w:val="18"/>
                        </w:rPr>
                        <w:t>5</w:t>
                      </w:r>
                      <w:r w:rsidRPr="00527CA3">
                        <w:rPr>
                          <w:color w:val="002060"/>
                          <w:sz w:val="18"/>
                          <w:szCs w:val="18"/>
                        </w:rPr>
                        <w:fldChar w:fldCharType="end"/>
                      </w:r>
                      <w:r w:rsidRPr="00527CA3">
                        <w:rPr>
                          <w:color w:val="002060"/>
                          <w:sz w:val="18"/>
                          <w:szCs w:val="18"/>
                        </w:rPr>
                        <w:t xml:space="preserve"> (top) &amp; Figure </w:t>
                      </w:r>
                      <w:r w:rsidRPr="00527CA3">
                        <w:rPr>
                          <w:color w:val="002060"/>
                          <w:sz w:val="18"/>
                          <w:szCs w:val="18"/>
                        </w:rPr>
                        <w:fldChar w:fldCharType="begin"/>
                      </w:r>
                      <w:r w:rsidRPr="00527CA3">
                        <w:rPr>
                          <w:color w:val="002060"/>
                          <w:sz w:val="18"/>
                          <w:szCs w:val="18"/>
                        </w:rPr>
                        <w:instrText xml:space="preserve"> SEQ Figure \* ARABIC </w:instrText>
                      </w:r>
                      <w:r w:rsidRPr="00527CA3">
                        <w:rPr>
                          <w:color w:val="002060"/>
                          <w:sz w:val="18"/>
                          <w:szCs w:val="18"/>
                        </w:rPr>
                        <w:fldChar w:fldCharType="separate"/>
                      </w:r>
                      <w:r w:rsidR="001F7B7A">
                        <w:rPr>
                          <w:noProof/>
                          <w:color w:val="002060"/>
                          <w:sz w:val="18"/>
                          <w:szCs w:val="18"/>
                        </w:rPr>
                        <w:t>6</w:t>
                      </w:r>
                      <w:r w:rsidRPr="00527CA3">
                        <w:rPr>
                          <w:color w:val="002060"/>
                          <w:sz w:val="18"/>
                          <w:szCs w:val="18"/>
                        </w:rPr>
                        <w:fldChar w:fldCharType="end"/>
                      </w:r>
                      <w:r w:rsidRPr="00527CA3">
                        <w:rPr>
                          <w:color w:val="002060"/>
                          <w:sz w:val="18"/>
                          <w:szCs w:val="18"/>
                        </w:rPr>
                        <w:t xml:space="preserve"> (bottom) - Percentage of </w:t>
                      </w:r>
                      <w:r>
                        <w:rPr>
                          <w:color w:val="002060"/>
                          <w:sz w:val="18"/>
                          <w:szCs w:val="18"/>
                        </w:rPr>
                        <w:t xml:space="preserve">travel &amp; transport </w:t>
                      </w:r>
                      <w:r w:rsidRPr="00527CA3">
                        <w:rPr>
                          <w:color w:val="002060"/>
                          <w:sz w:val="18"/>
                          <w:szCs w:val="18"/>
                        </w:rPr>
                        <w:t>GHG emissions as part of AU's overall FY 2019-20 emissions footprint</w:t>
                      </w:r>
                      <w:r>
                        <w:rPr>
                          <w:color w:val="002060"/>
                          <w:sz w:val="18"/>
                          <w:szCs w:val="18"/>
                        </w:rPr>
                        <w:t xml:space="preserve"> ; Percentage split of transport emissions by source.</w:t>
                      </w:r>
                    </w:p>
                  </w:txbxContent>
                </v:textbox>
                <w10:wrap type="square" anchorx="margin"/>
              </v:shape>
            </w:pict>
          </mc:Fallback>
        </mc:AlternateContent>
      </w:r>
      <w:r w:rsidR="009C662C">
        <w:rPr>
          <w:rFonts w:cstheme="minorHAnsi"/>
        </w:rPr>
        <w:t xml:space="preserve">A proportion of our travel  </w:t>
      </w:r>
      <w:r w:rsidR="000B3C9D">
        <w:rPr>
          <w:rFonts w:cstheme="minorHAnsi"/>
        </w:rPr>
        <w:t>emissions</w:t>
      </w:r>
      <w:r w:rsidR="00202BED" w:rsidRPr="00947928">
        <w:rPr>
          <w:rFonts w:cstheme="minorHAnsi"/>
        </w:rPr>
        <w:t xml:space="preserve"> result</w:t>
      </w:r>
      <w:r w:rsidR="00202BED">
        <w:rPr>
          <w:rFonts w:cstheme="minorHAnsi"/>
        </w:rPr>
        <w:t xml:space="preserve"> from staff </w:t>
      </w:r>
      <w:r w:rsidR="009C662C">
        <w:rPr>
          <w:rFonts w:cstheme="minorHAnsi"/>
        </w:rPr>
        <w:t xml:space="preserve">undertaking flights </w:t>
      </w:r>
      <w:r w:rsidR="00202BED">
        <w:rPr>
          <w:rFonts w:cstheme="minorHAnsi"/>
        </w:rPr>
        <w:t xml:space="preserve">to </w:t>
      </w:r>
      <w:r w:rsidR="00653C5B">
        <w:rPr>
          <w:rFonts w:cstheme="minorHAnsi"/>
        </w:rPr>
        <w:t>conduct academic research and collaborate with other University’s worldwide.</w:t>
      </w:r>
      <w:r w:rsidR="000034BE">
        <w:rPr>
          <w:rFonts w:cstheme="minorHAnsi"/>
        </w:rPr>
        <w:t xml:space="preserve"> </w:t>
      </w:r>
      <w:r w:rsidR="009C662C">
        <w:rPr>
          <w:rFonts w:cstheme="minorHAnsi"/>
        </w:rPr>
        <w:t xml:space="preserve">  </w:t>
      </w:r>
      <w:r w:rsidR="00E85B6E">
        <w:rPr>
          <w:rFonts w:cstheme="minorHAnsi"/>
        </w:rPr>
        <w:t>The challenge the University faces is ensuring that any reductions made in air travel do not come at the expense of our worldwide reputation and role as a leading research institute.</w:t>
      </w:r>
    </w:p>
    <w:p w14:paraId="1E365C25" w14:textId="59509CA7" w:rsidR="00D52555" w:rsidRPr="002F4563" w:rsidRDefault="00653C5B" w:rsidP="002F4563">
      <w:r>
        <w:rPr>
          <w:rFonts w:cstheme="minorHAnsi"/>
        </w:rPr>
        <w:lastRenderedPageBreak/>
        <w:t>The University also</w:t>
      </w:r>
      <w:r w:rsidR="009C5CF6" w:rsidRPr="00947928">
        <w:rPr>
          <w:rFonts w:cstheme="minorHAnsi"/>
        </w:rPr>
        <w:t xml:space="preserve"> recognises that it has an important role to play in decarbonising its </w:t>
      </w:r>
      <w:r w:rsidR="009C5CF6">
        <w:rPr>
          <w:rFonts w:cstheme="minorHAnsi"/>
        </w:rPr>
        <w:t>own vehicle fleet</w:t>
      </w:r>
      <w:r w:rsidR="009C5CF6" w:rsidRPr="00947928">
        <w:rPr>
          <w:rFonts w:cstheme="minorHAnsi"/>
        </w:rPr>
        <w:t xml:space="preserve"> as well as supporting our employees to make more sustainable transport choices.</w:t>
      </w:r>
      <w:r w:rsidR="009229F1">
        <w:rPr>
          <w:rFonts w:cstheme="minorHAnsi"/>
        </w:rPr>
        <w:t xml:space="preserve"> </w:t>
      </w:r>
    </w:p>
    <w:p w14:paraId="1B06B10B" w14:textId="18B9E098" w:rsidR="00554870" w:rsidRPr="00664CCE" w:rsidRDefault="00554870" w:rsidP="00554870">
      <w:pPr>
        <w:pStyle w:val="Heading2"/>
        <w:rPr>
          <w:color w:val="002060"/>
        </w:rPr>
      </w:pPr>
      <w:bookmarkStart w:id="40" w:name="_Toc116981899"/>
      <w:bookmarkStart w:id="41" w:name="_Toc119662089"/>
      <w:bookmarkStart w:id="42" w:name="_Toc122030156"/>
      <w:bookmarkStart w:id="43" w:name="_Toc126252917"/>
      <w:bookmarkStart w:id="44" w:name="_Toc109935582"/>
      <w:r w:rsidRPr="00664CCE">
        <w:rPr>
          <w:color w:val="002060"/>
        </w:rPr>
        <w:t xml:space="preserve">Travel &amp; </w:t>
      </w:r>
      <w:r w:rsidR="00084268" w:rsidRPr="00664CCE">
        <w:rPr>
          <w:color w:val="002060"/>
        </w:rPr>
        <w:t>Transport –</w:t>
      </w:r>
      <w:r w:rsidRPr="00664CCE">
        <w:rPr>
          <w:color w:val="002060"/>
        </w:rPr>
        <w:t xml:space="preserve"> Key Decarbonisation Actions</w:t>
      </w:r>
      <w:bookmarkEnd w:id="40"/>
      <w:bookmarkEnd w:id="41"/>
      <w:bookmarkEnd w:id="42"/>
      <w:bookmarkEnd w:id="43"/>
    </w:p>
    <w:p w14:paraId="46620788" w14:textId="24BF74B7" w:rsidR="00161B82" w:rsidRDefault="00161B82" w:rsidP="001978A1">
      <w:pPr>
        <w:spacing w:before="120" w:after="120"/>
        <w:rPr>
          <w:rFonts w:cstheme="minorHAnsi"/>
        </w:rPr>
      </w:pPr>
      <w:r w:rsidRPr="00061E18">
        <w:rPr>
          <w:rFonts w:cstheme="minorHAnsi"/>
        </w:rPr>
        <w:t xml:space="preserve">We have identified several actions to reduce GHG emissions associated </w:t>
      </w:r>
      <w:r w:rsidR="006B1CF7">
        <w:rPr>
          <w:rFonts w:cstheme="minorHAnsi"/>
        </w:rPr>
        <w:t xml:space="preserve">with our travel and transport activities (including academic travel).  </w:t>
      </w:r>
      <w:r>
        <w:rPr>
          <w:rFonts w:cstheme="minorHAnsi"/>
        </w:rPr>
        <w:t xml:space="preserve">To inform our priorities and the potential emissions reductions which can be achieved, we have undertaken modelling of </w:t>
      </w:r>
      <w:r w:rsidR="006B1CF7">
        <w:rPr>
          <w:rFonts w:cstheme="minorHAnsi"/>
        </w:rPr>
        <w:t>a series of reduction measures</w:t>
      </w:r>
      <w:r>
        <w:rPr>
          <w:rFonts w:cstheme="minorHAnsi"/>
        </w:rPr>
        <w:t xml:space="preserve"> listed in the following table.   </w:t>
      </w:r>
      <w:r w:rsidRPr="00061E18">
        <w:rPr>
          <w:rFonts w:cstheme="minorHAnsi"/>
        </w:rPr>
        <w:t xml:space="preserve">Decarbonisation actions </w:t>
      </w:r>
      <w:r>
        <w:rPr>
          <w:rFonts w:cstheme="minorHAnsi"/>
        </w:rPr>
        <w:t xml:space="preserve">in this section </w:t>
      </w:r>
      <w:r w:rsidR="006B1CF7">
        <w:rPr>
          <w:rFonts w:cstheme="minorHAnsi"/>
        </w:rPr>
        <w:t xml:space="preserve">have been developed based on potential reduction/transition targets </w:t>
      </w:r>
      <w:r w:rsidR="00253C42">
        <w:rPr>
          <w:rFonts w:cstheme="minorHAnsi"/>
        </w:rPr>
        <w:t>in</w:t>
      </w:r>
      <w:r w:rsidR="006B1CF7">
        <w:rPr>
          <w:rFonts w:cstheme="minorHAnsi"/>
        </w:rPr>
        <w:t xml:space="preserve"> 2030 for our University fleet, employee grey fleet, </w:t>
      </w:r>
      <w:r w:rsidR="003E4D2D">
        <w:rPr>
          <w:rFonts w:cstheme="minorHAnsi"/>
        </w:rPr>
        <w:t xml:space="preserve">staff commuting, </w:t>
      </w:r>
      <w:r w:rsidR="006B1CF7">
        <w:rPr>
          <w:rFonts w:cstheme="minorHAnsi"/>
        </w:rPr>
        <w:t>and air travel.</w:t>
      </w:r>
    </w:p>
    <w:p w14:paraId="4982EC28" w14:textId="645E80EA" w:rsidR="00D11F49" w:rsidRPr="000D0B6C" w:rsidRDefault="00D11F49" w:rsidP="00D11F49">
      <w:pPr>
        <w:spacing w:before="120" w:after="120"/>
        <w:rPr>
          <w:rFonts w:cstheme="minorHAnsi"/>
          <w:b/>
          <w:bCs/>
        </w:rPr>
      </w:pPr>
      <w:r>
        <w:rPr>
          <w:rFonts w:cstheme="minorHAnsi"/>
        </w:rPr>
        <w:t xml:space="preserve">Emissions Reduction Impact descriptions are based upon the following ranges: </w:t>
      </w:r>
      <w:r w:rsidRPr="00D11F49">
        <w:rPr>
          <w:rFonts w:cstheme="minorHAnsi"/>
          <w:b/>
          <w:bCs/>
          <w:color w:val="C00000"/>
        </w:rPr>
        <w:t>Low</w:t>
      </w:r>
      <w:r>
        <w:rPr>
          <w:rFonts w:cstheme="minorHAnsi"/>
        </w:rPr>
        <w:t xml:space="preserve"> (&lt; </w:t>
      </w:r>
      <w:r w:rsidR="007A1C53">
        <w:rPr>
          <w:rFonts w:cstheme="minorHAnsi"/>
        </w:rPr>
        <w:t>250</w:t>
      </w:r>
      <w:r>
        <w:rPr>
          <w:rFonts w:cstheme="minorHAnsi"/>
        </w:rPr>
        <w:t xml:space="preserve"> tCO</w:t>
      </w:r>
      <w:r w:rsidRPr="00D11F49">
        <w:rPr>
          <w:rFonts w:cstheme="minorHAnsi"/>
          <w:vertAlign w:val="subscript"/>
        </w:rPr>
        <w:t>2</w:t>
      </w:r>
      <w:r>
        <w:rPr>
          <w:rFonts w:cstheme="minorHAnsi"/>
        </w:rPr>
        <w:t xml:space="preserve">e), </w:t>
      </w:r>
      <w:r w:rsidRPr="00D11F49">
        <w:rPr>
          <w:rFonts w:cstheme="minorHAnsi"/>
          <w:b/>
          <w:bCs/>
          <w:color w:val="002060"/>
        </w:rPr>
        <w:t>Medium</w:t>
      </w:r>
      <w:r>
        <w:rPr>
          <w:rFonts w:cstheme="minorHAnsi"/>
        </w:rPr>
        <w:t xml:space="preserve"> (</w:t>
      </w:r>
      <w:r w:rsidR="007A1C53">
        <w:rPr>
          <w:rFonts w:cstheme="minorHAnsi"/>
        </w:rPr>
        <w:t>250</w:t>
      </w:r>
      <w:r>
        <w:rPr>
          <w:rFonts w:cstheme="minorHAnsi"/>
        </w:rPr>
        <w:t xml:space="preserve"> – </w:t>
      </w:r>
      <w:r w:rsidR="007A1C53">
        <w:rPr>
          <w:rFonts w:cstheme="minorHAnsi"/>
        </w:rPr>
        <w:t>500</w:t>
      </w:r>
      <w:r>
        <w:rPr>
          <w:rFonts w:cstheme="minorHAnsi"/>
        </w:rPr>
        <w:t xml:space="preserve"> tCO</w:t>
      </w:r>
      <w:r w:rsidRPr="00D11F49">
        <w:rPr>
          <w:rFonts w:cstheme="minorHAnsi"/>
          <w:vertAlign w:val="subscript"/>
        </w:rPr>
        <w:t>2</w:t>
      </w:r>
      <w:r>
        <w:rPr>
          <w:rFonts w:cstheme="minorHAnsi"/>
        </w:rPr>
        <w:t xml:space="preserve">e), </w:t>
      </w:r>
      <w:r w:rsidRPr="00D11F49">
        <w:rPr>
          <w:rFonts w:cstheme="minorHAnsi"/>
          <w:b/>
          <w:bCs/>
          <w:color w:val="3A7340" w:themeColor="accent1"/>
        </w:rPr>
        <w:t>High</w:t>
      </w:r>
      <w:r>
        <w:rPr>
          <w:rFonts w:cstheme="minorHAnsi"/>
        </w:rPr>
        <w:t xml:space="preserve"> (&gt; </w:t>
      </w:r>
      <w:r w:rsidR="007A1C53">
        <w:rPr>
          <w:rFonts w:cstheme="minorHAnsi"/>
        </w:rPr>
        <w:t xml:space="preserve">500 </w:t>
      </w:r>
      <w:r>
        <w:rPr>
          <w:rFonts w:cstheme="minorHAnsi"/>
        </w:rPr>
        <w:t>tCO</w:t>
      </w:r>
      <w:r w:rsidRPr="00D11F49">
        <w:rPr>
          <w:rFonts w:cstheme="minorHAnsi"/>
          <w:vertAlign w:val="subscript"/>
        </w:rPr>
        <w:t>2</w:t>
      </w:r>
      <w:r>
        <w:rPr>
          <w:rFonts w:cstheme="minorHAnsi"/>
        </w:rPr>
        <w:t>e).</w:t>
      </w:r>
    </w:p>
    <w:tbl>
      <w:tblPr>
        <w:tblStyle w:val="TableGrid"/>
        <w:tblW w:w="5031" w:type="pct"/>
        <w:jc w:val="center"/>
        <w:tblLook w:val="04A0" w:firstRow="1" w:lastRow="0" w:firstColumn="1" w:lastColumn="0" w:noHBand="0" w:noVBand="1"/>
      </w:tblPr>
      <w:tblGrid>
        <w:gridCol w:w="1703"/>
        <w:gridCol w:w="1616"/>
        <w:gridCol w:w="1102"/>
        <w:gridCol w:w="6206"/>
        <w:gridCol w:w="1462"/>
        <w:gridCol w:w="1830"/>
        <w:gridCol w:w="1564"/>
      </w:tblGrid>
      <w:tr w:rsidR="00161B82" w:rsidRPr="00343C31" w14:paraId="1562C3F8" w14:textId="77777777" w:rsidTr="000F25FA">
        <w:trPr>
          <w:trHeight w:val="1037"/>
          <w:tblHeader/>
          <w:jc w:val="center"/>
        </w:trPr>
        <w:tc>
          <w:tcPr>
            <w:tcW w:w="550" w:type="pct"/>
            <w:shd w:val="clear" w:color="auto" w:fill="002060"/>
            <w:vAlign w:val="center"/>
          </w:tcPr>
          <w:p w14:paraId="39C7B6A9" w14:textId="77777777" w:rsidR="00161B82" w:rsidRPr="00343C31" w:rsidRDefault="00161B82" w:rsidP="006A20E4">
            <w:pPr>
              <w:spacing w:before="0"/>
              <w:jc w:val="center"/>
              <w:rPr>
                <w:rFonts w:cstheme="minorHAnsi"/>
                <w:b/>
                <w:bCs/>
                <w:sz w:val="20"/>
                <w:szCs w:val="20"/>
              </w:rPr>
            </w:pPr>
            <w:r w:rsidRPr="00343C31">
              <w:rPr>
                <w:rFonts w:cstheme="minorHAnsi"/>
                <w:b/>
                <w:bCs/>
                <w:sz w:val="20"/>
                <w:szCs w:val="20"/>
              </w:rPr>
              <w:t>Activity Area</w:t>
            </w:r>
          </w:p>
        </w:tc>
        <w:tc>
          <w:tcPr>
            <w:tcW w:w="522" w:type="pct"/>
            <w:shd w:val="clear" w:color="auto" w:fill="002060"/>
            <w:vAlign w:val="center"/>
          </w:tcPr>
          <w:p w14:paraId="3DB74B75" w14:textId="77777777" w:rsidR="00161B82" w:rsidRPr="00343C31" w:rsidRDefault="00161B82" w:rsidP="006A20E4">
            <w:pPr>
              <w:spacing w:before="0"/>
              <w:jc w:val="center"/>
              <w:rPr>
                <w:rFonts w:cstheme="minorHAnsi"/>
                <w:b/>
                <w:bCs/>
                <w:sz w:val="20"/>
                <w:szCs w:val="20"/>
              </w:rPr>
            </w:pPr>
            <w:r w:rsidRPr="00343C31">
              <w:rPr>
                <w:rFonts w:cstheme="minorHAnsi"/>
                <w:b/>
                <w:bCs/>
                <w:sz w:val="20"/>
                <w:szCs w:val="20"/>
              </w:rPr>
              <w:t>Key Action</w:t>
            </w:r>
            <w:r>
              <w:rPr>
                <w:rFonts w:cstheme="minorHAnsi"/>
                <w:b/>
                <w:bCs/>
                <w:sz w:val="20"/>
                <w:szCs w:val="20"/>
              </w:rPr>
              <w:t>(s)</w:t>
            </w:r>
          </w:p>
        </w:tc>
        <w:tc>
          <w:tcPr>
            <w:tcW w:w="356" w:type="pct"/>
            <w:shd w:val="clear" w:color="auto" w:fill="002060"/>
          </w:tcPr>
          <w:p w14:paraId="3BD6AE15" w14:textId="77777777" w:rsidR="00161B82" w:rsidRDefault="00161B82" w:rsidP="006A20E4">
            <w:pPr>
              <w:spacing w:before="0"/>
              <w:jc w:val="center"/>
              <w:rPr>
                <w:rFonts w:cstheme="minorHAnsi"/>
                <w:b/>
                <w:bCs/>
                <w:sz w:val="20"/>
                <w:szCs w:val="20"/>
              </w:rPr>
            </w:pPr>
          </w:p>
          <w:p w14:paraId="35E128A8" w14:textId="77777777" w:rsidR="00161B82" w:rsidRPr="002404D0" w:rsidRDefault="00161B82" w:rsidP="006A20E4">
            <w:pPr>
              <w:spacing w:before="0"/>
              <w:jc w:val="center"/>
              <w:rPr>
                <w:rFonts w:cstheme="minorHAnsi"/>
                <w:b/>
                <w:bCs/>
                <w:sz w:val="20"/>
                <w:szCs w:val="20"/>
              </w:rPr>
            </w:pPr>
            <w:r>
              <w:rPr>
                <w:rFonts w:cstheme="minorHAnsi"/>
                <w:b/>
                <w:bCs/>
                <w:sz w:val="20"/>
                <w:szCs w:val="20"/>
              </w:rPr>
              <w:t>Action Reference</w:t>
            </w:r>
          </w:p>
        </w:tc>
        <w:tc>
          <w:tcPr>
            <w:tcW w:w="2004" w:type="pct"/>
            <w:shd w:val="clear" w:color="auto" w:fill="002060"/>
            <w:vAlign w:val="center"/>
          </w:tcPr>
          <w:p w14:paraId="19E18462" w14:textId="77777777" w:rsidR="00161B82" w:rsidRPr="00343C31" w:rsidRDefault="00161B82" w:rsidP="006A20E4">
            <w:pPr>
              <w:spacing w:before="0"/>
              <w:jc w:val="center"/>
              <w:rPr>
                <w:rFonts w:cstheme="minorHAnsi"/>
                <w:b/>
                <w:bCs/>
                <w:sz w:val="20"/>
                <w:szCs w:val="20"/>
              </w:rPr>
            </w:pPr>
            <w:r>
              <w:rPr>
                <w:rFonts w:cstheme="minorHAnsi"/>
                <w:b/>
                <w:bCs/>
                <w:sz w:val="20"/>
                <w:szCs w:val="20"/>
              </w:rPr>
              <w:t>Action Details</w:t>
            </w:r>
          </w:p>
        </w:tc>
        <w:tc>
          <w:tcPr>
            <w:tcW w:w="472" w:type="pct"/>
            <w:shd w:val="clear" w:color="auto" w:fill="002060"/>
            <w:vAlign w:val="center"/>
          </w:tcPr>
          <w:p w14:paraId="7BA064C9" w14:textId="77777777" w:rsidR="00161B82" w:rsidRPr="00343C31" w:rsidRDefault="00161B82" w:rsidP="006A20E4">
            <w:pPr>
              <w:spacing w:before="0"/>
              <w:jc w:val="center"/>
              <w:rPr>
                <w:rFonts w:cstheme="minorHAnsi"/>
                <w:b/>
                <w:bCs/>
                <w:sz w:val="20"/>
                <w:szCs w:val="20"/>
              </w:rPr>
            </w:pPr>
            <w:r>
              <w:rPr>
                <w:rFonts w:cstheme="minorHAnsi"/>
                <w:b/>
                <w:bCs/>
                <w:sz w:val="20"/>
                <w:szCs w:val="20"/>
              </w:rPr>
              <w:t xml:space="preserve">Potential GHG Emissions Reduction </w:t>
            </w:r>
            <w:r w:rsidRPr="009356B6">
              <w:rPr>
                <w:rFonts w:cstheme="minorHAnsi"/>
                <w:i/>
                <w:iCs/>
                <w:sz w:val="20"/>
                <w:szCs w:val="20"/>
              </w:rPr>
              <w:t>(tCO</w:t>
            </w:r>
            <w:r w:rsidRPr="009356B6">
              <w:rPr>
                <w:rFonts w:cstheme="minorHAnsi"/>
                <w:i/>
                <w:iCs/>
                <w:sz w:val="20"/>
                <w:szCs w:val="20"/>
                <w:vertAlign w:val="subscript"/>
              </w:rPr>
              <w:t>2</w:t>
            </w:r>
            <w:r w:rsidRPr="009356B6">
              <w:rPr>
                <w:rFonts w:cstheme="minorHAnsi"/>
                <w:i/>
                <w:iCs/>
                <w:sz w:val="20"/>
                <w:szCs w:val="20"/>
              </w:rPr>
              <w:t>e)</w:t>
            </w:r>
          </w:p>
        </w:tc>
        <w:tc>
          <w:tcPr>
            <w:tcW w:w="591" w:type="pct"/>
            <w:shd w:val="clear" w:color="auto" w:fill="002060"/>
            <w:vAlign w:val="center"/>
          </w:tcPr>
          <w:p w14:paraId="53477445" w14:textId="77777777" w:rsidR="00161B82" w:rsidRPr="00343C31" w:rsidRDefault="00161B82" w:rsidP="006A20E4">
            <w:pPr>
              <w:spacing w:before="0"/>
              <w:jc w:val="center"/>
              <w:rPr>
                <w:rFonts w:cstheme="minorHAnsi"/>
                <w:b/>
                <w:bCs/>
                <w:sz w:val="20"/>
                <w:szCs w:val="20"/>
              </w:rPr>
            </w:pPr>
            <w:r>
              <w:rPr>
                <w:rFonts w:cstheme="minorHAnsi"/>
                <w:b/>
                <w:bCs/>
                <w:sz w:val="20"/>
                <w:szCs w:val="20"/>
              </w:rPr>
              <w:t xml:space="preserve">Potential Emissions Reduction Impact </w:t>
            </w:r>
            <w:r w:rsidRPr="009356B6">
              <w:rPr>
                <w:rFonts w:cstheme="minorHAnsi"/>
                <w:i/>
                <w:iCs/>
                <w:sz w:val="20"/>
                <w:szCs w:val="20"/>
              </w:rPr>
              <w:t>(Low/Med/High)</w:t>
            </w:r>
          </w:p>
        </w:tc>
        <w:tc>
          <w:tcPr>
            <w:tcW w:w="505" w:type="pct"/>
            <w:shd w:val="clear" w:color="auto" w:fill="002060"/>
            <w:vAlign w:val="center"/>
          </w:tcPr>
          <w:p w14:paraId="6FCCCDCE" w14:textId="5FFEADFB" w:rsidR="002F4563" w:rsidRDefault="007E1B32" w:rsidP="006A20E4">
            <w:pPr>
              <w:spacing w:before="0"/>
              <w:jc w:val="center"/>
              <w:rPr>
                <w:rFonts w:cstheme="minorHAnsi"/>
                <w:b/>
                <w:bCs/>
                <w:sz w:val="20"/>
                <w:szCs w:val="20"/>
              </w:rPr>
            </w:pPr>
            <w:r>
              <w:rPr>
                <w:rFonts w:cstheme="minorHAnsi"/>
                <w:b/>
                <w:bCs/>
                <w:sz w:val="20"/>
                <w:szCs w:val="20"/>
              </w:rPr>
              <w:t xml:space="preserve">Action Owner &amp; </w:t>
            </w:r>
            <w:r w:rsidR="00161B82">
              <w:rPr>
                <w:rFonts w:cstheme="minorHAnsi"/>
                <w:b/>
                <w:bCs/>
                <w:sz w:val="20"/>
                <w:szCs w:val="20"/>
              </w:rPr>
              <w:t xml:space="preserve">Target </w:t>
            </w:r>
            <w:r w:rsidR="002F4563">
              <w:rPr>
                <w:rFonts w:cstheme="minorHAnsi"/>
                <w:b/>
                <w:bCs/>
                <w:sz w:val="20"/>
                <w:szCs w:val="20"/>
              </w:rPr>
              <w:t>Implementation</w:t>
            </w:r>
          </w:p>
          <w:p w14:paraId="774461A4" w14:textId="54A8EE5A" w:rsidR="00161B82" w:rsidRPr="00343C31" w:rsidRDefault="006B1CF7" w:rsidP="006A20E4">
            <w:pPr>
              <w:spacing w:before="0"/>
              <w:jc w:val="center"/>
              <w:rPr>
                <w:rFonts w:cstheme="minorHAnsi"/>
                <w:b/>
                <w:bCs/>
                <w:sz w:val="20"/>
                <w:szCs w:val="20"/>
              </w:rPr>
            </w:pPr>
            <w:r>
              <w:rPr>
                <w:rFonts w:cstheme="minorHAnsi"/>
                <w:b/>
                <w:bCs/>
                <w:sz w:val="20"/>
                <w:szCs w:val="20"/>
              </w:rPr>
              <w:t>D</w:t>
            </w:r>
            <w:r w:rsidR="00161B82">
              <w:rPr>
                <w:rFonts w:cstheme="minorHAnsi"/>
                <w:b/>
                <w:bCs/>
                <w:sz w:val="20"/>
                <w:szCs w:val="20"/>
              </w:rPr>
              <w:t>ate</w:t>
            </w:r>
            <w:r>
              <w:rPr>
                <w:rFonts w:cstheme="minorHAnsi"/>
                <w:b/>
                <w:bCs/>
                <w:sz w:val="20"/>
                <w:szCs w:val="20"/>
              </w:rPr>
              <w:t>(s)</w:t>
            </w:r>
          </w:p>
        </w:tc>
      </w:tr>
      <w:tr w:rsidR="007A1C53" w:rsidRPr="00B31D63" w14:paraId="2DCC50D2" w14:textId="77777777" w:rsidTr="000F25FA">
        <w:trPr>
          <w:trHeight w:val="1236"/>
          <w:jc w:val="center"/>
        </w:trPr>
        <w:tc>
          <w:tcPr>
            <w:tcW w:w="550" w:type="pct"/>
            <w:vAlign w:val="center"/>
          </w:tcPr>
          <w:p w14:paraId="61D770BB" w14:textId="77777777" w:rsidR="007A1C53" w:rsidRDefault="007A1C53" w:rsidP="007A1C53">
            <w:pPr>
              <w:spacing w:before="0"/>
              <w:jc w:val="left"/>
              <w:rPr>
                <w:rFonts w:cstheme="minorHAnsi"/>
                <w:b/>
                <w:bCs/>
                <w:sz w:val="20"/>
                <w:szCs w:val="20"/>
              </w:rPr>
            </w:pPr>
            <w:r>
              <w:rPr>
                <w:rFonts w:cstheme="minorHAnsi"/>
                <w:b/>
                <w:bCs/>
                <w:sz w:val="20"/>
                <w:szCs w:val="20"/>
              </w:rPr>
              <w:t>Employee Business Travel &amp; Commuting</w:t>
            </w:r>
          </w:p>
          <w:p w14:paraId="210CAA00" w14:textId="77777777" w:rsidR="007A1C53" w:rsidRDefault="007A1C53" w:rsidP="007A1C53">
            <w:pPr>
              <w:spacing w:before="0"/>
              <w:jc w:val="left"/>
              <w:rPr>
                <w:rFonts w:cstheme="minorHAnsi"/>
                <w:b/>
                <w:bCs/>
                <w:sz w:val="20"/>
                <w:szCs w:val="20"/>
              </w:rPr>
            </w:pPr>
          </w:p>
          <w:p w14:paraId="3515FCD6" w14:textId="7DE28356" w:rsidR="007A1C53" w:rsidRPr="00574AA6" w:rsidRDefault="007A1C53" w:rsidP="007A1C53">
            <w:pPr>
              <w:spacing w:before="0"/>
              <w:jc w:val="left"/>
              <w:rPr>
                <w:rFonts w:cstheme="minorHAnsi"/>
                <w:b/>
                <w:bCs/>
                <w:sz w:val="20"/>
                <w:szCs w:val="20"/>
              </w:rPr>
            </w:pPr>
            <w:r w:rsidRPr="00A26269">
              <w:rPr>
                <w:rFonts w:cstheme="minorHAnsi"/>
                <w:i/>
                <w:iCs/>
                <w:sz w:val="18"/>
                <w:szCs w:val="18"/>
              </w:rPr>
              <w:t>(Grey Fleet &amp; Commuting)</w:t>
            </w:r>
          </w:p>
        </w:tc>
        <w:tc>
          <w:tcPr>
            <w:tcW w:w="522" w:type="pct"/>
            <w:vAlign w:val="center"/>
          </w:tcPr>
          <w:p w14:paraId="27915DE2" w14:textId="75D56310" w:rsidR="007A1C53" w:rsidRDefault="007A1C53" w:rsidP="007A1C53">
            <w:pPr>
              <w:spacing w:before="0"/>
              <w:jc w:val="left"/>
              <w:rPr>
                <w:rFonts w:cstheme="minorHAnsi"/>
                <w:sz w:val="20"/>
                <w:szCs w:val="20"/>
              </w:rPr>
            </w:pPr>
            <w:r>
              <w:rPr>
                <w:rFonts w:cstheme="minorHAnsi"/>
                <w:sz w:val="20"/>
                <w:szCs w:val="20"/>
              </w:rPr>
              <w:t>Target 75% of personal vehicles used to transition to electric/hybrid alternatives</w:t>
            </w:r>
          </w:p>
        </w:tc>
        <w:tc>
          <w:tcPr>
            <w:tcW w:w="356" w:type="pct"/>
            <w:vAlign w:val="center"/>
          </w:tcPr>
          <w:p w14:paraId="290BEDE5" w14:textId="77777777" w:rsidR="006C2C63" w:rsidRDefault="006C2C63" w:rsidP="007A1C53">
            <w:pPr>
              <w:pStyle w:val="ListParagraph"/>
              <w:spacing w:before="0"/>
              <w:ind w:left="0"/>
              <w:jc w:val="center"/>
              <w:rPr>
                <w:rFonts w:cstheme="minorHAnsi"/>
                <w:sz w:val="20"/>
                <w:szCs w:val="20"/>
              </w:rPr>
            </w:pPr>
            <w:r>
              <w:rPr>
                <w:rFonts w:cstheme="minorHAnsi"/>
                <w:sz w:val="20"/>
                <w:szCs w:val="20"/>
              </w:rPr>
              <w:t>TRA01</w:t>
            </w:r>
          </w:p>
          <w:p w14:paraId="0ECB6D2A" w14:textId="5AF916A9" w:rsidR="007A1C53" w:rsidRDefault="007A1C53" w:rsidP="007A1C53">
            <w:pPr>
              <w:pStyle w:val="ListParagraph"/>
              <w:spacing w:before="0"/>
              <w:ind w:left="0"/>
              <w:jc w:val="center"/>
              <w:rPr>
                <w:rFonts w:cstheme="minorHAnsi"/>
                <w:sz w:val="20"/>
                <w:szCs w:val="20"/>
              </w:rPr>
            </w:pPr>
          </w:p>
        </w:tc>
        <w:tc>
          <w:tcPr>
            <w:tcW w:w="2004" w:type="pct"/>
            <w:vAlign w:val="center"/>
          </w:tcPr>
          <w:p w14:paraId="2517AC71" w14:textId="77777777" w:rsidR="007A1C53" w:rsidRDefault="007A1C53" w:rsidP="007A1C53">
            <w:pPr>
              <w:spacing w:before="0"/>
              <w:jc w:val="left"/>
              <w:rPr>
                <w:rFonts w:cs="Arial"/>
                <w:sz w:val="20"/>
              </w:rPr>
            </w:pPr>
            <w:r w:rsidRPr="00F01225">
              <w:rPr>
                <w:rFonts w:cs="Arial"/>
                <w:sz w:val="20"/>
              </w:rPr>
              <w:t xml:space="preserve">Develop and implement a targeted </w:t>
            </w:r>
            <w:r>
              <w:rPr>
                <w:rFonts w:cs="Arial"/>
                <w:sz w:val="20"/>
              </w:rPr>
              <w:t xml:space="preserve">salary sacrifice scheme </w:t>
            </w:r>
            <w:r w:rsidRPr="00F01225">
              <w:rPr>
                <w:rFonts w:cs="Arial"/>
                <w:sz w:val="20"/>
              </w:rPr>
              <w:t xml:space="preserve">to support our staff transition to electric </w:t>
            </w:r>
            <w:r>
              <w:rPr>
                <w:rFonts w:cs="Arial"/>
                <w:sz w:val="20"/>
              </w:rPr>
              <w:t>vehicles</w:t>
            </w:r>
            <w:r w:rsidRPr="00F01225">
              <w:rPr>
                <w:rFonts w:cs="Arial"/>
                <w:sz w:val="20"/>
              </w:rPr>
              <w:t xml:space="preserve">.  </w:t>
            </w:r>
          </w:p>
          <w:p w14:paraId="183F3A54" w14:textId="77777777" w:rsidR="007A1C53" w:rsidRDefault="007A1C53" w:rsidP="007A1C53">
            <w:pPr>
              <w:spacing w:before="0"/>
              <w:jc w:val="left"/>
              <w:rPr>
                <w:rFonts w:cs="Arial"/>
                <w:sz w:val="20"/>
              </w:rPr>
            </w:pPr>
          </w:p>
          <w:p w14:paraId="2D27915E" w14:textId="4CAD62BC" w:rsidR="007A1C53" w:rsidRPr="001978A1" w:rsidRDefault="007A1C53" w:rsidP="007A1C53">
            <w:pPr>
              <w:pStyle w:val="ListParagraph"/>
              <w:spacing w:before="0"/>
              <w:ind w:left="0"/>
              <w:jc w:val="left"/>
              <w:rPr>
                <w:rFonts w:cs="Arial"/>
                <w:sz w:val="10"/>
                <w:szCs w:val="12"/>
              </w:rPr>
            </w:pPr>
            <w:r w:rsidRPr="00F01225">
              <w:rPr>
                <w:rFonts w:cs="Arial"/>
                <w:sz w:val="20"/>
              </w:rPr>
              <w:t xml:space="preserve">Action targets our aspiration to have up to </w:t>
            </w:r>
            <w:r>
              <w:rPr>
                <w:rFonts w:cs="Arial"/>
                <w:sz w:val="20"/>
              </w:rPr>
              <w:t>75</w:t>
            </w:r>
            <w:r w:rsidRPr="00F01225">
              <w:rPr>
                <w:rFonts w:cs="Arial"/>
                <w:sz w:val="20"/>
              </w:rPr>
              <w:t>% of</w:t>
            </w:r>
            <w:r>
              <w:rPr>
                <w:rFonts w:cs="Arial"/>
                <w:sz w:val="20"/>
              </w:rPr>
              <w:t xml:space="preserve"> private car commuting and grey fleet </w:t>
            </w:r>
            <w:r w:rsidRPr="00F01225">
              <w:rPr>
                <w:rFonts w:cs="Arial"/>
                <w:sz w:val="20"/>
              </w:rPr>
              <w:t>mileage completed by electric alternatives</w:t>
            </w:r>
            <w:r>
              <w:rPr>
                <w:rFonts w:cs="Arial"/>
                <w:sz w:val="20"/>
              </w:rPr>
              <w:t xml:space="preserve"> by 2030.</w:t>
            </w:r>
          </w:p>
        </w:tc>
        <w:tc>
          <w:tcPr>
            <w:tcW w:w="472" w:type="pct"/>
            <w:vAlign w:val="center"/>
          </w:tcPr>
          <w:p w14:paraId="620083F6" w14:textId="32B1A54F" w:rsidR="007A1C53" w:rsidRPr="00B31D63" w:rsidRDefault="007A1C53" w:rsidP="007A1C53">
            <w:pPr>
              <w:spacing w:before="0"/>
              <w:jc w:val="center"/>
              <w:rPr>
                <w:rFonts w:cstheme="minorHAnsi"/>
                <w:sz w:val="20"/>
                <w:szCs w:val="20"/>
              </w:rPr>
            </w:pPr>
            <w:r>
              <w:rPr>
                <w:rFonts w:cstheme="minorHAnsi"/>
                <w:sz w:val="20"/>
                <w:szCs w:val="20"/>
              </w:rPr>
              <w:t>912</w:t>
            </w:r>
          </w:p>
        </w:tc>
        <w:tc>
          <w:tcPr>
            <w:tcW w:w="591" w:type="pct"/>
            <w:vAlign w:val="center"/>
          </w:tcPr>
          <w:p w14:paraId="48D352C7" w14:textId="641F8776" w:rsidR="007A1C53" w:rsidRPr="00D11F49" w:rsidRDefault="007A1C53" w:rsidP="007A1C53">
            <w:pPr>
              <w:spacing w:before="0"/>
              <w:jc w:val="center"/>
              <w:rPr>
                <w:rFonts w:cstheme="minorHAnsi"/>
                <w:b/>
                <w:bCs/>
                <w:color w:val="3A7340" w:themeColor="accent1"/>
              </w:rPr>
            </w:pPr>
            <w:r w:rsidRPr="00D11F49">
              <w:rPr>
                <w:rFonts w:cstheme="minorHAnsi"/>
                <w:b/>
                <w:bCs/>
                <w:color w:val="3A7340" w:themeColor="accent1"/>
                <w:sz w:val="20"/>
                <w:szCs w:val="20"/>
              </w:rPr>
              <w:t>High</w:t>
            </w:r>
          </w:p>
        </w:tc>
        <w:tc>
          <w:tcPr>
            <w:tcW w:w="505" w:type="pct"/>
            <w:vAlign w:val="center"/>
          </w:tcPr>
          <w:p w14:paraId="6E1B7109" w14:textId="75506079" w:rsidR="007E1B32" w:rsidRPr="00A063C3" w:rsidRDefault="00AF3CD4" w:rsidP="00A063C3">
            <w:pPr>
              <w:spacing w:before="0"/>
              <w:jc w:val="center"/>
              <w:rPr>
                <w:rFonts w:ascii="Calibri" w:hAnsi="Calibri" w:cs="Calibri"/>
                <w:color w:val="000000"/>
                <w:sz w:val="20"/>
                <w:szCs w:val="20"/>
              </w:rPr>
            </w:pPr>
            <w:r w:rsidRPr="00A063C3">
              <w:rPr>
                <w:rFonts w:cstheme="minorHAnsi"/>
                <w:sz w:val="20"/>
                <w:szCs w:val="20"/>
              </w:rPr>
              <w:t>Pro Vice-Chancellor Faculty of Earth &amp; Life Sciences</w:t>
            </w:r>
          </w:p>
        </w:tc>
      </w:tr>
      <w:tr w:rsidR="007A1C53" w:rsidRPr="00B31D63" w14:paraId="34EF35F7" w14:textId="77777777" w:rsidTr="000F25FA">
        <w:trPr>
          <w:trHeight w:val="1236"/>
          <w:jc w:val="center"/>
        </w:trPr>
        <w:tc>
          <w:tcPr>
            <w:tcW w:w="550" w:type="pct"/>
            <w:vAlign w:val="center"/>
          </w:tcPr>
          <w:p w14:paraId="0E42AEDD" w14:textId="322AE796" w:rsidR="007A1C53" w:rsidRDefault="007A1C53" w:rsidP="007A1C53">
            <w:pPr>
              <w:spacing w:before="0"/>
              <w:jc w:val="left"/>
              <w:rPr>
                <w:rFonts w:cstheme="minorHAnsi"/>
                <w:b/>
                <w:bCs/>
                <w:sz w:val="20"/>
                <w:szCs w:val="20"/>
              </w:rPr>
            </w:pPr>
            <w:r>
              <w:rPr>
                <w:rFonts w:cstheme="minorHAnsi"/>
                <w:b/>
                <w:bCs/>
                <w:sz w:val="20"/>
                <w:szCs w:val="20"/>
              </w:rPr>
              <w:t>Air Travel</w:t>
            </w:r>
          </w:p>
        </w:tc>
        <w:tc>
          <w:tcPr>
            <w:tcW w:w="522" w:type="pct"/>
            <w:vAlign w:val="center"/>
          </w:tcPr>
          <w:p w14:paraId="2F3B05AA" w14:textId="330343C1" w:rsidR="007A1C53" w:rsidRDefault="007A1C53" w:rsidP="007A1C53">
            <w:pPr>
              <w:spacing w:before="0"/>
              <w:jc w:val="left"/>
              <w:rPr>
                <w:rFonts w:cstheme="minorHAnsi"/>
                <w:sz w:val="20"/>
                <w:szCs w:val="20"/>
              </w:rPr>
            </w:pPr>
            <w:r>
              <w:rPr>
                <w:rFonts w:cstheme="minorHAnsi"/>
                <w:sz w:val="20"/>
                <w:szCs w:val="20"/>
              </w:rPr>
              <w:t>Reduce international travel by 30%</w:t>
            </w:r>
          </w:p>
        </w:tc>
        <w:tc>
          <w:tcPr>
            <w:tcW w:w="356" w:type="pct"/>
            <w:vAlign w:val="center"/>
          </w:tcPr>
          <w:p w14:paraId="06551923" w14:textId="094776DA" w:rsidR="007A1C53" w:rsidRDefault="006C2C63" w:rsidP="007A1C53">
            <w:pPr>
              <w:pStyle w:val="ListParagraph"/>
              <w:spacing w:before="0"/>
              <w:ind w:left="0"/>
              <w:jc w:val="center"/>
              <w:rPr>
                <w:rFonts w:cstheme="minorHAnsi"/>
                <w:sz w:val="20"/>
                <w:szCs w:val="20"/>
              </w:rPr>
            </w:pPr>
            <w:r>
              <w:rPr>
                <w:rFonts w:cstheme="minorHAnsi"/>
                <w:sz w:val="20"/>
                <w:szCs w:val="20"/>
              </w:rPr>
              <w:t>TRA02</w:t>
            </w:r>
          </w:p>
        </w:tc>
        <w:tc>
          <w:tcPr>
            <w:tcW w:w="2004" w:type="pct"/>
            <w:vAlign w:val="center"/>
          </w:tcPr>
          <w:p w14:paraId="1CC86F2A" w14:textId="77777777" w:rsidR="007A1C53" w:rsidRPr="001978A1" w:rsidRDefault="007A1C53" w:rsidP="007A1C53">
            <w:pPr>
              <w:pStyle w:val="ListParagraph"/>
              <w:spacing w:before="0"/>
              <w:ind w:left="0"/>
              <w:jc w:val="left"/>
              <w:rPr>
                <w:rFonts w:cs="Arial"/>
                <w:sz w:val="10"/>
                <w:szCs w:val="12"/>
              </w:rPr>
            </w:pPr>
          </w:p>
          <w:p w14:paraId="505D5C39" w14:textId="65765730" w:rsidR="007A1C53" w:rsidRDefault="007A1C53" w:rsidP="007A1C53">
            <w:pPr>
              <w:pStyle w:val="ListParagraph"/>
              <w:spacing w:before="0"/>
              <w:ind w:left="0"/>
              <w:jc w:val="left"/>
              <w:rPr>
                <w:rFonts w:cs="Arial"/>
                <w:sz w:val="20"/>
              </w:rPr>
            </w:pPr>
            <w:r>
              <w:rPr>
                <w:rFonts w:cs="Arial"/>
                <w:sz w:val="20"/>
              </w:rPr>
              <w:t>Air travel accounts for a significant proportion of our travel emissions.   The action targets an aspiration for a 30% reduction in air travel</w:t>
            </w:r>
            <w:r w:rsidR="00D6218A">
              <w:rPr>
                <w:rFonts w:cs="Arial"/>
                <w:sz w:val="20"/>
              </w:rPr>
              <w:t xml:space="preserve">. </w:t>
            </w:r>
          </w:p>
          <w:p w14:paraId="28A7D8DD" w14:textId="77777777" w:rsidR="007A1C53" w:rsidRDefault="007A1C53" w:rsidP="007A1C53">
            <w:pPr>
              <w:pStyle w:val="ListParagraph"/>
              <w:spacing w:before="0"/>
              <w:ind w:left="0"/>
              <w:jc w:val="left"/>
              <w:rPr>
                <w:rFonts w:cs="Arial"/>
                <w:sz w:val="20"/>
              </w:rPr>
            </w:pPr>
          </w:p>
          <w:p w14:paraId="4A376E2D" w14:textId="77777777" w:rsidR="007A1C53" w:rsidRPr="006B1CF7" w:rsidRDefault="007A1C53" w:rsidP="007A1C53">
            <w:pPr>
              <w:spacing w:before="0"/>
              <w:jc w:val="left"/>
              <w:rPr>
                <w:rFonts w:cs="Arial"/>
                <w:sz w:val="20"/>
              </w:rPr>
            </w:pPr>
            <w:r>
              <w:rPr>
                <w:rFonts w:cs="Arial"/>
                <w:sz w:val="20"/>
              </w:rPr>
              <w:t>A series of supporting actions to support our ambition are included within the ‘Supporting Actions’ table below.</w:t>
            </w:r>
          </w:p>
          <w:p w14:paraId="09B2070B" w14:textId="4B8A90A9" w:rsidR="007A1C53" w:rsidRPr="001978A1" w:rsidRDefault="007A1C53" w:rsidP="007A1C53">
            <w:pPr>
              <w:pStyle w:val="ListParagraph"/>
              <w:spacing w:before="0"/>
              <w:ind w:left="0"/>
              <w:jc w:val="left"/>
              <w:rPr>
                <w:rFonts w:cs="Arial"/>
                <w:sz w:val="10"/>
                <w:szCs w:val="12"/>
              </w:rPr>
            </w:pPr>
            <w:r>
              <w:rPr>
                <w:rFonts w:cs="Arial"/>
                <w:sz w:val="20"/>
              </w:rPr>
              <w:t xml:space="preserve"> </w:t>
            </w:r>
          </w:p>
        </w:tc>
        <w:tc>
          <w:tcPr>
            <w:tcW w:w="472" w:type="pct"/>
            <w:vAlign w:val="center"/>
          </w:tcPr>
          <w:p w14:paraId="0DC4F4BC" w14:textId="1DDC74D8" w:rsidR="007A1C53" w:rsidRDefault="007A1C53" w:rsidP="007A1C53">
            <w:pPr>
              <w:spacing w:before="0"/>
              <w:jc w:val="center"/>
              <w:rPr>
                <w:rFonts w:cstheme="minorHAnsi"/>
                <w:sz w:val="20"/>
                <w:szCs w:val="20"/>
              </w:rPr>
            </w:pPr>
            <w:r>
              <w:rPr>
                <w:rFonts w:cstheme="minorHAnsi"/>
                <w:sz w:val="20"/>
                <w:szCs w:val="20"/>
              </w:rPr>
              <w:t>491</w:t>
            </w:r>
          </w:p>
        </w:tc>
        <w:tc>
          <w:tcPr>
            <w:tcW w:w="591" w:type="pct"/>
            <w:vAlign w:val="center"/>
          </w:tcPr>
          <w:p w14:paraId="57ED8B90" w14:textId="2D7B46F4" w:rsidR="007A1C53" w:rsidRPr="00D11F49" w:rsidRDefault="007A1C53" w:rsidP="007A1C53">
            <w:pPr>
              <w:spacing w:before="0"/>
              <w:jc w:val="center"/>
              <w:rPr>
                <w:rFonts w:cstheme="minorHAnsi"/>
                <w:b/>
                <w:bCs/>
                <w:color w:val="002060"/>
              </w:rPr>
            </w:pPr>
            <w:r w:rsidRPr="00D32D05">
              <w:rPr>
                <w:rFonts w:cstheme="minorHAnsi"/>
                <w:b/>
                <w:bCs/>
                <w:color w:val="002060"/>
                <w:sz w:val="20"/>
                <w:szCs w:val="20"/>
              </w:rPr>
              <w:t>Medium</w:t>
            </w:r>
          </w:p>
        </w:tc>
        <w:tc>
          <w:tcPr>
            <w:tcW w:w="505" w:type="pct"/>
            <w:vAlign w:val="center"/>
          </w:tcPr>
          <w:p w14:paraId="4F100727" w14:textId="015100BC" w:rsidR="007E1B32" w:rsidRPr="00A063C3" w:rsidRDefault="00A063C3" w:rsidP="00A063C3">
            <w:pPr>
              <w:spacing w:before="0"/>
              <w:jc w:val="center"/>
              <w:rPr>
                <w:rFonts w:ascii="Calibri" w:hAnsi="Calibri" w:cs="Calibri"/>
                <w:color w:val="000000"/>
                <w:sz w:val="20"/>
                <w:szCs w:val="20"/>
              </w:rPr>
            </w:pPr>
            <w:r>
              <w:rPr>
                <w:rFonts w:ascii="Calibri" w:hAnsi="Calibri" w:cs="Calibri"/>
                <w:color w:val="000000"/>
                <w:sz w:val="20"/>
                <w:szCs w:val="20"/>
              </w:rPr>
              <w:t>Pro Vice-Chancellor Faculty of Earth &amp; Life Sciences</w:t>
            </w:r>
          </w:p>
        </w:tc>
      </w:tr>
      <w:tr w:rsidR="00FC0FC5" w:rsidRPr="00B31D63" w14:paraId="140FDF1E" w14:textId="77777777" w:rsidTr="000F25FA">
        <w:trPr>
          <w:trHeight w:val="2275"/>
          <w:jc w:val="center"/>
        </w:trPr>
        <w:tc>
          <w:tcPr>
            <w:tcW w:w="550" w:type="pct"/>
            <w:vAlign w:val="center"/>
          </w:tcPr>
          <w:p w14:paraId="6C39BABD" w14:textId="01C535E0" w:rsidR="00FC0FC5" w:rsidRDefault="00FC0FC5" w:rsidP="00FC0FC5">
            <w:pPr>
              <w:spacing w:before="0"/>
              <w:jc w:val="left"/>
              <w:rPr>
                <w:rFonts w:cstheme="minorHAnsi"/>
                <w:b/>
                <w:bCs/>
                <w:sz w:val="20"/>
                <w:szCs w:val="20"/>
              </w:rPr>
            </w:pPr>
            <w:r>
              <w:rPr>
                <w:rFonts w:cstheme="minorHAnsi"/>
                <w:b/>
                <w:bCs/>
                <w:sz w:val="20"/>
                <w:szCs w:val="20"/>
              </w:rPr>
              <w:t>University Vehicle Fleet</w:t>
            </w:r>
          </w:p>
        </w:tc>
        <w:tc>
          <w:tcPr>
            <w:tcW w:w="522" w:type="pct"/>
            <w:vAlign w:val="center"/>
          </w:tcPr>
          <w:p w14:paraId="7DBDE7A2" w14:textId="05B0761F" w:rsidR="00FC0FC5" w:rsidRDefault="00FC0FC5" w:rsidP="00FC0FC5">
            <w:pPr>
              <w:spacing w:before="0"/>
              <w:jc w:val="left"/>
              <w:rPr>
                <w:rFonts w:cstheme="minorHAnsi"/>
                <w:sz w:val="20"/>
                <w:szCs w:val="20"/>
              </w:rPr>
            </w:pPr>
            <w:r>
              <w:rPr>
                <w:rFonts w:cstheme="minorHAnsi"/>
                <w:sz w:val="20"/>
                <w:szCs w:val="20"/>
              </w:rPr>
              <w:t>Transition vehicle fleet to EV (except agricultural vehicles)</w:t>
            </w:r>
          </w:p>
        </w:tc>
        <w:tc>
          <w:tcPr>
            <w:tcW w:w="356" w:type="pct"/>
            <w:vAlign w:val="center"/>
          </w:tcPr>
          <w:p w14:paraId="796C1F2B" w14:textId="20E7277D" w:rsidR="00FC0FC5" w:rsidRDefault="006C2C63" w:rsidP="00FC0FC5">
            <w:pPr>
              <w:pStyle w:val="ListParagraph"/>
              <w:spacing w:before="0"/>
              <w:ind w:left="0"/>
              <w:jc w:val="center"/>
              <w:rPr>
                <w:rFonts w:cstheme="minorHAnsi"/>
                <w:sz w:val="20"/>
                <w:szCs w:val="20"/>
              </w:rPr>
            </w:pPr>
            <w:r>
              <w:rPr>
                <w:rFonts w:cstheme="minorHAnsi"/>
                <w:sz w:val="20"/>
                <w:szCs w:val="20"/>
              </w:rPr>
              <w:t>TRA03</w:t>
            </w:r>
          </w:p>
        </w:tc>
        <w:tc>
          <w:tcPr>
            <w:tcW w:w="2004" w:type="pct"/>
            <w:vAlign w:val="center"/>
          </w:tcPr>
          <w:p w14:paraId="4A22D0FE" w14:textId="01C7D5B3" w:rsidR="00FC0FC5" w:rsidRDefault="00FC0FC5" w:rsidP="00FC0FC5">
            <w:pPr>
              <w:spacing w:before="0"/>
              <w:jc w:val="left"/>
              <w:rPr>
                <w:rFonts w:cs="Arial"/>
                <w:sz w:val="20"/>
              </w:rPr>
            </w:pPr>
            <w:r>
              <w:rPr>
                <w:rFonts w:cs="Arial"/>
                <w:sz w:val="20"/>
              </w:rPr>
              <w:t xml:space="preserve">Investigate and implement opportunities to transition our </w:t>
            </w:r>
            <w:r w:rsidR="00084268">
              <w:rPr>
                <w:rFonts w:cs="Arial"/>
                <w:sz w:val="20"/>
              </w:rPr>
              <w:t>university</w:t>
            </w:r>
            <w:r>
              <w:rPr>
                <w:rFonts w:cs="Arial"/>
                <w:sz w:val="20"/>
              </w:rPr>
              <w:t xml:space="preserve"> vehicle fleet to electric vehicles between now and 2030.  Action targets a transition to a fully electric fleet.</w:t>
            </w:r>
          </w:p>
          <w:p w14:paraId="34B87A90" w14:textId="77777777" w:rsidR="00FC0FC5" w:rsidRDefault="00FC0FC5" w:rsidP="00FC0FC5">
            <w:pPr>
              <w:spacing w:before="0"/>
              <w:jc w:val="left"/>
              <w:rPr>
                <w:rFonts w:cs="Arial"/>
                <w:sz w:val="20"/>
              </w:rPr>
            </w:pPr>
          </w:p>
          <w:p w14:paraId="43F4B56C" w14:textId="2442BB6F" w:rsidR="00FC0FC5" w:rsidRDefault="00FC0FC5" w:rsidP="00FC0FC5">
            <w:pPr>
              <w:spacing w:before="0"/>
              <w:jc w:val="left"/>
              <w:rPr>
                <w:rFonts w:cs="Arial"/>
                <w:sz w:val="20"/>
              </w:rPr>
            </w:pPr>
            <w:r>
              <w:rPr>
                <w:rFonts w:cs="Arial"/>
                <w:sz w:val="20"/>
              </w:rPr>
              <w:t>A series of supporting actions to support the transition are provided within the ‘Supporting Actions’ table below.</w:t>
            </w:r>
          </w:p>
        </w:tc>
        <w:tc>
          <w:tcPr>
            <w:tcW w:w="472" w:type="pct"/>
            <w:vAlign w:val="center"/>
          </w:tcPr>
          <w:p w14:paraId="1DE0D35E" w14:textId="2F1D51FD" w:rsidR="00FC0FC5" w:rsidRDefault="00FC0FC5" w:rsidP="00FC0FC5">
            <w:pPr>
              <w:spacing w:before="0"/>
              <w:jc w:val="center"/>
              <w:rPr>
                <w:rFonts w:cstheme="minorHAnsi"/>
                <w:sz w:val="20"/>
                <w:szCs w:val="20"/>
              </w:rPr>
            </w:pPr>
            <w:r>
              <w:rPr>
                <w:rFonts w:cstheme="minorHAnsi"/>
                <w:sz w:val="20"/>
                <w:szCs w:val="20"/>
              </w:rPr>
              <w:t>128</w:t>
            </w:r>
          </w:p>
        </w:tc>
        <w:tc>
          <w:tcPr>
            <w:tcW w:w="591" w:type="pct"/>
            <w:vAlign w:val="center"/>
          </w:tcPr>
          <w:p w14:paraId="55197C89" w14:textId="12DF2763" w:rsidR="00FC0FC5" w:rsidRPr="00D11F49" w:rsidRDefault="00FC0FC5" w:rsidP="00FC0FC5">
            <w:pPr>
              <w:spacing w:before="0"/>
              <w:jc w:val="center"/>
              <w:rPr>
                <w:rFonts w:cstheme="minorHAnsi"/>
                <w:b/>
                <w:bCs/>
                <w:color w:val="002060"/>
                <w:sz w:val="20"/>
                <w:szCs w:val="20"/>
              </w:rPr>
            </w:pPr>
            <w:r w:rsidRPr="006C0E20">
              <w:rPr>
                <w:rFonts w:cstheme="minorHAnsi"/>
                <w:b/>
                <w:bCs/>
                <w:color w:val="FF0000"/>
                <w:sz w:val="20"/>
                <w:szCs w:val="20"/>
              </w:rPr>
              <w:t>Low</w:t>
            </w:r>
          </w:p>
        </w:tc>
        <w:tc>
          <w:tcPr>
            <w:tcW w:w="505" w:type="pct"/>
            <w:vAlign w:val="center"/>
          </w:tcPr>
          <w:p w14:paraId="4DCB873C" w14:textId="110ECF55" w:rsidR="007E1B32" w:rsidRDefault="00A063C3" w:rsidP="00FC0FC5">
            <w:pPr>
              <w:spacing w:before="0"/>
              <w:jc w:val="center"/>
              <w:rPr>
                <w:rFonts w:cstheme="minorHAnsi"/>
                <w:sz w:val="20"/>
                <w:szCs w:val="20"/>
              </w:rPr>
            </w:pPr>
            <w:r w:rsidRPr="00A063C3">
              <w:rPr>
                <w:rFonts w:cstheme="minorHAnsi"/>
                <w:sz w:val="20"/>
                <w:szCs w:val="20"/>
              </w:rPr>
              <w:t>Operations Manager, EF&amp;R</w:t>
            </w:r>
          </w:p>
        </w:tc>
      </w:tr>
      <w:tr w:rsidR="00FC0FC5" w:rsidRPr="00B31D63" w14:paraId="27EE892E" w14:textId="77777777" w:rsidTr="000F25FA">
        <w:trPr>
          <w:trHeight w:val="2275"/>
          <w:jc w:val="center"/>
        </w:trPr>
        <w:tc>
          <w:tcPr>
            <w:tcW w:w="550" w:type="pct"/>
            <w:vAlign w:val="center"/>
          </w:tcPr>
          <w:p w14:paraId="5E3C5B1F" w14:textId="0DA5A424" w:rsidR="00FC0FC5" w:rsidRDefault="00FC0FC5" w:rsidP="00FC0FC5">
            <w:pPr>
              <w:spacing w:before="0"/>
              <w:jc w:val="left"/>
              <w:rPr>
                <w:rFonts w:cstheme="minorHAnsi"/>
                <w:b/>
                <w:bCs/>
                <w:sz w:val="20"/>
                <w:szCs w:val="20"/>
              </w:rPr>
            </w:pPr>
            <w:r>
              <w:rPr>
                <w:rFonts w:cstheme="minorHAnsi"/>
                <w:b/>
                <w:bCs/>
                <w:sz w:val="20"/>
                <w:szCs w:val="20"/>
              </w:rPr>
              <w:lastRenderedPageBreak/>
              <w:t>Employee Commuting</w:t>
            </w:r>
          </w:p>
        </w:tc>
        <w:tc>
          <w:tcPr>
            <w:tcW w:w="522" w:type="pct"/>
            <w:vAlign w:val="center"/>
          </w:tcPr>
          <w:p w14:paraId="4C80A57A" w14:textId="2696A583" w:rsidR="00FC0FC5" w:rsidRDefault="00FC0FC5" w:rsidP="00FC0FC5">
            <w:pPr>
              <w:spacing w:before="0"/>
              <w:jc w:val="left"/>
              <w:rPr>
                <w:rFonts w:cstheme="minorHAnsi"/>
                <w:sz w:val="20"/>
                <w:szCs w:val="20"/>
              </w:rPr>
            </w:pPr>
            <w:r>
              <w:rPr>
                <w:rFonts w:cstheme="minorHAnsi"/>
                <w:sz w:val="20"/>
                <w:szCs w:val="20"/>
              </w:rPr>
              <w:t>Target a 30% reduction in commuting mileage</w:t>
            </w:r>
          </w:p>
        </w:tc>
        <w:tc>
          <w:tcPr>
            <w:tcW w:w="356" w:type="pct"/>
            <w:vAlign w:val="center"/>
          </w:tcPr>
          <w:p w14:paraId="7E5924C4" w14:textId="7C586169" w:rsidR="00FC0FC5" w:rsidRDefault="00FC0FC5" w:rsidP="00FC0FC5">
            <w:pPr>
              <w:pStyle w:val="ListParagraph"/>
              <w:spacing w:before="0"/>
              <w:ind w:left="0"/>
              <w:jc w:val="center"/>
              <w:rPr>
                <w:rFonts w:cstheme="minorHAnsi"/>
                <w:sz w:val="20"/>
                <w:szCs w:val="20"/>
              </w:rPr>
            </w:pPr>
            <w:r>
              <w:rPr>
                <w:rFonts w:cstheme="minorHAnsi"/>
                <w:sz w:val="20"/>
                <w:szCs w:val="20"/>
              </w:rPr>
              <w:t>TRA04</w:t>
            </w:r>
          </w:p>
        </w:tc>
        <w:tc>
          <w:tcPr>
            <w:tcW w:w="2004" w:type="pct"/>
            <w:vAlign w:val="center"/>
          </w:tcPr>
          <w:p w14:paraId="659DFCA4" w14:textId="67EADD08" w:rsidR="00FC0FC5" w:rsidRDefault="00FC0FC5" w:rsidP="00FC0FC5">
            <w:pPr>
              <w:pStyle w:val="ListParagraph"/>
              <w:spacing w:before="0"/>
              <w:ind w:left="0"/>
              <w:jc w:val="left"/>
              <w:rPr>
                <w:rFonts w:cs="Arial"/>
                <w:sz w:val="20"/>
                <w:szCs w:val="20"/>
              </w:rPr>
            </w:pPr>
            <w:r>
              <w:rPr>
                <w:rFonts w:cs="Arial"/>
                <w:sz w:val="20"/>
                <w:szCs w:val="20"/>
              </w:rPr>
              <w:t xml:space="preserve">Develop and implement programme of ongoing </w:t>
            </w:r>
            <w:r w:rsidRPr="00D759BD">
              <w:rPr>
                <w:rFonts w:cs="Arial"/>
                <w:sz w:val="20"/>
                <w:szCs w:val="20"/>
              </w:rPr>
              <w:t>engagement with student/staff members to promote sustainable and active travel options for commuting and for business travel</w:t>
            </w:r>
            <w:r>
              <w:rPr>
                <w:rFonts w:cs="Arial"/>
                <w:sz w:val="20"/>
                <w:szCs w:val="20"/>
              </w:rPr>
              <w:t xml:space="preserve">, to target a further 50% reduction in private car emissions by </w:t>
            </w:r>
            <w:r w:rsidR="00084268">
              <w:rPr>
                <w:rFonts w:cs="Arial"/>
                <w:sz w:val="20"/>
                <w:szCs w:val="20"/>
              </w:rPr>
              <w:t>2030.</w:t>
            </w:r>
            <w:r>
              <w:rPr>
                <w:rFonts w:cs="Arial"/>
                <w:sz w:val="20"/>
                <w:szCs w:val="20"/>
              </w:rPr>
              <w:t xml:space="preserve">  </w:t>
            </w:r>
          </w:p>
          <w:p w14:paraId="78F21763" w14:textId="77777777" w:rsidR="00FC0FC5" w:rsidRPr="006523DB" w:rsidRDefault="00FC0FC5" w:rsidP="00FC0FC5">
            <w:pPr>
              <w:pStyle w:val="ListParagraph"/>
              <w:spacing w:before="0"/>
              <w:ind w:left="0"/>
              <w:jc w:val="left"/>
              <w:rPr>
                <w:rFonts w:cs="Arial"/>
                <w:sz w:val="10"/>
                <w:szCs w:val="10"/>
              </w:rPr>
            </w:pPr>
          </w:p>
          <w:p w14:paraId="7A781BCF" w14:textId="77777777" w:rsidR="00FC0FC5" w:rsidRDefault="00FC0FC5" w:rsidP="00FC0FC5">
            <w:pPr>
              <w:pStyle w:val="ListParagraph"/>
              <w:spacing w:before="0"/>
              <w:ind w:left="0"/>
              <w:jc w:val="left"/>
              <w:rPr>
                <w:rFonts w:cs="Arial"/>
                <w:sz w:val="20"/>
                <w:szCs w:val="20"/>
              </w:rPr>
            </w:pPr>
            <w:r>
              <w:rPr>
                <w:rFonts w:cs="Arial"/>
                <w:sz w:val="20"/>
                <w:szCs w:val="20"/>
              </w:rPr>
              <w:t>The following actions should be considered:</w:t>
            </w:r>
          </w:p>
          <w:p w14:paraId="6CCFD54C" w14:textId="7EBD606A" w:rsidR="00FC0FC5" w:rsidRDefault="00FC0FC5" w:rsidP="00DE0375">
            <w:pPr>
              <w:pStyle w:val="ListParagraph"/>
              <w:numPr>
                <w:ilvl w:val="0"/>
                <w:numId w:val="13"/>
              </w:numPr>
              <w:spacing w:before="0"/>
              <w:jc w:val="left"/>
              <w:rPr>
                <w:rFonts w:cs="Arial"/>
                <w:sz w:val="20"/>
                <w:szCs w:val="20"/>
              </w:rPr>
            </w:pPr>
            <w:r>
              <w:rPr>
                <w:rFonts w:cs="Arial"/>
                <w:sz w:val="20"/>
                <w:szCs w:val="20"/>
              </w:rPr>
              <w:t xml:space="preserve">Subsidised public transport </w:t>
            </w:r>
            <w:r w:rsidR="00084268">
              <w:rPr>
                <w:rFonts w:cs="Arial"/>
                <w:sz w:val="20"/>
                <w:szCs w:val="20"/>
              </w:rPr>
              <w:t>grants.</w:t>
            </w:r>
          </w:p>
          <w:p w14:paraId="7C36C39C" w14:textId="77777777" w:rsidR="00FC0FC5" w:rsidRDefault="00FC0FC5" w:rsidP="00DE0375">
            <w:pPr>
              <w:pStyle w:val="ListParagraph"/>
              <w:numPr>
                <w:ilvl w:val="0"/>
                <w:numId w:val="13"/>
              </w:numPr>
              <w:spacing w:before="0"/>
              <w:jc w:val="left"/>
              <w:rPr>
                <w:rFonts w:cs="Arial"/>
                <w:sz w:val="20"/>
                <w:szCs w:val="20"/>
              </w:rPr>
            </w:pPr>
            <w:r>
              <w:rPr>
                <w:rFonts w:cs="Arial"/>
                <w:sz w:val="20"/>
                <w:szCs w:val="20"/>
              </w:rPr>
              <w:t>External partnership opportunities (Hywel Dda, local authority)</w:t>
            </w:r>
          </w:p>
          <w:p w14:paraId="5BFB3361" w14:textId="77777777" w:rsidR="00FC0FC5" w:rsidRDefault="00FC0FC5" w:rsidP="00DE0375">
            <w:pPr>
              <w:pStyle w:val="ListParagraph"/>
              <w:numPr>
                <w:ilvl w:val="0"/>
                <w:numId w:val="13"/>
              </w:numPr>
              <w:spacing w:before="0"/>
              <w:jc w:val="left"/>
              <w:rPr>
                <w:rFonts w:cs="Arial"/>
                <w:sz w:val="20"/>
                <w:szCs w:val="20"/>
              </w:rPr>
            </w:pPr>
            <w:r>
              <w:rPr>
                <w:rFonts w:cs="Arial"/>
                <w:sz w:val="20"/>
                <w:szCs w:val="20"/>
              </w:rPr>
              <w:t xml:space="preserve">Lift-share schemes </w:t>
            </w:r>
          </w:p>
          <w:p w14:paraId="4EEEE5E1" w14:textId="75565F0C" w:rsidR="00FC0FC5" w:rsidRDefault="00084268" w:rsidP="00DE0375">
            <w:pPr>
              <w:pStyle w:val="ListParagraph"/>
              <w:numPr>
                <w:ilvl w:val="0"/>
                <w:numId w:val="13"/>
              </w:numPr>
              <w:spacing w:before="0"/>
              <w:jc w:val="left"/>
              <w:rPr>
                <w:rFonts w:cs="Arial"/>
                <w:sz w:val="20"/>
                <w:szCs w:val="20"/>
              </w:rPr>
            </w:pPr>
            <w:r>
              <w:rPr>
                <w:rFonts w:cs="Arial"/>
                <w:sz w:val="20"/>
                <w:szCs w:val="20"/>
              </w:rPr>
              <w:t>Using</w:t>
            </w:r>
            <w:r w:rsidR="00FC0FC5">
              <w:rPr>
                <w:rFonts w:cs="Arial"/>
                <w:sz w:val="20"/>
                <w:szCs w:val="20"/>
              </w:rPr>
              <w:t xml:space="preserve"> local car clubs</w:t>
            </w:r>
          </w:p>
          <w:p w14:paraId="3DF5DA2E" w14:textId="77777777" w:rsidR="00FC0FC5" w:rsidRDefault="00FC0FC5" w:rsidP="00FC0FC5">
            <w:pPr>
              <w:pStyle w:val="ListParagraph"/>
              <w:spacing w:before="0"/>
              <w:ind w:left="0"/>
              <w:jc w:val="left"/>
              <w:rPr>
                <w:rFonts w:cs="Arial"/>
                <w:sz w:val="20"/>
                <w:szCs w:val="20"/>
              </w:rPr>
            </w:pPr>
          </w:p>
          <w:p w14:paraId="3CE45F2D" w14:textId="1BBFF0B4" w:rsidR="00FC0FC5" w:rsidRDefault="00FC0FC5" w:rsidP="00FC0FC5">
            <w:pPr>
              <w:pStyle w:val="ListParagraph"/>
              <w:spacing w:before="0"/>
              <w:ind w:left="0"/>
              <w:jc w:val="left"/>
              <w:rPr>
                <w:rFonts w:cs="Arial"/>
                <w:sz w:val="20"/>
              </w:rPr>
            </w:pPr>
            <w:r>
              <w:rPr>
                <w:rFonts w:cs="Arial"/>
                <w:sz w:val="20"/>
                <w:szCs w:val="20"/>
              </w:rPr>
              <w:t>This can be facilitated through existing focus groups and sustainability panels the University has in place.</w:t>
            </w:r>
          </w:p>
        </w:tc>
        <w:tc>
          <w:tcPr>
            <w:tcW w:w="472" w:type="pct"/>
            <w:vAlign w:val="center"/>
          </w:tcPr>
          <w:p w14:paraId="20241173" w14:textId="2D81E2A3" w:rsidR="00FC0FC5" w:rsidRDefault="00FC0FC5" w:rsidP="00FC0FC5">
            <w:pPr>
              <w:spacing w:before="0"/>
              <w:jc w:val="center"/>
              <w:rPr>
                <w:rFonts w:cstheme="minorHAnsi"/>
                <w:sz w:val="20"/>
                <w:szCs w:val="20"/>
              </w:rPr>
            </w:pPr>
            <w:r>
              <w:rPr>
                <w:rFonts w:cstheme="minorHAnsi"/>
                <w:sz w:val="20"/>
                <w:szCs w:val="20"/>
              </w:rPr>
              <w:t>106</w:t>
            </w:r>
          </w:p>
        </w:tc>
        <w:tc>
          <w:tcPr>
            <w:tcW w:w="591" w:type="pct"/>
            <w:vAlign w:val="center"/>
          </w:tcPr>
          <w:p w14:paraId="22BE22EC" w14:textId="6AE0585C" w:rsidR="00FC0FC5" w:rsidRPr="006C0E20" w:rsidRDefault="00FC0FC5" w:rsidP="00FC0FC5">
            <w:pPr>
              <w:spacing w:before="0"/>
              <w:jc w:val="center"/>
              <w:rPr>
                <w:rFonts w:cstheme="minorHAnsi"/>
                <w:b/>
                <w:bCs/>
                <w:color w:val="FF0000"/>
                <w:sz w:val="20"/>
                <w:szCs w:val="20"/>
              </w:rPr>
            </w:pPr>
            <w:r w:rsidRPr="006C0E20">
              <w:rPr>
                <w:rFonts w:cstheme="minorHAnsi"/>
                <w:b/>
                <w:bCs/>
                <w:color w:val="FF0000"/>
                <w:sz w:val="20"/>
                <w:szCs w:val="20"/>
              </w:rPr>
              <w:t>Low</w:t>
            </w:r>
          </w:p>
        </w:tc>
        <w:tc>
          <w:tcPr>
            <w:tcW w:w="505" w:type="pct"/>
            <w:vAlign w:val="center"/>
          </w:tcPr>
          <w:p w14:paraId="5D1981B7" w14:textId="3D0E0027" w:rsidR="00A063C3" w:rsidRPr="00F36DEC" w:rsidRDefault="00A26249" w:rsidP="00A063C3">
            <w:pPr>
              <w:spacing w:before="0"/>
              <w:jc w:val="center"/>
              <w:rPr>
                <w:rFonts w:cstheme="minorHAnsi"/>
                <w:sz w:val="20"/>
                <w:szCs w:val="20"/>
              </w:rPr>
            </w:pPr>
            <w:r>
              <w:rPr>
                <w:rFonts w:cstheme="minorHAnsi"/>
                <w:sz w:val="20"/>
                <w:szCs w:val="20"/>
              </w:rPr>
              <w:t>Sustainability Advisor</w:t>
            </w:r>
          </w:p>
          <w:p w14:paraId="734E8FC6" w14:textId="0034AE39" w:rsidR="007E1B32" w:rsidRPr="00F36DEC" w:rsidRDefault="007E1B32" w:rsidP="00A26249">
            <w:pPr>
              <w:spacing w:before="0"/>
              <w:jc w:val="center"/>
              <w:rPr>
                <w:rFonts w:cstheme="minorHAnsi"/>
                <w:sz w:val="20"/>
                <w:szCs w:val="20"/>
                <w:highlight w:val="yellow"/>
              </w:rPr>
            </w:pPr>
          </w:p>
        </w:tc>
      </w:tr>
      <w:tr w:rsidR="00FC0FC5" w:rsidRPr="00B31D63" w14:paraId="63B6C6EE" w14:textId="77777777" w:rsidTr="000F25FA">
        <w:trPr>
          <w:trHeight w:val="1418"/>
          <w:jc w:val="center"/>
        </w:trPr>
        <w:tc>
          <w:tcPr>
            <w:tcW w:w="550" w:type="pct"/>
            <w:vAlign w:val="center"/>
          </w:tcPr>
          <w:p w14:paraId="305B0D26" w14:textId="32DFD514" w:rsidR="00FC0FC5" w:rsidRPr="00574AA6" w:rsidRDefault="00FC0FC5" w:rsidP="00FC0FC5">
            <w:pPr>
              <w:spacing w:before="0"/>
              <w:jc w:val="left"/>
              <w:rPr>
                <w:rFonts w:cstheme="minorHAnsi"/>
                <w:b/>
                <w:bCs/>
                <w:sz w:val="20"/>
                <w:szCs w:val="20"/>
              </w:rPr>
            </w:pPr>
            <w:r>
              <w:rPr>
                <w:rFonts w:cstheme="minorHAnsi"/>
                <w:b/>
                <w:bCs/>
                <w:sz w:val="20"/>
                <w:szCs w:val="20"/>
              </w:rPr>
              <w:t xml:space="preserve">Business Travel &amp; University Vehicle Fleet </w:t>
            </w:r>
          </w:p>
        </w:tc>
        <w:tc>
          <w:tcPr>
            <w:tcW w:w="522" w:type="pct"/>
            <w:vAlign w:val="center"/>
          </w:tcPr>
          <w:p w14:paraId="30142540" w14:textId="4FFE2AAB" w:rsidR="00FC0FC5" w:rsidRPr="002404D0" w:rsidRDefault="00FC0FC5" w:rsidP="00FC0FC5">
            <w:pPr>
              <w:spacing w:before="0"/>
              <w:jc w:val="left"/>
              <w:rPr>
                <w:rFonts w:cstheme="minorHAnsi"/>
                <w:sz w:val="20"/>
                <w:szCs w:val="20"/>
              </w:rPr>
            </w:pPr>
            <w:r>
              <w:rPr>
                <w:rFonts w:cstheme="minorHAnsi"/>
                <w:sz w:val="20"/>
                <w:szCs w:val="20"/>
              </w:rPr>
              <w:t>Target a 33% reduction in business mileage</w:t>
            </w:r>
          </w:p>
        </w:tc>
        <w:tc>
          <w:tcPr>
            <w:tcW w:w="356" w:type="pct"/>
            <w:vAlign w:val="center"/>
          </w:tcPr>
          <w:p w14:paraId="0FE5D5CE" w14:textId="5989AE3B" w:rsidR="00FC0FC5" w:rsidRPr="00B31D63" w:rsidRDefault="006C2C63" w:rsidP="00FC0FC5">
            <w:pPr>
              <w:pStyle w:val="ListParagraph"/>
              <w:spacing w:before="0"/>
              <w:ind w:left="0"/>
              <w:jc w:val="center"/>
              <w:rPr>
                <w:rFonts w:cstheme="minorHAnsi"/>
                <w:sz w:val="20"/>
                <w:szCs w:val="20"/>
              </w:rPr>
            </w:pPr>
            <w:r>
              <w:rPr>
                <w:rFonts w:cstheme="minorHAnsi"/>
                <w:sz w:val="20"/>
                <w:szCs w:val="20"/>
              </w:rPr>
              <w:t>TRA05</w:t>
            </w:r>
          </w:p>
        </w:tc>
        <w:tc>
          <w:tcPr>
            <w:tcW w:w="2004" w:type="pct"/>
            <w:vAlign w:val="center"/>
          </w:tcPr>
          <w:p w14:paraId="64B7CA1F" w14:textId="77777777" w:rsidR="00FC0FC5" w:rsidRDefault="00FC0FC5" w:rsidP="00FC0FC5">
            <w:pPr>
              <w:pStyle w:val="ListParagraph"/>
              <w:spacing w:before="0"/>
              <w:ind w:left="0"/>
              <w:jc w:val="left"/>
              <w:rPr>
                <w:rFonts w:cs="Arial"/>
                <w:sz w:val="20"/>
                <w:szCs w:val="20"/>
              </w:rPr>
            </w:pPr>
            <w:r>
              <w:rPr>
                <w:rFonts w:cs="Arial"/>
                <w:sz w:val="20"/>
              </w:rPr>
              <w:t xml:space="preserve">Seek to reduce business mileage by 30% through changes to travel policy. </w:t>
            </w:r>
            <w:r>
              <w:rPr>
                <w:rFonts w:cs="Arial"/>
                <w:sz w:val="20"/>
                <w:szCs w:val="20"/>
              </w:rPr>
              <w:t>The following actions should be considered:</w:t>
            </w:r>
          </w:p>
          <w:p w14:paraId="79D1E598" w14:textId="77777777" w:rsidR="00FC0FC5" w:rsidRDefault="00FC0FC5" w:rsidP="00DE0375">
            <w:pPr>
              <w:pStyle w:val="ListParagraph"/>
              <w:numPr>
                <w:ilvl w:val="0"/>
                <w:numId w:val="13"/>
              </w:numPr>
              <w:spacing w:before="0"/>
              <w:jc w:val="left"/>
              <w:rPr>
                <w:rFonts w:cs="Arial"/>
                <w:sz w:val="20"/>
                <w:szCs w:val="20"/>
              </w:rPr>
            </w:pPr>
            <w:r>
              <w:rPr>
                <w:rFonts w:cs="Arial"/>
                <w:sz w:val="20"/>
                <w:szCs w:val="20"/>
              </w:rPr>
              <w:t xml:space="preserve">Public transport prioritised for business travel where possible. </w:t>
            </w:r>
          </w:p>
          <w:p w14:paraId="0461EC5D" w14:textId="77777777" w:rsidR="00FC0FC5" w:rsidRDefault="00FC0FC5" w:rsidP="00DE0375">
            <w:pPr>
              <w:pStyle w:val="ListParagraph"/>
              <w:numPr>
                <w:ilvl w:val="0"/>
                <w:numId w:val="13"/>
              </w:numPr>
              <w:spacing w:before="0"/>
              <w:jc w:val="left"/>
              <w:rPr>
                <w:rFonts w:cs="Arial"/>
                <w:sz w:val="20"/>
                <w:szCs w:val="20"/>
              </w:rPr>
            </w:pPr>
            <w:r>
              <w:rPr>
                <w:rFonts w:cs="Arial"/>
                <w:sz w:val="20"/>
                <w:szCs w:val="20"/>
              </w:rPr>
              <w:t>Implement a sustainable travel policy to encourage business travel mileage reduction.</w:t>
            </w:r>
          </w:p>
          <w:p w14:paraId="3BB54DE1" w14:textId="77777777" w:rsidR="00FC0FC5" w:rsidRDefault="00FC0FC5" w:rsidP="00DE0375">
            <w:pPr>
              <w:pStyle w:val="ListParagraph"/>
              <w:numPr>
                <w:ilvl w:val="0"/>
                <w:numId w:val="13"/>
              </w:numPr>
              <w:spacing w:before="0"/>
              <w:jc w:val="left"/>
              <w:rPr>
                <w:rFonts w:cs="Arial"/>
                <w:sz w:val="20"/>
                <w:szCs w:val="20"/>
              </w:rPr>
            </w:pPr>
            <w:r>
              <w:rPr>
                <w:rFonts w:cs="Arial"/>
                <w:sz w:val="20"/>
                <w:szCs w:val="20"/>
              </w:rPr>
              <w:t>Implementation of Targeted behaviour change programmes</w:t>
            </w:r>
          </w:p>
          <w:p w14:paraId="35797D04" w14:textId="77777777" w:rsidR="00FC0FC5" w:rsidRDefault="00FC0FC5" w:rsidP="00FC0FC5">
            <w:pPr>
              <w:pStyle w:val="ListParagraph"/>
              <w:spacing w:before="0"/>
              <w:ind w:left="0"/>
              <w:jc w:val="left"/>
              <w:rPr>
                <w:rFonts w:cs="Arial"/>
                <w:sz w:val="20"/>
                <w:szCs w:val="20"/>
              </w:rPr>
            </w:pPr>
          </w:p>
          <w:p w14:paraId="06585220" w14:textId="10BDD8D9" w:rsidR="00FC0FC5" w:rsidRPr="001978A1" w:rsidRDefault="00FC0FC5" w:rsidP="00FC0FC5">
            <w:pPr>
              <w:spacing w:before="0"/>
              <w:jc w:val="left"/>
              <w:rPr>
                <w:rFonts w:cs="Arial"/>
                <w:sz w:val="20"/>
              </w:rPr>
            </w:pPr>
            <w:r>
              <w:rPr>
                <w:rFonts w:cs="Arial"/>
                <w:sz w:val="20"/>
                <w:szCs w:val="20"/>
              </w:rPr>
              <w:t>This can be facilitated through existing focus groups and sustainability panels the University has in place.</w:t>
            </w:r>
          </w:p>
        </w:tc>
        <w:tc>
          <w:tcPr>
            <w:tcW w:w="472" w:type="pct"/>
            <w:vAlign w:val="center"/>
          </w:tcPr>
          <w:p w14:paraId="05535A0A" w14:textId="5E34C0DE" w:rsidR="00FC0FC5" w:rsidRPr="00B31D63" w:rsidRDefault="00FC0FC5" w:rsidP="00FC0FC5">
            <w:pPr>
              <w:spacing w:before="0"/>
              <w:jc w:val="center"/>
              <w:rPr>
                <w:rFonts w:cstheme="minorHAnsi"/>
                <w:sz w:val="20"/>
                <w:szCs w:val="20"/>
              </w:rPr>
            </w:pPr>
            <w:r>
              <w:rPr>
                <w:rFonts w:cstheme="minorHAnsi"/>
                <w:sz w:val="20"/>
                <w:szCs w:val="20"/>
              </w:rPr>
              <w:t>28</w:t>
            </w:r>
          </w:p>
        </w:tc>
        <w:tc>
          <w:tcPr>
            <w:tcW w:w="591" w:type="pct"/>
            <w:vAlign w:val="center"/>
          </w:tcPr>
          <w:p w14:paraId="69B1DEE3" w14:textId="28D7DBCB" w:rsidR="00FC0FC5" w:rsidRPr="00D11F49" w:rsidRDefault="00FC0FC5" w:rsidP="00FC0FC5">
            <w:pPr>
              <w:spacing w:before="0"/>
              <w:jc w:val="center"/>
              <w:rPr>
                <w:rFonts w:cstheme="minorHAnsi"/>
                <w:b/>
                <w:bCs/>
                <w:sz w:val="20"/>
                <w:szCs w:val="20"/>
              </w:rPr>
            </w:pPr>
            <w:r w:rsidRPr="006C0E20">
              <w:rPr>
                <w:rFonts w:cstheme="minorHAnsi"/>
                <w:b/>
                <w:bCs/>
                <w:color w:val="FF0000"/>
                <w:sz w:val="20"/>
                <w:szCs w:val="20"/>
              </w:rPr>
              <w:t>Low</w:t>
            </w:r>
          </w:p>
        </w:tc>
        <w:tc>
          <w:tcPr>
            <w:tcW w:w="505" w:type="pct"/>
            <w:vAlign w:val="center"/>
          </w:tcPr>
          <w:p w14:paraId="67C09F93" w14:textId="4D2A5B8D" w:rsidR="00FC0FC5" w:rsidRPr="00B31D63" w:rsidRDefault="00A063C3" w:rsidP="00A26249">
            <w:pPr>
              <w:spacing w:before="0"/>
              <w:jc w:val="center"/>
              <w:rPr>
                <w:rFonts w:cstheme="minorHAnsi"/>
                <w:b/>
                <w:bCs/>
                <w:sz w:val="20"/>
                <w:szCs w:val="20"/>
              </w:rPr>
            </w:pPr>
            <w:r w:rsidRPr="00A063C3">
              <w:rPr>
                <w:rFonts w:cstheme="minorHAnsi"/>
                <w:sz w:val="20"/>
                <w:szCs w:val="20"/>
              </w:rPr>
              <w:t>Pro Vice-Chancellor Faculty of Earth &amp; Life Sciences</w:t>
            </w:r>
          </w:p>
        </w:tc>
      </w:tr>
      <w:tr w:rsidR="00FC0FC5" w:rsidRPr="00B31D63" w14:paraId="3A11B904" w14:textId="77777777" w:rsidTr="000F25FA">
        <w:trPr>
          <w:trHeight w:val="418"/>
          <w:jc w:val="center"/>
        </w:trPr>
        <w:tc>
          <w:tcPr>
            <w:tcW w:w="1428" w:type="pct"/>
            <w:gridSpan w:val="3"/>
            <w:shd w:val="clear" w:color="auto" w:fill="EDF4F7" w:themeFill="accent3" w:themeFillTint="33"/>
            <w:vAlign w:val="center"/>
          </w:tcPr>
          <w:p w14:paraId="01846441" w14:textId="11EDFA3C" w:rsidR="00FC0FC5" w:rsidRPr="000F25FA" w:rsidRDefault="00FC0FC5" w:rsidP="00FC0FC5">
            <w:pPr>
              <w:pStyle w:val="ListParagraph"/>
              <w:spacing w:before="0"/>
              <w:ind w:left="0"/>
              <w:jc w:val="center"/>
              <w:rPr>
                <w:rFonts w:cstheme="minorHAnsi"/>
                <w:sz w:val="18"/>
                <w:szCs w:val="18"/>
              </w:rPr>
            </w:pPr>
          </w:p>
        </w:tc>
        <w:tc>
          <w:tcPr>
            <w:tcW w:w="2004" w:type="pct"/>
            <w:shd w:val="clear" w:color="auto" w:fill="EDF4F7" w:themeFill="accent3" w:themeFillTint="33"/>
            <w:vAlign w:val="center"/>
          </w:tcPr>
          <w:p w14:paraId="4F06CCA8" w14:textId="0CA2F92D" w:rsidR="00FC0FC5" w:rsidRDefault="00FC0FC5" w:rsidP="00FC0FC5">
            <w:pPr>
              <w:spacing w:before="0"/>
              <w:jc w:val="left"/>
              <w:rPr>
                <w:rFonts w:cs="Arial"/>
                <w:sz w:val="20"/>
              </w:rPr>
            </w:pPr>
            <w:r w:rsidRPr="00B36362">
              <w:rPr>
                <w:rFonts w:cs="Arial"/>
                <w:b/>
                <w:bCs/>
                <w:sz w:val="20"/>
              </w:rPr>
              <w:t>Combined GHG Emissions Reduction Potential (tonnes CO</w:t>
            </w:r>
            <w:r w:rsidRPr="00B36362">
              <w:rPr>
                <w:rFonts w:cs="Arial"/>
                <w:b/>
                <w:bCs/>
                <w:sz w:val="20"/>
                <w:vertAlign w:val="subscript"/>
              </w:rPr>
              <w:t>2</w:t>
            </w:r>
            <w:r w:rsidRPr="00B36362">
              <w:rPr>
                <w:rFonts w:cs="Arial"/>
                <w:b/>
                <w:bCs/>
                <w:sz w:val="20"/>
              </w:rPr>
              <w:t>e)</w:t>
            </w:r>
          </w:p>
        </w:tc>
        <w:tc>
          <w:tcPr>
            <w:tcW w:w="472" w:type="pct"/>
            <w:shd w:val="clear" w:color="auto" w:fill="EDF4F7" w:themeFill="accent3" w:themeFillTint="33"/>
            <w:vAlign w:val="center"/>
          </w:tcPr>
          <w:p w14:paraId="52E627F7" w14:textId="3644B62A" w:rsidR="00FC0FC5" w:rsidRPr="00B00D77" w:rsidRDefault="00FC0FC5" w:rsidP="00FC0FC5">
            <w:pPr>
              <w:spacing w:before="0"/>
              <w:jc w:val="center"/>
              <w:rPr>
                <w:rFonts w:cstheme="minorHAnsi"/>
                <w:b/>
                <w:bCs/>
                <w:sz w:val="20"/>
                <w:szCs w:val="20"/>
              </w:rPr>
            </w:pPr>
            <w:r>
              <w:rPr>
                <w:rFonts w:cstheme="minorHAnsi"/>
                <w:b/>
                <w:bCs/>
                <w:sz w:val="20"/>
                <w:szCs w:val="20"/>
              </w:rPr>
              <w:t>1,665</w:t>
            </w:r>
          </w:p>
        </w:tc>
        <w:tc>
          <w:tcPr>
            <w:tcW w:w="1096" w:type="pct"/>
            <w:gridSpan w:val="2"/>
            <w:vMerge w:val="restart"/>
            <w:shd w:val="clear" w:color="auto" w:fill="EDF4F7" w:themeFill="accent3" w:themeFillTint="33"/>
            <w:vAlign w:val="center"/>
          </w:tcPr>
          <w:p w14:paraId="00117DBF" w14:textId="6724330F" w:rsidR="00FC0FC5" w:rsidRPr="00B00D77" w:rsidRDefault="00FC0FC5" w:rsidP="00FC0FC5">
            <w:pPr>
              <w:spacing w:before="0"/>
              <w:jc w:val="center"/>
              <w:rPr>
                <w:rFonts w:cstheme="minorHAnsi"/>
                <w:b/>
                <w:bCs/>
                <w:sz w:val="20"/>
                <w:szCs w:val="20"/>
              </w:rPr>
            </w:pPr>
            <w:r w:rsidRPr="00B00D77">
              <w:rPr>
                <w:rFonts w:cstheme="minorHAnsi"/>
                <w:b/>
                <w:bCs/>
                <w:sz w:val="20"/>
                <w:szCs w:val="20"/>
              </w:rPr>
              <w:t>High</w:t>
            </w:r>
          </w:p>
        </w:tc>
      </w:tr>
      <w:tr w:rsidR="00FC0FC5" w:rsidRPr="00B31D63" w14:paraId="14475ACE" w14:textId="77777777" w:rsidTr="000F25FA">
        <w:trPr>
          <w:trHeight w:val="418"/>
          <w:jc w:val="center"/>
        </w:trPr>
        <w:tc>
          <w:tcPr>
            <w:tcW w:w="1428" w:type="pct"/>
            <w:gridSpan w:val="3"/>
            <w:shd w:val="clear" w:color="auto" w:fill="EDF4F7" w:themeFill="accent3" w:themeFillTint="33"/>
            <w:vAlign w:val="center"/>
          </w:tcPr>
          <w:p w14:paraId="4BDEB497" w14:textId="77777777" w:rsidR="00FC0FC5" w:rsidRDefault="00FC0FC5" w:rsidP="00FC0FC5">
            <w:pPr>
              <w:pStyle w:val="ListParagraph"/>
              <w:spacing w:before="0"/>
              <w:ind w:left="0"/>
              <w:jc w:val="center"/>
              <w:rPr>
                <w:rFonts w:cstheme="minorHAnsi"/>
                <w:sz w:val="20"/>
                <w:szCs w:val="20"/>
              </w:rPr>
            </w:pPr>
          </w:p>
        </w:tc>
        <w:tc>
          <w:tcPr>
            <w:tcW w:w="2004" w:type="pct"/>
            <w:shd w:val="clear" w:color="auto" w:fill="EDF4F7" w:themeFill="accent3" w:themeFillTint="33"/>
            <w:vAlign w:val="center"/>
          </w:tcPr>
          <w:p w14:paraId="39C2E48A" w14:textId="5B4E0CFC" w:rsidR="00FC0FC5" w:rsidRDefault="00FC0FC5" w:rsidP="00FC0FC5">
            <w:pPr>
              <w:spacing w:before="0"/>
              <w:jc w:val="left"/>
              <w:rPr>
                <w:rFonts w:cs="Arial"/>
                <w:sz w:val="20"/>
              </w:rPr>
            </w:pPr>
            <w:r>
              <w:rPr>
                <w:rFonts w:cs="Arial"/>
                <w:b/>
                <w:bCs/>
                <w:sz w:val="20"/>
              </w:rPr>
              <w:t>Percentage Reduction versus 2019-20 Baseline GHG Emissions</w:t>
            </w:r>
          </w:p>
        </w:tc>
        <w:tc>
          <w:tcPr>
            <w:tcW w:w="472" w:type="pct"/>
            <w:shd w:val="clear" w:color="auto" w:fill="EDF4F7" w:themeFill="accent3" w:themeFillTint="33"/>
            <w:vAlign w:val="center"/>
          </w:tcPr>
          <w:p w14:paraId="04C65A41" w14:textId="0753E35F" w:rsidR="00FC0FC5" w:rsidRPr="00B00D77" w:rsidRDefault="00FC0FC5" w:rsidP="00FC0FC5">
            <w:pPr>
              <w:spacing w:before="0"/>
              <w:jc w:val="center"/>
              <w:rPr>
                <w:rFonts w:cstheme="minorHAnsi"/>
                <w:b/>
                <w:bCs/>
                <w:sz w:val="20"/>
                <w:szCs w:val="20"/>
              </w:rPr>
            </w:pPr>
            <w:r>
              <w:rPr>
                <w:rFonts w:cstheme="minorHAnsi"/>
                <w:b/>
                <w:bCs/>
                <w:sz w:val="20"/>
                <w:szCs w:val="20"/>
              </w:rPr>
              <w:t>54%</w:t>
            </w:r>
          </w:p>
        </w:tc>
        <w:tc>
          <w:tcPr>
            <w:tcW w:w="1096" w:type="pct"/>
            <w:gridSpan w:val="2"/>
            <w:vMerge/>
            <w:shd w:val="clear" w:color="auto" w:fill="EDF4F7" w:themeFill="accent3" w:themeFillTint="33"/>
            <w:vAlign w:val="center"/>
          </w:tcPr>
          <w:p w14:paraId="1AED14E5" w14:textId="77777777" w:rsidR="00FC0FC5" w:rsidRDefault="00FC0FC5" w:rsidP="00FC0FC5">
            <w:pPr>
              <w:spacing w:before="0"/>
              <w:jc w:val="center"/>
              <w:rPr>
                <w:rFonts w:cstheme="minorHAnsi"/>
                <w:sz w:val="20"/>
                <w:szCs w:val="20"/>
              </w:rPr>
            </w:pPr>
          </w:p>
        </w:tc>
      </w:tr>
    </w:tbl>
    <w:p w14:paraId="3F3F6376" w14:textId="19B2D3D4" w:rsidR="00797FDA" w:rsidRDefault="001978A1" w:rsidP="001E48F5">
      <w:pPr>
        <w:spacing w:before="120" w:after="120"/>
        <w:rPr>
          <w:rFonts w:cstheme="minorHAnsi"/>
        </w:rPr>
      </w:pPr>
      <w:r>
        <w:rPr>
          <w:rFonts w:cstheme="minorHAnsi"/>
        </w:rPr>
        <w:t xml:space="preserve">The projected carbon emissions reduction potential </w:t>
      </w:r>
      <w:r w:rsidRPr="0085738D">
        <w:rPr>
          <w:rFonts w:cstheme="minorHAnsi"/>
          <w:b/>
          <w:bCs/>
          <w:color w:val="002060"/>
        </w:rPr>
        <w:t>should all the above measures be implemented</w:t>
      </w:r>
      <w:r w:rsidRPr="0085738D">
        <w:rPr>
          <w:rFonts w:cstheme="minorHAnsi"/>
          <w:color w:val="002060"/>
        </w:rPr>
        <w:t xml:space="preserve"> </w:t>
      </w:r>
      <w:r>
        <w:rPr>
          <w:rFonts w:cstheme="minorHAnsi"/>
        </w:rPr>
        <w:t xml:space="preserve">is </w:t>
      </w:r>
      <w:r w:rsidR="007F5935">
        <w:rPr>
          <w:rFonts w:cstheme="minorHAnsi"/>
        </w:rPr>
        <w:t>1,665</w:t>
      </w:r>
      <w:r w:rsidR="006060A7">
        <w:rPr>
          <w:rFonts w:cstheme="minorHAnsi"/>
        </w:rPr>
        <w:t xml:space="preserve"> </w:t>
      </w:r>
      <w:r>
        <w:rPr>
          <w:rFonts w:cstheme="minorHAnsi"/>
        </w:rPr>
        <w:t xml:space="preserve">tonnes </w:t>
      </w:r>
      <w:r w:rsidR="00084268">
        <w:rPr>
          <w:rFonts w:cstheme="minorHAnsi"/>
        </w:rPr>
        <w:t>CO</w:t>
      </w:r>
      <w:r w:rsidR="00084268" w:rsidRPr="0085738D">
        <w:rPr>
          <w:rFonts w:cstheme="minorHAnsi"/>
          <w:vertAlign w:val="subscript"/>
        </w:rPr>
        <w:t>2</w:t>
      </w:r>
      <w:r w:rsidR="00084268">
        <w:rPr>
          <w:rFonts w:cstheme="minorHAnsi"/>
        </w:rPr>
        <w:t>e:</w:t>
      </w:r>
      <w:r>
        <w:rPr>
          <w:rFonts w:cstheme="minorHAnsi"/>
        </w:rPr>
        <w:t xml:space="preserve"> reducing the GHG emissions footprint of our </w:t>
      </w:r>
      <w:r w:rsidR="00D11F49">
        <w:rPr>
          <w:rFonts w:cstheme="minorHAnsi"/>
        </w:rPr>
        <w:t>travel and transport activities</w:t>
      </w:r>
      <w:r>
        <w:rPr>
          <w:rFonts w:cstheme="minorHAnsi"/>
        </w:rPr>
        <w:t xml:space="preserve"> to </w:t>
      </w:r>
      <w:r w:rsidR="007F5935">
        <w:rPr>
          <w:rFonts w:cstheme="minorHAnsi"/>
        </w:rPr>
        <w:t>1,425</w:t>
      </w:r>
      <w:r w:rsidR="00B00D77">
        <w:rPr>
          <w:rFonts w:cstheme="minorHAnsi"/>
        </w:rPr>
        <w:t xml:space="preserve"> tonnes</w:t>
      </w:r>
      <w:r>
        <w:rPr>
          <w:rFonts w:cstheme="minorHAnsi"/>
        </w:rPr>
        <w:t xml:space="preserve"> (a</w:t>
      </w:r>
      <w:r w:rsidR="006060A7">
        <w:rPr>
          <w:rFonts w:cstheme="minorHAnsi"/>
        </w:rPr>
        <w:t xml:space="preserve"> </w:t>
      </w:r>
      <w:r w:rsidR="007F5935">
        <w:rPr>
          <w:rFonts w:cstheme="minorHAnsi"/>
        </w:rPr>
        <w:t>54</w:t>
      </w:r>
      <w:r>
        <w:rPr>
          <w:rFonts w:cstheme="minorHAnsi"/>
        </w:rPr>
        <w:t>% reduction on our 2019-20 baseline).</w:t>
      </w:r>
      <w:r w:rsidR="00AD07E8">
        <w:rPr>
          <w:rFonts w:cstheme="minorHAnsi"/>
        </w:rPr>
        <w:t xml:space="preserve">  The actions in the table above are designed to show the magnitude of decarbonisation activities which will be required to achieve sufficient emissions reductions.  Actual emissions savings when actions are implemented may differ from the results shown in the table above.  </w:t>
      </w:r>
      <w:r w:rsidR="007A67CA">
        <w:rPr>
          <w:rFonts w:cstheme="minorHAnsi"/>
        </w:rPr>
        <w:t xml:space="preserve"> The University will continue to keep abreast of technological updates (e.g. hydrogen, battery HGVs/plant equipment) and solutions which will allow us to transition as much of our fleet to electric/hybrid alternatives as possible.</w:t>
      </w:r>
      <w:r w:rsidR="00797FDA">
        <w:rPr>
          <w:rFonts w:cstheme="minorHAnsi"/>
        </w:rPr>
        <w:t xml:space="preserve">  </w:t>
      </w:r>
    </w:p>
    <w:p w14:paraId="2A4FE59E" w14:textId="04483BA3" w:rsidR="00797FDA" w:rsidRPr="00797FDA" w:rsidRDefault="007A67CA" w:rsidP="00797FDA">
      <w:pPr>
        <w:pStyle w:val="NoSpacing"/>
        <w:spacing w:line="276" w:lineRule="auto"/>
      </w:pPr>
      <w:r>
        <w:t xml:space="preserve">Air travel will continue to be a significant part of our academic travel requirements.  The University will </w:t>
      </w:r>
      <w:r w:rsidR="00F53225">
        <w:t>work with</w:t>
      </w:r>
      <w:r>
        <w:t xml:space="preserve"> our academic and support departments to understand where suitable reductions can be made to help reduce unnecessary air </w:t>
      </w:r>
      <w:r w:rsidR="00F53225">
        <w:t>travel; and reduce emissions.</w:t>
      </w:r>
      <w:bookmarkStart w:id="45" w:name="_Toc116981900"/>
    </w:p>
    <w:p w14:paraId="1998CD41" w14:textId="3C631D01" w:rsidR="00202BED" w:rsidRPr="00664CCE" w:rsidRDefault="001978A1" w:rsidP="00797FDA">
      <w:pPr>
        <w:pStyle w:val="Heading2"/>
        <w:spacing w:before="240"/>
        <w:ind w:left="578" w:hanging="578"/>
        <w:rPr>
          <w:color w:val="002060"/>
        </w:rPr>
      </w:pPr>
      <w:bookmarkStart w:id="46" w:name="_Toc119662090"/>
      <w:bookmarkStart w:id="47" w:name="_Toc122030157"/>
      <w:bookmarkStart w:id="48" w:name="_Toc126252918"/>
      <w:r w:rsidRPr="00664CCE">
        <w:rPr>
          <w:color w:val="002060"/>
        </w:rPr>
        <w:lastRenderedPageBreak/>
        <w:t xml:space="preserve">Travel &amp; Transport – Supporting </w:t>
      </w:r>
      <w:r w:rsidR="00202BED" w:rsidRPr="00664CCE">
        <w:rPr>
          <w:color w:val="002060"/>
        </w:rPr>
        <w:t>Actions</w:t>
      </w:r>
      <w:bookmarkEnd w:id="44"/>
      <w:bookmarkEnd w:id="45"/>
      <w:bookmarkEnd w:id="46"/>
      <w:bookmarkEnd w:id="47"/>
      <w:bookmarkEnd w:id="48"/>
    </w:p>
    <w:p w14:paraId="1607001F" w14:textId="1A8E741F" w:rsidR="00202BED" w:rsidRDefault="00202BED" w:rsidP="002F4563">
      <w:pPr>
        <w:spacing w:before="120" w:after="120"/>
        <w:rPr>
          <w:rFonts w:cstheme="minorHAnsi"/>
        </w:rPr>
      </w:pPr>
      <w:r w:rsidRPr="00061E18">
        <w:rPr>
          <w:rFonts w:cstheme="minorHAnsi"/>
        </w:rPr>
        <w:t xml:space="preserve">We have identified several actions to reduce GHG emissions associated with </w:t>
      </w:r>
      <w:r w:rsidR="00D50B19">
        <w:rPr>
          <w:rFonts w:cstheme="minorHAnsi"/>
        </w:rPr>
        <w:t xml:space="preserve">the use of our </w:t>
      </w:r>
      <w:r w:rsidR="00F53225">
        <w:rPr>
          <w:rFonts w:cstheme="minorHAnsi"/>
        </w:rPr>
        <w:t>v</w:t>
      </w:r>
      <w:r w:rsidR="00D50B19">
        <w:rPr>
          <w:rFonts w:cstheme="minorHAnsi"/>
        </w:rPr>
        <w:t xml:space="preserve">ehicle </w:t>
      </w:r>
      <w:r w:rsidR="00F53225">
        <w:rPr>
          <w:rFonts w:cstheme="minorHAnsi"/>
        </w:rPr>
        <w:t>f</w:t>
      </w:r>
      <w:r w:rsidR="00D50B19">
        <w:rPr>
          <w:rFonts w:cstheme="minorHAnsi"/>
        </w:rPr>
        <w:t>leet as well as from wider business/academic travel undertaken by our staff</w:t>
      </w:r>
      <w:r w:rsidRPr="00061E18">
        <w:rPr>
          <w:rFonts w:cstheme="minorHAnsi"/>
        </w:rPr>
        <w:t xml:space="preserve">.  These actions are focused </w:t>
      </w:r>
      <w:r w:rsidR="00D50B19">
        <w:rPr>
          <w:rFonts w:cstheme="minorHAnsi"/>
        </w:rPr>
        <w:t xml:space="preserve">not only on practical measures to reduce our emissions but also </w:t>
      </w:r>
      <w:r w:rsidR="00195615">
        <w:rPr>
          <w:rFonts w:cstheme="minorHAnsi"/>
        </w:rPr>
        <w:t xml:space="preserve">on improving the quality of transport data that is available to support future reporting and inform reduction activities.  All actions listed in the table below have been developed in consultation with representatives from </w:t>
      </w:r>
      <w:r w:rsidR="00F520F7">
        <w:rPr>
          <w:rFonts w:cstheme="minorHAnsi"/>
        </w:rPr>
        <w:t>a variety of</w:t>
      </w:r>
      <w:r w:rsidR="00195615">
        <w:rPr>
          <w:rFonts w:cstheme="minorHAnsi"/>
        </w:rPr>
        <w:t xml:space="preserve"> University</w:t>
      </w:r>
      <w:r w:rsidR="00F520F7">
        <w:rPr>
          <w:rFonts w:cstheme="minorHAnsi"/>
        </w:rPr>
        <w:t xml:space="preserve"> departments</w:t>
      </w:r>
      <w:r w:rsidR="00195615">
        <w:rPr>
          <w:rFonts w:cstheme="minorHAnsi"/>
        </w:rPr>
        <w:t>.</w:t>
      </w:r>
    </w:p>
    <w:tbl>
      <w:tblPr>
        <w:tblStyle w:val="TableGrid"/>
        <w:tblW w:w="4881" w:type="pct"/>
        <w:jc w:val="center"/>
        <w:tblLook w:val="04A0" w:firstRow="1" w:lastRow="0" w:firstColumn="1" w:lastColumn="0" w:noHBand="0" w:noVBand="1"/>
      </w:tblPr>
      <w:tblGrid>
        <w:gridCol w:w="1659"/>
        <w:gridCol w:w="1691"/>
        <w:gridCol w:w="1058"/>
        <w:gridCol w:w="7568"/>
        <w:gridCol w:w="1346"/>
        <w:gridCol w:w="1700"/>
      </w:tblGrid>
      <w:tr w:rsidR="00D11F49" w:rsidRPr="00343C31" w14:paraId="630FF287" w14:textId="56180694" w:rsidTr="00096217">
        <w:trPr>
          <w:trHeight w:val="673"/>
          <w:tblHeader/>
          <w:jc w:val="center"/>
        </w:trPr>
        <w:tc>
          <w:tcPr>
            <w:tcW w:w="552" w:type="pct"/>
            <w:shd w:val="clear" w:color="auto" w:fill="002060"/>
            <w:vAlign w:val="center"/>
          </w:tcPr>
          <w:p w14:paraId="00771DAB" w14:textId="77777777" w:rsidR="00D11F49" w:rsidRPr="00343C31" w:rsidRDefault="00D11F49" w:rsidP="002F4563">
            <w:pPr>
              <w:spacing w:before="0"/>
              <w:jc w:val="center"/>
              <w:rPr>
                <w:rFonts w:cstheme="minorHAnsi"/>
                <w:b/>
                <w:bCs/>
                <w:sz w:val="20"/>
                <w:szCs w:val="20"/>
              </w:rPr>
            </w:pPr>
            <w:r w:rsidRPr="00343C31">
              <w:rPr>
                <w:rFonts w:cstheme="minorHAnsi"/>
                <w:b/>
                <w:bCs/>
                <w:sz w:val="20"/>
                <w:szCs w:val="20"/>
              </w:rPr>
              <w:t>Activity Area</w:t>
            </w:r>
          </w:p>
        </w:tc>
        <w:tc>
          <w:tcPr>
            <w:tcW w:w="563" w:type="pct"/>
            <w:shd w:val="clear" w:color="auto" w:fill="002060"/>
            <w:vAlign w:val="center"/>
          </w:tcPr>
          <w:p w14:paraId="74B9D0D5" w14:textId="77777777" w:rsidR="00D11F49" w:rsidRPr="00343C31" w:rsidRDefault="00D11F49" w:rsidP="002F4563">
            <w:pPr>
              <w:spacing w:before="0"/>
              <w:jc w:val="center"/>
              <w:rPr>
                <w:rFonts w:cstheme="minorHAnsi"/>
                <w:b/>
                <w:bCs/>
                <w:sz w:val="20"/>
                <w:szCs w:val="20"/>
              </w:rPr>
            </w:pPr>
            <w:r w:rsidRPr="00343C31">
              <w:rPr>
                <w:rFonts w:cstheme="minorHAnsi"/>
                <w:b/>
                <w:bCs/>
                <w:sz w:val="20"/>
                <w:szCs w:val="20"/>
              </w:rPr>
              <w:t>Key Action</w:t>
            </w:r>
            <w:r>
              <w:rPr>
                <w:rFonts w:cstheme="minorHAnsi"/>
                <w:b/>
                <w:bCs/>
                <w:sz w:val="20"/>
                <w:szCs w:val="20"/>
              </w:rPr>
              <w:t>(s)</w:t>
            </w:r>
          </w:p>
        </w:tc>
        <w:tc>
          <w:tcPr>
            <w:tcW w:w="352" w:type="pct"/>
            <w:shd w:val="clear" w:color="auto" w:fill="002060"/>
            <w:vAlign w:val="center"/>
          </w:tcPr>
          <w:p w14:paraId="2597D0C9" w14:textId="77777777" w:rsidR="00D11F49" w:rsidRPr="002404D0" w:rsidRDefault="00D11F49" w:rsidP="002F4563">
            <w:pPr>
              <w:spacing w:before="0"/>
              <w:jc w:val="center"/>
              <w:rPr>
                <w:rFonts w:cstheme="minorHAnsi"/>
                <w:b/>
                <w:bCs/>
                <w:sz w:val="20"/>
                <w:szCs w:val="20"/>
              </w:rPr>
            </w:pPr>
            <w:r>
              <w:rPr>
                <w:rFonts w:cstheme="minorHAnsi"/>
                <w:b/>
                <w:bCs/>
                <w:sz w:val="20"/>
                <w:szCs w:val="20"/>
              </w:rPr>
              <w:t>Action Reference</w:t>
            </w:r>
          </w:p>
        </w:tc>
        <w:tc>
          <w:tcPr>
            <w:tcW w:w="2519" w:type="pct"/>
            <w:shd w:val="clear" w:color="auto" w:fill="002060"/>
            <w:vAlign w:val="center"/>
          </w:tcPr>
          <w:p w14:paraId="4C316EB5" w14:textId="77777777" w:rsidR="00D11F49" w:rsidRPr="00343C31" w:rsidRDefault="00D11F49" w:rsidP="002F4563">
            <w:pPr>
              <w:spacing w:before="0"/>
              <w:jc w:val="center"/>
              <w:rPr>
                <w:rFonts w:cstheme="minorHAnsi"/>
                <w:b/>
                <w:bCs/>
                <w:sz w:val="20"/>
                <w:szCs w:val="20"/>
              </w:rPr>
            </w:pPr>
            <w:r>
              <w:rPr>
                <w:rFonts w:cstheme="minorHAnsi"/>
                <w:b/>
                <w:bCs/>
                <w:sz w:val="20"/>
                <w:szCs w:val="20"/>
              </w:rPr>
              <w:t>Sub Actions</w:t>
            </w:r>
          </w:p>
        </w:tc>
        <w:tc>
          <w:tcPr>
            <w:tcW w:w="448" w:type="pct"/>
            <w:shd w:val="clear" w:color="auto" w:fill="002060"/>
            <w:vAlign w:val="center"/>
          </w:tcPr>
          <w:p w14:paraId="1F70FEBB" w14:textId="77777777" w:rsidR="00D11F49" w:rsidRPr="00343C31" w:rsidRDefault="00D11F49" w:rsidP="002F4563">
            <w:pPr>
              <w:spacing w:before="0"/>
              <w:jc w:val="center"/>
              <w:rPr>
                <w:rFonts w:cstheme="minorHAnsi"/>
                <w:b/>
                <w:bCs/>
                <w:sz w:val="20"/>
                <w:szCs w:val="20"/>
              </w:rPr>
            </w:pPr>
            <w:r>
              <w:rPr>
                <w:rFonts w:cstheme="minorHAnsi"/>
                <w:b/>
                <w:bCs/>
                <w:sz w:val="20"/>
                <w:szCs w:val="20"/>
              </w:rPr>
              <w:t>Action Owner(s)</w:t>
            </w:r>
          </w:p>
        </w:tc>
        <w:tc>
          <w:tcPr>
            <w:tcW w:w="566" w:type="pct"/>
            <w:shd w:val="clear" w:color="auto" w:fill="002060"/>
            <w:vAlign w:val="center"/>
          </w:tcPr>
          <w:p w14:paraId="72C151B3" w14:textId="2E04EA7C" w:rsidR="00D11F49" w:rsidRDefault="00D11F49" w:rsidP="002F4563">
            <w:pPr>
              <w:spacing w:before="0"/>
              <w:jc w:val="center"/>
              <w:rPr>
                <w:rFonts w:cstheme="minorHAnsi"/>
                <w:b/>
                <w:bCs/>
                <w:sz w:val="20"/>
                <w:szCs w:val="20"/>
              </w:rPr>
            </w:pPr>
            <w:r>
              <w:rPr>
                <w:rFonts w:cstheme="minorHAnsi"/>
                <w:b/>
                <w:bCs/>
                <w:sz w:val="20"/>
                <w:szCs w:val="20"/>
              </w:rPr>
              <w:t>Target Implementation Date(s)</w:t>
            </w:r>
          </w:p>
        </w:tc>
      </w:tr>
      <w:tr w:rsidR="009C662C" w:rsidRPr="00B31D63" w14:paraId="52C49DA6" w14:textId="7D683C7B" w:rsidTr="00096217">
        <w:trPr>
          <w:trHeight w:val="863"/>
          <w:jc w:val="center"/>
        </w:trPr>
        <w:tc>
          <w:tcPr>
            <w:tcW w:w="552" w:type="pct"/>
            <w:vMerge w:val="restart"/>
            <w:vAlign w:val="center"/>
          </w:tcPr>
          <w:p w14:paraId="3897B7AC" w14:textId="38BB231B" w:rsidR="009C662C" w:rsidRDefault="009C662C" w:rsidP="009C662C">
            <w:pPr>
              <w:spacing w:before="0"/>
              <w:jc w:val="left"/>
              <w:rPr>
                <w:rFonts w:cstheme="minorHAnsi"/>
                <w:sz w:val="20"/>
                <w:szCs w:val="20"/>
              </w:rPr>
            </w:pPr>
            <w:r w:rsidRPr="00935991">
              <w:rPr>
                <w:rFonts w:cstheme="minorHAnsi"/>
                <w:sz w:val="20"/>
                <w:szCs w:val="20"/>
              </w:rPr>
              <w:t>Staff Business</w:t>
            </w:r>
            <w:r>
              <w:rPr>
                <w:rFonts w:cstheme="minorHAnsi"/>
                <w:sz w:val="20"/>
                <w:szCs w:val="20"/>
              </w:rPr>
              <w:t xml:space="preserve"> </w:t>
            </w:r>
            <w:r w:rsidR="00084268">
              <w:rPr>
                <w:rFonts w:cstheme="minorHAnsi"/>
                <w:sz w:val="20"/>
                <w:szCs w:val="20"/>
              </w:rPr>
              <w:t>&amp;,</w:t>
            </w:r>
            <w:r>
              <w:rPr>
                <w:rFonts w:cstheme="minorHAnsi"/>
                <w:sz w:val="20"/>
                <w:szCs w:val="20"/>
              </w:rPr>
              <w:t xml:space="preserve"> </w:t>
            </w:r>
            <w:r w:rsidRPr="00935991">
              <w:rPr>
                <w:rFonts w:cstheme="minorHAnsi"/>
                <w:sz w:val="20"/>
                <w:szCs w:val="20"/>
              </w:rPr>
              <w:t xml:space="preserve"> </w:t>
            </w:r>
          </w:p>
          <w:p w14:paraId="75D80253" w14:textId="2F6E0512" w:rsidR="009C662C" w:rsidRPr="00935991" w:rsidRDefault="009C662C" w:rsidP="009C662C">
            <w:pPr>
              <w:spacing w:before="0"/>
              <w:jc w:val="left"/>
              <w:rPr>
                <w:rFonts w:cstheme="minorHAnsi"/>
                <w:sz w:val="20"/>
                <w:szCs w:val="20"/>
              </w:rPr>
            </w:pPr>
            <w:r w:rsidRPr="00935991">
              <w:rPr>
                <w:rFonts w:cstheme="minorHAnsi"/>
                <w:sz w:val="20"/>
                <w:szCs w:val="20"/>
              </w:rPr>
              <w:t>Academi</w:t>
            </w:r>
            <w:r>
              <w:rPr>
                <w:rFonts w:cstheme="minorHAnsi"/>
                <w:sz w:val="20"/>
                <w:szCs w:val="20"/>
              </w:rPr>
              <w:t>c Travel, and Commuting</w:t>
            </w:r>
          </w:p>
        </w:tc>
        <w:tc>
          <w:tcPr>
            <w:tcW w:w="563" w:type="pct"/>
            <w:vMerge w:val="restart"/>
            <w:vAlign w:val="center"/>
          </w:tcPr>
          <w:p w14:paraId="7ADE2FD2" w14:textId="37D26EC5" w:rsidR="009C662C" w:rsidRPr="00935991" w:rsidRDefault="009C662C" w:rsidP="006523DB">
            <w:pPr>
              <w:spacing w:before="0"/>
              <w:jc w:val="left"/>
              <w:rPr>
                <w:rFonts w:cstheme="minorHAnsi"/>
                <w:sz w:val="20"/>
                <w:szCs w:val="20"/>
              </w:rPr>
            </w:pPr>
            <w:r w:rsidRPr="00935991">
              <w:rPr>
                <w:rFonts w:cs="Arial"/>
                <w:sz w:val="20"/>
                <w:szCs w:val="20"/>
              </w:rPr>
              <w:t>Support staff to decarbonise their business, academic, and commuting travel.</w:t>
            </w:r>
          </w:p>
        </w:tc>
        <w:tc>
          <w:tcPr>
            <w:tcW w:w="352" w:type="pct"/>
            <w:vAlign w:val="center"/>
          </w:tcPr>
          <w:p w14:paraId="38DD8D4A" w14:textId="742E772B" w:rsidR="009C662C" w:rsidRPr="00B31D63" w:rsidRDefault="009C662C" w:rsidP="006523DB">
            <w:pPr>
              <w:pStyle w:val="ListParagraph"/>
              <w:spacing w:before="0"/>
              <w:ind w:left="0"/>
              <w:jc w:val="center"/>
              <w:rPr>
                <w:rFonts w:cstheme="minorHAnsi"/>
                <w:sz w:val="20"/>
                <w:szCs w:val="20"/>
              </w:rPr>
            </w:pPr>
            <w:r>
              <w:rPr>
                <w:rFonts w:cstheme="minorHAnsi"/>
                <w:sz w:val="20"/>
                <w:szCs w:val="20"/>
              </w:rPr>
              <w:t>TRA0</w:t>
            </w:r>
            <w:r w:rsidR="006C2C63">
              <w:rPr>
                <w:rFonts w:cstheme="minorHAnsi"/>
                <w:sz w:val="20"/>
                <w:szCs w:val="20"/>
              </w:rPr>
              <w:t>6</w:t>
            </w:r>
          </w:p>
        </w:tc>
        <w:tc>
          <w:tcPr>
            <w:tcW w:w="2519" w:type="pct"/>
            <w:vAlign w:val="center"/>
          </w:tcPr>
          <w:p w14:paraId="26822F6B" w14:textId="75EC759B" w:rsidR="009C662C" w:rsidRPr="00862054" w:rsidRDefault="009C662C" w:rsidP="006523DB">
            <w:pPr>
              <w:spacing w:before="0"/>
              <w:jc w:val="left"/>
              <w:rPr>
                <w:rFonts w:cs="Arial"/>
                <w:sz w:val="20"/>
                <w:szCs w:val="20"/>
              </w:rPr>
            </w:pPr>
            <w:r w:rsidRPr="00862054">
              <w:rPr>
                <w:rFonts w:cs="Arial"/>
                <w:sz w:val="20"/>
                <w:szCs w:val="20"/>
              </w:rPr>
              <w:t>Undertake a review</w:t>
            </w:r>
            <w:r>
              <w:rPr>
                <w:rFonts w:cs="Arial"/>
                <w:sz w:val="20"/>
                <w:szCs w:val="20"/>
              </w:rPr>
              <w:t xml:space="preserve"> with academic departments</w:t>
            </w:r>
            <w:r w:rsidRPr="00862054">
              <w:rPr>
                <w:rFonts w:cs="Arial"/>
                <w:sz w:val="20"/>
                <w:szCs w:val="20"/>
              </w:rPr>
              <w:t xml:space="preserve"> to assess current business travel requirements for staff and students, ensuring that sustainability has major weighting in determining the </w:t>
            </w:r>
            <w:r>
              <w:rPr>
                <w:rFonts w:cs="Arial"/>
                <w:sz w:val="20"/>
                <w:szCs w:val="20"/>
              </w:rPr>
              <w:t>requirement for</w:t>
            </w:r>
            <w:r w:rsidRPr="00862054">
              <w:rPr>
                <w:rFonts w:cs="Arial"/>
                <w:sz w:val="20"/>
                <w:szCs w:val="20"/>
              </w:rPr>
              <w:t xml:space="preserve"> travel (especially overseas</w:t>
            </w:r>
            <w:r>
              <w:rPr>
                <w:rFonts w:cs="Arial"/>
                <w:sz w:val="20"/>
                <w:szCs w:val="20"/>
              </w:rPr>
              <w:t xml:space="preserve"> to long-haul destinations</w:t>
            </w:r>
            <w:r w:rsidRPr="00862054">
              <w:rPr>
                <w:rFonts w:cs="Arial"/>
                <w:sz w:val="20"/>
                <w:szCs w:val="20"/>
              </w:rPr>
              <w:t>).</w:t>
            </w:r>
          </w:p>
        </w:tc>
        <w:tc>
          <w:tcPr>
            <w:tcW w:w="448" w:type="pct"/>
            <w:vAlign w:val="center"/>
          </w:tcPr>
          <w:p w14:paraId="144C6EF7" w14:textId="77777777" w:rsidR="00A063C3" w:rsidRDefault="00A063C3" w:rsidP="00A063C3">
            <w:pPr>
              <w:spacing w:before="0"/>
              <w:jc w:val="center"/>
              <w:rPr>
                <w:rFonts w:ascii="Calibri" w:hAnsi="Calibri" w:cs="Calibri"/>
                <w:color w:val="000000"/>
                <w:sz w:val="20"/>
                <w:szCs w:val="20"/>
              </w:rPr>
            </w:pPr>
            <w:r>
              <w:rPr>
                <w:rFonts w:ascii="Calibri" w:hAnsi="Calibri" w:cs="Calibri"/>
                <w:color w:val="000000"/>
                <w:sz w:val="20"/>
                <w:szCs w:val="20"/>
              </w:rPr>
              <w:t>Operations Manager, EF&amp;R</w:t>
            </w:r>
          </w:p>
          <w:p w14:paraId="6B61E60C" w14:textId="13D8E54D" w:rsidR="009C662C" w:rsidRPr="00B31D63" w:rsidRDefault="009C662C" w:rsidP="00A26249">
            <w:pPr>
              <w:spacing w:before="0"/>
              <w:jc w:val="center"/>
              <w:rPr>
                <w:rFonts w:cstheme="minorHAnsi"/>
                <w:sz w:val="20"/>
                <w:szCs w:val="20"/>
              </w:rPr>
            </w:pPr>
          </w:p>
        </w:tc>
        <w:tc>
          <w:tcPr>
            <w:tcW w:w="566" w:type="pct"/>
            <w:vAlign w:val="center"/>
          </w:tcPr>
          <w:p w14:paraId="22E52FA6" w14:textId="242EE1A6" w:rsidR="009C662C" w:rsidRDefault="00A26249" w:rsidP="006523DB">
            <w:pPr>
              <w:spacing w:before="0"/>
              <w:jc w:val="center"/>
              <w:rPr>
                <w:rFonts w:cstheme="minorHAnsi"/>
                <w:sz w:val="20"/>
                <w:szCs w:val="20"/>
              </w:rPr>
            </w:pPr>
            <w:r>
              <w:rPr>
                <w:rFonts w:cstheme="minorHAnsi"/>
                <w:sz w:val="20"/>
                <w:szCs w:val="20"/>
              </w:rPr>
              <w:t>2024</w:t>
            </w:r>
          </w:p>
        </w:tc>
      </w:tr>
      <w:tr w:rsidR="00A26249" w:rsidRPr="00B31D63" w14:paraId="035B111A" w14:textId="4D61BB9C" w:rsidTr="00096217">
        <w:trPr>
          <w:trHeight w:val="1027"/>
          <w:jc w:val="center"/>
        </w:trPr>
        <w:tc>
          <w:tcPr>
            <w:tcW w:w="552" w:type="pct"/>
            <w:vMerge/>
            <w:vAlign w:val="center"/>
          </w:tcPr>
          <w:p w14:paraId="5055CD3E" w14:textId="30712204" w:rsidR="00A26249" w:rsidRPr="00B31D63" w:rsidRDefault="00A26249" w:rsidP="00A26249">
            <w:pPr>
              <w:spacing w:before="0"/>
              <w:jc w:val="left"/>
              <w:rPr>
                <w:rFonts w:cstheme="minorHAnsi"/>
                <w:sz w:val="20"/>
                <w:szCs w:val="20"/>
              </w:rPr>
            </w:pPr>
          </w:p>
        </w:tc>
        <w:tc>
          <w:tcPr>
            <w:tcW w:w="563" w:type="pct"/>
            <w:vMerge/>
            <w:vAlign w:val="center"/>
          </w:tcPr>
          <w:p w14:paraId="06AFAA7B" w14:textId="570627FF" w:rsidR="00A26249" w:rsidRPr="00B31D63" w:rsidRDefault="00A26249" w:rsidP="00A26249">
            <w:pPr>
              <w:spacing w:before="0"/>
              <w:jc w:val="left"/>
              <w:rPr>
                <w:rFonts w:cstheme="minorHAnsi"/>
                <w:sz w:val="20"/>
                <w:szCs w:val="20"/>
              </w:rPr>
            </w:pPr>
          </w:p>
        </w:tc>
        <w:tc>
          <w:tcPr>
            <w:tcW w:w="352" w:type="pct"/>
            <w:vAlign w:val="center"/>
          </w:tcPr>
          <w:p w14:paraId="1C2BD3D4" w14:textId="2455E105" w:rsidR="00A26249" w:rsidRPr="00B31D63" w:rsidRDefault="00A26249" w:rsidP="00A26249">
            <w:pPr>
              <w:pStyle w:val="ListParagraph"/>
              <w:spacing w:before="0"/>
              <w:ind w:left="0"/>
              <w:jc w:val="center"/>
              <w:rPr>
                <w:rFonts w:cstheme="minorHAnsi"/>
                <w:sz w:val="20"/>
                <w:szCs w:val="20"/>
              </w:rPr>
            </w:pPr>
            <w:r>
              <w:rPr>
                <w:rFonts w:cstheme="minorHAnsi"/>
                <w:sz w:val="20"/>
                <w:szCs w:val="20"/>
              </w:rPr>
              <w:t>TRA0</w:t>
            </w:r>
            <w:r w:rsidR="006C2C63">
              <w:rPr>
                <w:rFonts w:cstheme="minorHAnsi"/>
                <w:sz w:val="20"/>
                <w:szCs w:val="20"/>
              </w:rPr>
              <w:t>7</w:t>
            </w:r>
          </w:p>
        </w:tc>
        <w:tc>
          <w:tcPr>
            <w:tcW w:w="2519" w:type="pct"/>
            <w:vAlign w:val="center"/>
          </w:tcPr>
          <w:p w14:paraId="73A2F24D" w14:textId="77777777" w:rsidR="00A26249" w:rsidRPr="00D11F49" w:rsidRDefault="00A26249" w:rsidP="00A26249">
            <w:pPr>
              <w:pStyle w:val="ListParagraph"/>
              <w:spacing w:before="0"/>
              <w:ind w:left="0"/>
              <w:jc w:val="left"/>
              <w:rPr>
                <w:rFonts w:cs="Arial"/>
                <w:sz w:val="10"/>
                <w:szCs w:val="10"/>
              </w:rPr>
            </w:pPr>
          </w:p>
          <w:p w14:paraId="712D4AE3" w14:textId="01890523" w:rsidR="00A26249" w:rsidRDefault="00A26249" w:rsidP="00A26249">
            <w:pPr>
              <w:pStyle w:val="ListParagraph"/>
              <w:spacing w:before="0"/>
              <w:ind w:left="0"/>
              <w:jc w:val="left"/>
              <w:rPr>
                <w:rFonts w:cs="Arial"/>
                <w:sz w:val="20"/>
                <w:szCs w:val="20"/>
              </w:rPr>
            </w:pPr>
            <w:r>
              <w:rPr>
                <w:rFonts w:cs="Arial"/>
                <w:sz w:val="20"/>
                <w:szCs w:val="20"/>
              </w:rPr>
              <w:t>Set</w:t>
            </w:r>
            <w:r w:rsidRPr="00862054">
              <w:rPr>
                <w:rFonts w:cs="Arial"/>
                <w:sz w:val="20"/>
                <w:szCs w:val="20"/>
              </w:rPr>
              <w:t xml:space="preserve"> interim targets between now and 2030, to gradually reduce the amount of air travel completed by staff members for business and academic travel. </w:t>
            </w:r>
          </w:p>
          <w:p w14:paraId="586A26C2" w14:textId="6907F41F" w:rsidR="00A26249" w:rsidRPr="00D11F49" w:rsidRDefault="00A26249" w:rsidP="00A26249">
            <w:pPr>
              <w:pStyle w:val="ListParagraph"/>
              <w:spacing w:before="0"/>
              <w:ind w:left="0"/>
              <w:jc w:val="left"/>
              <w:rPr>
                <w:rFonts w:cs="Arial"/>
                <w:sz w:val="10"/>
                <w:szCs w:val="10"/>
              </w:rPr>
            </w:pPr>
          </w:p>
        </w:tc>
        <w:tc>
          <w:tcPr>
            <w:tcW w:w="448" w:type="pct"/>
            <w:vAlign w:val="center"/>
          </w:tcPr>
          <w:p w14:paraId="7B5DC9E6" w14:textId="6F6C5614" w:rsidR="00A26249" w:rsidRPr="00A063C3" w:rsidRDefault="00A063C3" w:rsidP="00A063C3">
            <w:pPr>
              <w:spacing w:before="0"/>
              <w:jc w:val="center"/>
              <w:rPr>
                <w:rFonts w:ascii="Calibri" w:hAnsi="Calibri" w:cs="Calibri"/>
                <w:color w:val="000000"/>
                <w:sz w:val="20"/>
                <w:szCs w:val="20"/>
              </w:rPr>
            </w:pPr>
            <w:r>
              <w:rPr>
                <w:rFonts w:ascii="Calibri" w:hAnsi="Calibri" w:cs="Calibri"/>
                <w:color w:val="000000"/>
                <w:sz w:val="20"/>
                <w:szCs w:val="20"/>
              </w:rPr>
              <w:t>Pro Vice-Chancellor Faculty of Earth &amp; Life Sciences</w:t>
            </w:r>
          </w:p>
        </w:tc>
        <w:tc>
          <w:tcPr>
            <w:tcW w:w="566" w:type="pct"/>
            <w:vAlign w:val="center"/>
          </w:tcPr>
          <w:p w14:paraId="39673460" w14:textId="11ECC583" w:rsidR="00A26249" w:rsidRDefault="00A26249" w:rsidP="00A26249">
            <w:pPr>
              <w:spacing w:before="0"/>
              <w:jc w:val="center"/>
              <w:rPr>
                <w:rFonts w:cstheme="minorHAnsi"/>
                <w:sz w:val="20"/>
                <w:szCs w:val="20"/>
              </w:rPr>
            </w:pPr>
            <w:r>
              <w:rPr>
                <w:rFonts w:cstheme="minorHAnsi"/>
                <w:sz w:val="20"/>
                <w:szCs w:val="20"/>
              </w:rPr>
              <w:t>2024</w:t>
            </w:r>
          </w:p>
        </w:tc>
      </w:tr>
      <w:tr w:rsidR="00A26249" w:rsidRPr="00B31D63" w14:paraId="40523F48" w14:textId="47512582" w:rsidTr="006060A7">
        <w:trPr>
          <w:trHeight w:val="2151"/>
          <w:jc w:val="center"/>
        </w:trPr>
        <w:tc>
          <w:tcPr>
            <w:tcW w:w="552" w:type="pct"/>
            <w:vMerge/>
            <w:vAlign w:val="center"/>
          </w:tcPr>
          <w:p w14:paraId="4B13A0A7" w14:textId="64DFA182" w:rsidR="00A26249" w:rsidRPr="00B31D63" w:rsidRDefault="00A26249" w:rsidP="00A26249">
            <w:pPr>
              <w:spacing w:before="0"/>
              <w:jc w:val="left"/>
              <w:rPr>
                <w:rFonts w:cstheme="minorHAnsi"/>
                <w:sz w:val="20"/>
                <w:szCs w:val="20"/>
              </w:rPr>
            </w:pPr>
          </w:p>
        </w:tc>
        <w:tc>
          <w:tcPr>
            <w:tcW w:w="563" w:type="pct"/>
            <w:vMerge/>
            <w:vAlign w:val="center"/>
          </w:tcPr>
          <w:p w14:paraId="4B0707C6" w14:textId="02B4499A" w:rsidR="00A26249" w:rsidRPr="00B31D63" w:rsidRDefault="00A26249" w:rsidP="00A26249">
            <w:pPr>
              <w:spacing w:before="0"/>
              <w:jc w:val="left"/>
              <w:rPr>
                <w:rFonts w:cstheme="minorHAnsi"/>
                <w:sz w:val="20"/>
                <w:szCs w:val="20"/>
              </w:rPr>
            </w:pPr>
          </w:p>
        </w:tc>
        <w:tc>
          <w:tcPr>
            <w:tcW w:w="352" w:type="pct"/>
            <w:vAlign w:val="center"/>
          </w:tcPr>
          <w:p w14:paraId="67C2205A" w14:textId="3FB66F75" w:rsidR="00A26249" w:rsidRDefault="00A26249" w:rsidP="00A26249">
            <w:pPr>
              <w:pStyle w:val="ListParagraph"/>
              <w:spacing w:before="0"/>
              <w:ind w:left="0"/>
              <w:jc w:val="center"/>
              <w:rPr>
                <w:rFonts w:cstheme="minorHAnsi"/>
                <w:sz w:val="20"/>
                <w:szCs w:val="20"/>
              </w:rPr>
            </w:pPr>
            <w:r>
              <w:rPr>
                <w:rFonts w:cstheme="minorHAnsi"/>
                <w:sz w:val="20"/>
                <w:szCs w:val="20"/>
              </w:rPr>
              <w:t>TRA0</w:t>
            </w:r>
            <w:r w:rsidR="006C2C63">
              <w:rPr>
                <w:rFonts w:cstheme="minorHAnsi"/>
                <w:sz w:val="20"/>
                <w:szCs w:val="20"/>
              </w:rPr>
              <w:t>8</w:t>
            </w:r>
          </w:p>
        </w:tc>
        <w:tc>
          <w:tcPr>
            <w:tcW w:w="2519" w:type="pct"/>
            <w:vAlign w:val="center"/>
          </w:tcPr>
          <w:p w14:paraId="038E6F16" w14:textId="01651705" w:rsidR="00A26249" w:rsidRDefault="00A26249" w:rsidP="00A26249">
            <w:pPr>
              <w:pStyle w:val="ListParagraph"/>
              <w:spacing w:before="0"/>
              <w:ind w:left="0"/>
              <w:jc w:val="left"/>
              <w:rPr>
                <w:rFonts w:cs="Arial"/>
                <w:sz w:val="20"/>
                <w:szCs w:val="20"/>
              </w:rPr>
            </w:pPr>
            <w:r>
              <w:rPr>
                <w:rFonts w:cs="Arial"/>
                <w:sz w:val="20"/>
                <w:szCs w:val="20"/>
              </w:rPr>
              <w:t>In consultation with academic and support departments, develop a set of rules surrounding air travel which are designed to reduce unnecessary travel as well as reducing travel emissions.  Rules can include (but are not limited to):</w:t>
            </w:r>
          </w:p>
          <w:p w14:paraId="67F844A5" w14:textId="77777777" w:rsidR="00A26249" w:rsidRDefault="00A26249" w:rsidP="00A26249">
            <w:pPr>
              <w:pStyle w:val="ListParagraph"/>
              <w:numPr>
                <w:ilvl w:val="0"/>
                <w:numId w:val="11"/>
              </w:numPr>
              <w:spacing w:before="0"/>
              <w:jc w:val="left"/>
              <w:rPr>
                <w:rFonts w:cs="Arial"/>
                <w:sz w:val="20"/>
                <w:szCs w:val="20"/>
              </w:rPr>
            </w:pPr>
            <w:r>
              <w:rPr>
                <w:rFonts w:cs="Arial"/>
                <w:sz w:val="20"/>
                <w:szCs w:val="20"/>
              </w:rPr>
              <w:t>No first or business class flights for those journeys which are less than 6 hours</w:t>
            </w:r>
          </w:p>
          <w:p w14:paraId="0A448313" w14:textId="1B6C2A65" w:rsidR="00A26249" w:rsidRDefault="00A26249" w:rsidP="00A26249">
            <w:pPr>
              <w:pStyle w:val="ListParagraph"/>
              <w:numPr>
                <w:ilvl w:val="0"/>
                <w:numId w:val="11"/>
              </w:numPr>
              <w:spacing w:before="0"/>
              <w:jc w:val="left"/>
              <w:rPr>
                <w:rFonts w:cs="Arial"/>
                <w:sz w:val="20"/>
                <w:szCs w:val="20"/>
              </w:rPr>
            </w:pPr>
            <w:r>
              <w:rPr>
                <w:rFonts w:cs="Arial"/>
                <w:sz w:val="20"/>
                <w:szCs w:val="20"/>
              </w:rPr>
              <w:t>Internal journeys within the UK have to be completed by public transport/own vehicles rather than by air where possible.</w:t>
            </w:r>
          </w:p>
          <w:p w14:paraId="1D600C57" w14:textId="50895B4A" w:rsidR="00A26249" w:rsidRPr="00224761" w:rsidRDefault="00A26249" w:rsidP="00A26249">
            <w:pPr>
              <w:pStyle w:val="ListParagraph"/>
              <w:numPr>
                <w:ilvl w:val="0"/>
                <w:numId w:val="11"/>
              </w:numPr>
              <w:spacing w:before="0"/>
              <w:jc w:val="left"/>
              <w:rPr>
                <w:rFonts w:cs="Arial"/>
                <w:sz w:val="20"/>
                <w:szCs w:val="20"/>
              </w:rPr>
            </w:pPr>
            <w:r>
              <w:rPr>
                <w:rFonts w:cs="Arial"/>
                <w:sz w:val="20"/>
                <w:szCs w:val="20"/>
              </w:rPr>
              <w:t>International travel to be signed off by department leads once the need for travel has been determined</w:t>
            </w:r>
            <w:r w:rsidRPr="00224761">
              <w:rPr>
                <w:rFonts w:cs="Arial"/>
                <w:sz w:val="20"/>
                <w:szCs w:val="20"/>
              </w:rPr>
              <w:t>.</w:t>
            </w:r>
          </w:p>
        </w:tc>
        <w:tc>
          <w:tcPr>
            <w:tcW w:w="448" w:type="pct"/>
            <w:vAlign w:val="center"/>
          </w:tcPr>
          <w:p w14:paraId="08C631D0" w14:textId="2EB10A1C" w:rsidR="00A26249" w:rsidRPr="00E232A3" w:rsidRDefault="00A063C3" w:rsidP="00A26249">
            <w:pPr>
              <w:spacing w:before="0"/>
              <w:jc w:val="center"/>
              <w:rPr>
                <w:rFonts w:cstheme="minorHAnsi"/>
                <w:sz w:val="20"/>
                <w:szCs w:val="20"/>
                <w:highlight w:val="yellow"/>
              </w:rPr>
            </w:pPr>
            <w:r w:rsidRPr="00A063C3">
              <w:rPr>
                <w:rFonts w:cstheme="minorHAnsi"/>
                <w:sz w:val="20"/>
                <w:szCs w:val="20"/>
              </w:rPr>
              <w:t>Pro Vice-Chancellor Faculty of Earth &amp; Life Sciences</w:t>
            </w:r>
          </w:p>
        </w:tc>
        <w:tc>
          <w:tcPr>
            <w:tcW w:w="566" w:type="pct"/>
            <w:vAlign w:val="center"/>
          </w:tcPr>
          <w:p w14:paraId="0F18D5E1" w14:textId="37CB686B" w:rsidR="00A26249" w:rsidRDefault="00A26249" w:rsidP="00A26249">
            <w:pPr>
              <w:spacing w:before="0"/>
              <w:jc w:val="center"/>
              <w:rPr>
                <w:rFonts w:cstheme="minorHAnsi"/>
                <w:sz w:val="20"/>
                <w:szCs w:val="20"/>
              </w:rPr>
            </w:pPr>
            <w:r>
              <w:rPr>
                <w:rFonts w:cstheme="minorHAnsi"/>
                <w:sz w:val="20"/>
                <w:szCs w:val="20"/>
              </w:rPr>
              <w:t>2024</w:t>
            </w:r>
          </w:p>
        </w:tc>
      </w:tr>
      <w:tr w:rsidR="00A26249" w:rsidRPr="00B31D63" w14:paraId="089F733C" w14:textId="46D1D08F" w:rsidTr="00096217">
        <w:trPr>
          <w:trHeight w:val="1389"/>
          <w:jc w:val="center"/>
        </w:trPr>
        <w:tc>
          <w:tcPr>
            <w:tcW w:w="552" w:type="pct"/>
            <w:vMerge/>
            <w:vAlign w:val="center"/>
          </w:tcPr>
          <w:p w14:paraId="6EB4006B" w14:textId="789B0E82" w:rsidR="00A26249" w:rsidRPr="00B31D63" w:rsidRDefault="00A26249" w:rsidP="00A26249">
            <w:pPr>
              <w:spacing w:before="0"/>
              <w:jc w:val="left"/>
              <w:rPr>
                <w:rFonts w:cstheme="minorHAnsi"/>
                <w:sz w:val="20"/>
                <w:szCs w:val="20"/>
              </w:rPr>
            </w:pPr>
          </w:p>
        </w:tc>
        <w:tc>
          <w:tcPr>
            <w:tcW w:w="563" w:type="pct"/>
            <w:vMerge/>
            <w:vAlign w:val="center"/>
          </w:tcPr>
          <w:p w14:paraId="0A810076" w14:textId="6A6FAB1D" w:rsidR="00A26249" w:rsidRPr="00B31D63" w:rsidRDefault="00A26249" w:rsidP="00A26249">
            <w:pPr>
              <w:spacing w:before="0"/>
              <w:jc w:val="left"/>
              <w:rPr>
                <w:rFonts w:cstheme="minorHAnsi"/>
                <w:sz w:val="20"/>
                <w:szCs w:val="20"/>
              </w:rPr>
            </w:pPr>
          </w:p>
        </w:tc>
        <w:tc>
          <w:tcPr>
            <w:tcW w:w="352" w:type="pct"/>
            <w:vAlign w:val="center"/>
          </w:tcPr>
          <w:p w14:paraId="11FB5E73" w14:textId="7C5EBF7A" w:rsidR="00A26249" w:rsidRPr="00B31D63" w:rsidRDefault="00A26249" w:rsidP="00A26249">
            <w:pPr>
              <w:pStyle w:val="ListParagraph"/>
              <w:spacing w:before="0"/>
              <w:ind w:left="0"/>
              <w:jc w:val="center"/>
              <w:rPr>
                <w:rFonts w:cstheme="minorHAnsi"/>
                <w:sz w:val="20"/>
                <w:szCs w:val="20"/>
              </w:rPr>
            </w:pPr>
            <w:r>
              <w:rPr>
                <w:rFonts w:cstheme="minorHAnsi"/>
                <w:sz w:val="20"/>
                <w:szCs w:val="20"/>
              </w:rPr>
              <w:t>TRA0</w:t>
            </w:r>
            <w:r w:rsidR="006C2C63">
              <w:rPr>
                <w:rFonts w:cstheme="minorHAnsi"/>
                <w:sz w:val="20"/>
                <w:szCs w:val="20"/>
              </w:rPr>
              <w:t>9</w:t>
            </w:r>
          </w:p>
        </w:tc>
        <w:tc>
          <w:tcPr>
            <w:tcW w:w="2519" w:type="pct"/>
            <w:vAlign w:val="center"/>
          </w:tcPr>
          <w:p w14:paraId="02BC32AA" w14:textId="77777777" w:rsidR="00A26249" w:rsidRPr="00F53225" w:rsidRDefault="00A26249" w:rsidP="00A26249">
            <w:pPr>
              <w:pStyle w:val="ListParagraph"/>
              <w:spacing w:before="0"/>
              <w:ind w:left="0"/>
              <w:jc w:val="left"/>
              <w:rPr>
                <w:rFonts w:cs="Arial"/>
                <w:sz w:val="10"/>
                <w:szCs w:val="10"/>
              </w:rPr>
            </w:pPr>
          </w:p>
          <w:p w14:paraId="3D7471FE" w14:textId="688E7211" w:rsidR="00A26249" w:rsidRDefault="00A26249" w:rsidP="00A26249">
            <w:pPr>
              <w:pStyle w:val="ListParagraph"/>
              <w:spacing w:before="0"/>
              <w:ind w:left="0"/>
              <w:jc w:val="left"/>
              <w:rPr>
                <w:rFonts w:cs="Arial"/>
                <w:sz w:val="20"/>
                <w:szCs w:val="20"/>
              </w:rPr>
            </w:pPr>
            <w:r w:rsidRPr="00FD6A7E">
              <w:rPr>
                <w:rFonts w:cs="Arial"/>
                <w:sz w:val="20"/>
                <w:szCs w:val="20"/>
              </w:rPr>
              <w:t xml:space="preserve">Using the outputs of the first </w:t>
            </w:r>
            <w:r>
              <w:rPr>
                <w:rFonts w:cs="Arial"/>
                <w:sz w:val="20"/>
                <w:szCs w:val="20"/>
              </w:rPr>
              <w:t xml:space="preserve">three </w:t>
            </w:r>
            <w:r w:rsidRPr="00FD6A7E">
              <w:rPr>
                <w:rFonts w:cs="Arial"/>
                <w:sz w:val="20"/>
                <w:szCs w:val="20"/>
              </w:rPr>
              <w:t xml:space="preserve">sub actions, develop a university-wide Sustainable Transport Policy to help formalise targets and set ambitions for decarbonisation.  </w:t>
            </w:r>
            <w:r>
              <w:rPr>
                <w:rFonts w:cs="Arial"/>
                <w:sz w:val="20"/>
                <w:szCs w:val="20"/>
              </w:rPr>
              <w:t xml:space="preserve"> The Policy must include provisions for the following:</w:t>
            </w:r>
          </w:p>
          <w:p w14:paraId="2E4D8CD3" w14:textId="7020370B" w:rsidR="00A26249" w:rsidRPr="006523DB" w:rsidRDefault="00A26249" w:rsidP="00A26249">
            <w:pPr>
              <w:pStyle w:val="ListParagraph"/>
              <w:spacing w:before="0"/>
              <w:ind w:left="0"/>
              <w:jc w:val="left"/>
              <w:rPr>
                <w:rFonts w:cs="Arial"/>
                <w:sz w:val="14"/>
                <w:szCs w:val="14"/>
              </w:rPr>
            </w:pPr>
          </w:p>
          <w:p w14:paraId="1EEC8A46" w14:textId="7F557A37" w:rsidR="00A26249" w:rsidRDefault="00A26249" w:rsidP="00A26249">
            <w:pPr>
              <w:pStyle w:val="ListParagraph"/>
              <w:numPr>
                <w:ilvl w:val="0"/>
                <w:numId w:val="12"/>
              </w:numPr>
              <w:spacing w:before="0"/>
              <w:jc w:val="left"/>
              <w:rPr>
                <w:rFonts w:cs="Arial"/>
                <w:sz w:val="20"/>
                <w:szCs w:val="20"/>
              </w:rPr>
            </w:pPr>
            <w:r>
              <w:rPr>
                <w:rFonts w:cs="Arial"/>
                <w:sz w:val="20"/>
                <w:szCs w:val="20"/>
              </w:rPr>
              <w:t>Reducing unnecessary travel across all modes</w:t>
            </w:r>
          </w:p>
          <w:p w14:paraId="0D3E931C" w14:textId="10131E1A" w:rsidR="00A26249" w:rsidRDefault="00A26249" w:rsidP="00A26249">
            <w:pPr>
              <w:pStyle w:val="ListParagraph"/>
              <w:numPr>
                <w:ilvl w:val="0"/>
                <w:numId w:val="12"/>
              </w:numPr>
              <w:spacing w:before="0"/>
              <w:jc w:val="left"/>
              <w:rPr>
                <w:rFonts w:cs="Arial"/>
                <w:sz w:val="20"/>
                <w:szCs w:val="20"/>
              </w:rPr>
            </w:pPr>
            <w:r>
              <w:rPr>
                <w:rFonts w:cs="Arial"/>
                <w:sz w:val="20"/>
                <w:szCs w:val="20"/>
              </w:rPr>
              <w:t>Preference to use public transport over air travel for UK journeys.</w:t>
            </w:r>
          </w:p>
          <w:p w14:paraId="6BB9F100" w14:textId="5791B286" w:rsidR="00A26249" w:rsidRDefault="00A26249" w:rsidP="00A26249">
            <w:pPr>
              <w:pStyle w:val="ListParagraph"/>
              <w:numPr>
                <w:ilvl w:val="0"/>
                <w:numId w:val="12"/>
              </w:numPr>
              <w:spacing w:before="0"/>
              <w:jc w:val="left"/>
              <w:rPr>
                <w:rFonts w:cs="Arial"/>
                <w:sz w:val="20"/>
                <w:szCs w:val="20"/>
              </w:rPr>
            </w:pPr>
            <w:r>
              <w:rPr>
                <w:rFonts w:cs="Arial"/>
                <w:sz w:val="20"/>
                <w:szCs w:val="20"/>
              </w:rPr>
              <w:t>Specific rules surrounding longer haul air travel.</w:t>
            </w:r>
          </w:p>
          <w:p w14:paraId="47D62D6D" w14:textId="33893D10" w:rsidR="00A26249" w:rsidRDefault="00A26249" w:rsidP="00A26249">
            <w:pPr>
              <w:pStyle w:val="ListParagraph"/>
              <w:numPr>
                <w:ilvl w:val="0"/>
                <w:numId w:val="12"/>
              </w:numPr>
              <w:spacing w:before="0"/>
              <w:jc w:val="left"/>
              <w:rPr>
                <w:rFonts w:cs="Arial"/>
                <w:sz w:val="20"/>
                <w:szCs w:val="20"/>
              </w:rPr>
            </w:pPr>
            <w:r>
              <w:rPr>
                <w:rFonts w:cs="Arial"/>
                <w:sz w:val="20"/>
                <w:szCs w:val="20"/>
              </w:rPr>
              <w:t>Encouraging staff to work from home as much as possible.</w:t>
            </w:r>
          </w:p>
          <w:p w14:paraId="2B5A3FB1" w14:textId="77777777" w:rsidR="00A26249" w:rsidRDefault="00A26249" w:rsidP="00A26249">
            <w:pPr>
              <w:pStyle w:val="ListParagraph"/>
              <w:spacing w:before="0"/>
              <w:ind w:left="0"/>
              <w:jc w:val="left"/>
              <w:rPr>
                <w:rFonts w:cs="Arial"/>
                <w:sz w:val="20"/>
                <w:szCs w:val="20"/>
              </w:rPr>
            </w:pPr>
          </w:p>
          <w:p w14:paraId="7363225D" w14:textId="66098880" w:rsidR="00A26249" w:rsidRPr="00F520F7" w:rsidRDefault="00A26249" w:rsidP="00A26249">
            <w:pPr>
              <w:pStyle w:val="ListParagraph"/>
              <w:spacing w:before="0"/>
              <w:ind w:left="0"/>
              <w:jc w:val="left"/>
              <w:rPr>
                <w:rFonts w:cs="Arial"/>
                <w:sz w:val="20"/>
                <w:szCs w:val="20"/>
              </w:rPr>
            </w:pPr>
            <w:r w:rsidRPr="00FD6A7E">
              <w:rPr>
                <w:rFonts w:cs="Arial"/>
                <w:sz w:val="20"/>
                <w:szCs w:val="20"/>
              </w:rPr>
              <w:lastRenderedPageBreak/>
              <w:t>Ensure this policy is reviewed and maintained on a regular basis</w:t>
            </w:r>
            <w:r>
              <w:rPr>
                <w:rFonts w:cs="Arial"/>
                <w:sz w:val="20"/>
                <w:szCs w:val="20"/>
              </w:rPr>
              <w:t xml:space="preserve"> (at least annually) to support Net Zero Carbon by 2030 ambitions</w:t>
            </w:r>
            <w:r w:rsidRPr="00FD6A7E">
              <w:rPr>
                <w:rFonts w:cs="Arial"/>
                <w:sz w:val="20"/>
                <w:szCs w:val="20"/>
              </w:rPr>
              <w:t>.</w:t>
            </w:r>
          </w:p>
        </w:tc>
        <w:tc>
          <w:tcPr>
            <w:tcW w:w="448" w:type="pct"/>
            <w:vAlign w:val="center"/>
          </w:tcPr>
          <w:p w14:paraId="3D2A39A7" w14:textId="21C02BAD" w:rsidR="00A26249" w:rsidRPr="005B48DE" w:rsidRDefault="005B48DE" w:rsidP="005B48DE">
            <w:pPr>
              <w:spacing w:before="0"/>
              <w:jc w:val="center"/>
              <w:rPr>
                <w:rFonts w:ascii="Calibri" w:hAnsi="Calibri" w:cs="Calibri"/>
                <w:color w:val="000000"/>
                <w:sz w:val="20"/>
                <w:szCs w:val="20"/>
              </w:rPr>
            </w:pPr>
            <w:r>
              <w:rPr>
                <w:rFonts w:ascii="Calibri" w:hAnsi="Calibri" w:cs="Calibri"/>
                <w:color w:val="000000"/>
                <w:sz w:val="20"/>
                <w:szCs w:val="20"/>
              </w:rPr>
              <w:lastRenderedPageBreak/>
              <w:t>Pro Vice-Chancellor Faculty of Earth &amp; Life Sciences</w:t>
            </w:r>
          </w:p>
        </w:tc>
        <w:tc>
          <w:tcPr>
            <w:tcW w:w="566" w:type="pct"/>
            <w:vAlign w:val="center"/>
          </w:tcPr>
          <w:p w14:paraId="7A3AE426" w14:textId="3B4FD4E4" w:rsidR="00A26249" w:rsidRPr="00BC62FD" w:rsidRDefault="00A26249" w:rsidP="00A26249">
            <w:pPr>
              <w:spacing w:before="0"/>
              <w:jc w:val="center"/>
              <w:rPr>
                <w:rFonts w:cstheme="minorHAnsi"/>
                <w:sz w:val="20"/>
                <w:szCs w:val="20"/>
              </w:rPr>
            </w:pPr>
            <w:r>
              <w:rPr>
                <w:rFonts w:cstheme="minorHAnsi"/>
                <w:sz w:val="20"/>
                <w:szCs w:val="20"/>
              </w:rPr>
              <w:t>2024</w:t>
            </w:r>
          </w:p>
        </w:tc>
      </w:tr>
      <w:tr w:rsidR="009C662C" w:rsidRPr="00B31D63" w14:paraId="42B5F046" w14:textId="2599D3E0" w:rsidTr="009C662C">
        <w:trPr>
          <w:trHeight w:val="1813"/>
          <w:jc w:val="center"/>
        </w:trPr>
        <w:tc>
          <w:tcPr>
            <w:tcW w:w="552" w:type="pct"/>
            <w:vMerge w:val="restart"/>
            <w:vAlign w:val="center"/>
          </w:tcPr>
          <w:p w14:paraId="5BF7C40E" w14:textId="7CEAF652" w:rsidR="009C662C" w:rsidRDefault="009C662C" w:rsidP="009C662C">
            <w:pPr>
              <w:spacing w:before="0"/>
              <w:jc w:val="left"/>
              <w:rPr>
                <w:rFonts w:cstheme="minorHAnsi"/>
                <w:sz w:val="20"/>
                <w:szCs w:val="20"/>
              </w:rPr>
            </w:pPr>
            <w:r w:rsidRPr="00935991">
              <w:rPr>
                <w:rFonts w:cstheme="minorHAnsi"/>
                <w:sz w:val="20"/>
                <w:szCs w:val="20"/>
              </w:rPr>
              <w:t>Staff Business</w:t>
            </w:r>
            <w:r>
              <w:rPr>
                <w:rFonts w:cstheme="minorHAnsi"/>
                <w:sz w:val="20"/>
                <w:szCs w:val="20"/>
              </w:rPr>
              <w:t xml:space="preserve"> </w:t>
            </w:r>
            <w:r w:rsidR="00084268">
              <w:rPr>
                <w:rFonts w:cstheme="minorHAnsi"/>
                <w:sz w:val="20"/>
                <w:szCs w:val="20"/>
              </w:rPr>
              <w:t>&amp;,</w:t>
            </w:r>
            <w:r>
              <w:rPr>
                <w:rFonts w:cstheme="minorHAnsi"/>
                <w:sz w:val="20"/>
                <w:szCs w:val="20"/>
              </w:rPr>
              <w:t xml:space="preserve"> </w:t>
            </w:r>
            <w:r w:rsidRPr="00935991">
              <w:rPr>
                <w:rFonts w:cstheme="minorHAnsi"/>
                <w:sz w:val="20"/>
                <w:szCs w:val="20"/>
              </w:rPr>
              <w:t xml:space="preserve"> </w:t>
            </w:r>
          </w:p>
          <w:p w14:paraId="1834DC9E" w14:textId="4B2924FB" w:rsidR="009C662C" w:rsidRPr="00B31D63" w:rsidRDefault="009C662C" w:rsidP="009C662C">
            <w:pPr>
              <w:spacing w:before="0"/>
              <w:rPr>
                <w:rFonts w:cstheme="minorHAnsi"/>
                <w:sz w:val="20"/>
                <w:szCs w:val="20"/>
              </w:rPr>
            </w:pPr>
            <w:r w:rsidRPr="00935991">
              <w:rPr>
                <w:rFonts w:cstheme="minorHAnsi"/>
                <w:sz w:val="20"/>
                <w:szCs w:val="20"/>
              </w:rPr>
              <w:t>Academi</w:t>
            </w:r>
            <w:r>
              <w:rPr>
                <w:rFonts w:cstheme="minorHAnsi"/>
                <w:sz w:val="20"/>
                <w:szCs w:val="20"/>
              </w:rPr>
              <w:t>c Travel, and Commuting</w:t>
            </w:r>
          </w:p>
        </w:tc>
        <w:tc>
          <w:tcPr>
            <w:tcW w:w="563" w:type="pct"/>
            <w:vAlign w:val="center"/>
          </w:tcPr>
          <w:p w14:paraId="3F005F62" w14:textId="507D55B8" w:rsidR="009C662C" w:rsidRPr="00B31D63" w:rsidRDefault="009C662C" w:rsidP="009C662C">
            <w:pPr>
              <w:spacing w:before="0"/>
              <w:jc w:val="left"/>
              <w:rPr>
                <w:rFonts w:cstheme="minorHAnsi"/>
                <w:sz w:val="20"/>
                <w:szCs w:val="20"/>
              </w:rPr>
            </w:pPr>
            <w:r w:rsidRPr="00935991">
              <w:rPr>
                <w:rFonts w:cs="Arial"/>
                <w:sz w:val="20"/>
                <w:szCs w:val="20"/>
              </w:rPr>
              <w:t>Support staff to decarbonise their business, academic, and commuting travel</w:t>
            </w:r>
          </w:p>
        </w:tc>
        <w:tc>
          <w:tcPr>
            <w:tcW w:w="352" w:type="pct"/>
            <w:vAlign w:val="center"/>
          </w:tcPr>
          <w:p w14:paraId="0C57FF1B" w14:textId="61FF031E" w:rsidR="009C662C" w:rsidRPr="00B31D63" w:rsidRDefault="009C662C" w:rsidP="009C662C">
            <w:pPr>
              <w:pStyle w:val="ListParagraph"/>
              <w:spacing w:before="0"/>
              <w:ind w:left="0"/>
              <w:jc w:val="center"/>
              <w:rPr>
                <w:rFonts w:cstheme="minorHAnsi"/>
                <w:sz w:val="20"/>
                <w:szCs w:val="20"/>
              </w:rPr>
            </w:pPr>
            <w:r>
              <w:rPr>
                <w:rFonts w:cstheme="minorHAnsi"/>
                <w:sz w:val="20"/>
                <w:szCs w:val="20"/>
              </w:rPr>
              <w:t>TRA</w:t>
            </w:r>
            <w:r w:rsidR="006C2C63">
              <w:rPr>
                <w:rFonts w:cstheme="minorHAnsi"/>
                <w:sz w:val="20"/>
                <w:szCs w:val="20"/>
              </w:rPr>
              <w:t>10</w:t>
            </w:r>
          </w:p>
        </w:tc>
        <w:tc>
          <w:tcPr>
            <w:tcW w:w="2519" w:type="pct"/>
            <w:vAlign w:val="center"/>
          </w:tcPr>
          <w:p w14:paraId="26E273BF" w14:textId="58D0CB2E" w:rsidR="009C662C" w:rsidRPr="00F520F7" w:rsidRDefault="009C662C" w:rsidP="009C662C">
            <w:pPr>
              <w:spacing w:before="0"/>
              <w:jc w:val="left"/>
              <w:rPr>
                <w:rFonts w:cstheme="minorHAnsi"/>
                <w:sz w:val="20"/>
                <w:szCs w:val="20"/>
              </w:rPr>
            </w:pPr>
            <w:r w:rsidRPr="00D759BD">
              <w:rPr>
                <w:rFonts w:cstheme="minorHAnsi"/>
                <w:sz w:val="20"/>
                <w:szCs w:val="20"/>
              </w:rPr>
              <w:t xml:space="preserve">Investigate opportunities to improve the active travel facilities </w:t>
            </w:r>
            <w:r>
              <w:rPr>
                <w:rFonts w:cstheme="minorHAnsi"/>
                <w:sz w:val="20"/>
                <w:szCs w:val="20"/>
              </w:rPr>
              <w:t>(</w:t>
            </w:r>
            <w:r w:rsidR="00084268">
              <w:rPr>
                <w:rFonts w:cstheme="minorHAnsi"/>
                <w:sz w:val="20"/>
                <w:szCs w:val="20"/>
              </w:rPr>
              <w:t>e.g.,</w:t>
            </w:r>
            <w:r>
              <w:rPr>
                <w:rFonts w:cstheme="minorHAnsi"/>
                <w:sz w:val="20"/>
                <w:szCs w:val="20"/>
              </w:rPr>
              <w:t xml:space="preserve"> improving cycle provision) </w:t>
            </w:r>
            <w:r w:rsidRPr="00D759BD">
              <w:rPr>
                <w:rFonts w:cstheme="minorHAnsi"/>
                <w:sz w:val="20"/>
                <w:szCs w:val="20"/>
              </w:rPr>
              <w:t>of our sites to enable both staff, students and visitors to choose low carbon forms of transport.</w:t>
            </w:r>
          </w:p>
        </w:tc>
        <w:tc>
          <w:tcPr>
            <w:tcW w:w="448" w:type="pct"/>
            <w:vAlign w:val="center"/>
          </w:tcPr>
          <w:p w14:paraId="587F1E0F" w14:textId="714F4E46" w:rsidR="009C662C" w:rsidRPr="00B31D63" w:rsidRDefault="005B48DE" w:rsidP="001C4C21">
            <w:pPr>
              <w:spacing w:before="0"/>
              <w:jc w:val="center"/>
              <w:rPr>
                <w:rFonts w:cstheme="minorHAnsi"/>
                <w:sz w:val="20"/>
                <w:szCs w:val="20"/>
              </w:rPr>
            </w:pPr>
            <w:r w:rsidRPr="005B48DE">
              <w:rPr>
                <w:rFonts w:cstheme="minorHAnsi"/>
                <w:sz w:val="20"/>
                <w:szCs w:val="20"/>
              </w:rPr>
              <w:t>Space Manager</w:t>
            </w:r>
          </w:p>
        </w:tc>
        <w:tc>
          <w:tcPr>
            <w:tcW w:w="566" w:type="pct"/>
            <w:vAlign w:val="center"/>
          </w:tcPr>
          <w:p w14:paraId="1961FA64" w14:textId="3B8E69B9" w:rsidR="009C662C" w:rsidRDefault="001C4C21" w:rsidP="009C662C">
            <w:pPr>
              <w:spacing w:before="0"/>
              <w:jc w:val="center"/>
              <w:rPr>
                <w:rFonts w:cstheme="minorHAnsi"/>
                <w:sz w:val="20"/>
                <w:szCs w:val="20"/>
              </w:rPr>
            </w:pPr>
            <w:r>
              <w:rPr>
                <w:rFonts w:cstheme="minorHAnsi"/>
                <w:sz w:val="20"/>
                <w:szCs w:val="20"/>
              </w:rPr>
              <w:t xml:space="preserve">Ongoing </w:t>
            </w:r>
          </w:p>
        </w:tc>
      </w:tr>
      <w:tr w:rsidR="009C662C" w:rsidRPr="00B31D63" w14:paraId="6BF94C89" w14:textId="5ECF82C7" w:rsidTr="009C662C">
        <w:trPr>
          <w:trHeight w:val="1400"/>
          <w:jc w:val="center"/>
        </w:trPr>
        <w:tc>
          <w:tcPr>
            <w:tcW w:w="552" w:type="pct"/>
            <w:vMerge/>
            <w:vAlign w:val="center"/>
          </w:tcPr>
          <w:p w14:paraId="2A5B7B53" w14:textId="77777777" w:rsidR="009C662C" w:rsidRDefault="009C662C" w:rsidP="009C662C">
            <w:pPr>
              <w:spacing w:before="0"/>
              <w:jc w:val="left"/>
              <w:rPr>
                <w:rFonts w:cstheme="minorHAnsi"/>
                <w:sz w:val="20"/>
                <w:szCs w:val="20"/>
              </w:rPr>
            </w:pPr>
          </w:p>
        </w:tc>
        <w:tc>
          <w:tcPr>
            <w:tcW w:w="563" w:type="pct"/>
            <w:vAlign w:val="center"/>
          </w:tcPr>
          <w:p w14:paraId="1296E3DD" w14:textId="14DE1A60" w:rsidR="009C662C" w:rsidRDefault="009C662C" w:rsidP="009C662C">
            <w:pPr>
              <w:spacing w:before="0"/>
              <w:jc w:val="left"/>
              <w:rPr>
                <w:rFonts w:cstheme="minorHAnsi"/>
                <w:sz w:val="20"/>
                <w:szCs w:val="20"/>
              </w:rPr>
            </w:pPr>
            <w:r>
              <w:rPr>
                <w:rFonts w:cstheme="minorHAnsi"/>
                <w:sz w:val="20"/>
                <w:szCs w:val="20"/>
              </w:rPr>
              <w:t>Governance &amp; Monitoring</w:t>
            </w:r>
          </w:p>
        </w:tc>
        <w:tc>
          <w:tcPr>
            <w:tcW w:w="352" w:type="pct"/>
            <w:vAlign w:val="center"/>
          </w:tcPr>
          <w:p w14:paraId="41B05E6A" w14:textId="78C54282" w:rsidR="009C662C" w:rsidRPr="00B31D63" w:rsidRDefault="009C662C" w:rsidP="009C662C">
            <w:pPr>
              <w:pStyle w:val="ListParagraph"/>
              <w:spacing w:before="0"/>
              <w:ind w:left="0"/>
              <w:jc w:val="center"/>
              <w:rPr>
                <w:rFonts w:cstheme="minorHAnsi"/>
                <w:sz w:val="20"/>
                <w:szCs w:val="20"/>
              </w:rPr>
            </w:pPr>
            <w:r>
              <w:rPr>
                <w:rFonts w:cstheme="minorHAnsi"/>
                <w:sz w:val="20"/>
                <w:szCs w:val="20"/>
              </w:rPr>
              <w:t>TRA1</w:t>
            </w:r>
            <w:r w:rsidR="006C2C63">
              <w:rPr>
                <w:rFonts w:cstheme="minorHAnsi"/>
                <w:sz w:val="20"/>
                <w:szCs w:val="20"/>
              </w:rPr>
              <w:t>1</w:t>
            </w:r>
          </w:p>
        </w:tc>
        <w:tc>
          <w:tcPr>
            <w:tcW w:w="2519" w:type="pct"/>
            <w:vAlign w:val="center"/>
          </w:tcPr>
          <w:p w14:paraId="437374E1" w14:textId="77777777" w:rsidR="009C662C" w:rsidRPr="00B158FE" w:rsidRDefault="009C662C" w:rsidP="009C662C">
            <w:pPr>
              <w:spacing w:before="0"/>
              <w:jc w:val="left"/>
              <w:rPr>
                <w:rFonts w:cstheme="minorHAnsi"/>
                <w:sz w:val="10"/>
                <w:szCs w:val="10"/>
              </w:rPr>
            </w:pPr>
          </w:p>
          <w:p w14:paraId="2117262F" w14:textId="407FF7DB" w:rsidR="009C662C" w:rsidRDefault="009C662C" w:rsidP="009C662C">
            <w:pPr>
              <w:spacing w:before="0"/>
              <w:jc w:val="left"/>
              <w:rPr>
                <w:rFonts w:cstheme="minorHAnsi"/>
                <w:sz w:val="20"/>
                <w:szCs w:val="20"/>
              </w:rPr>
            </w:pPr>
            <w:r>
              <w:rPr>
                <w:rFonts w:cstheme="minorHAnsi"/>
                <w:sz w:val="20"/>
                <w:szCs w:val="20"/>
              </w:rPr>
              <w:t>In consultation with academic and support departments, develop a series of university-wide sustainability targets for travel and transport activities.  These targets will be used to monitor progress in reducing our emissions from travel.</w:t>
            </w:r>
          </w:p>
          <w:p w14:paraId="08545B76" w14:textId="77777777" w:rsidR="009C662C" w:rsidRDefault="009C662C" w:rsidP="009C662C">
            <w:pPr>
              <w:spacing w:before="0"/>
              <w:jc w:val="left"/>
              <w:rPr>
                <w:rFonts w:cstheme="minorHAnsi"/>
                <w:sz w:val="20"/>
                <w:szCs w:val="20"/>
              </w:rPr>
            </w:pPr>
          </w:p>
          <w:p w14:paraId="2622ED23" w14:textId="77777777" w:rsidR="009C662C" w:rsidRPr="005C5499" w:rsidRDefault="009C662C" w:rsidP="009C662C">
            <w:pPr>
              <w:pStyle w:val="ListParagraph"/>
              <w:spacing w:before="0"/>
              <w:ind w:left="0"/>
              <w:jc w:val="left"/>
              <w:rPr>
                <w:rFonts w:cstheme="minorHAnsi"/>
                <w:sz w:val="10"/>
                <w:szCs w:val="10"/>
              </w:rPr>
            </w:pPr>
          </w:p>
        </w:tc>
        <w:tc>
          <w:tcPr>
            <w:tcW w:w="448" w:type="pct"/>
            <w:vAlign w:val="center"/>
          </w:tcPr>
          <w:p w14:paraId="24F02F62" w14:textId="22A164F1" w:rsidR="009C662C" w:rsidRPr="005B48DE" w:rsidRDefault="005B48DE" w:rsidP="005B48DE">
            <w:pPr>
              <w:spacing w:before="0"/>
              <w:jc w:val="center"/>
              <w:rPr>
                <w:rFonts w:ascii="Calibri" w:hAnsi="Calibri" w:cs="Calibri"/>
                <w:color w:val="000000"/>
                <w:sz w:val="20"/>
                <w:szCs w:val="20"/>
              </w:rPr>
            </w:pPr>
            <w:r>
              <w:rPr>
                <w:rFonts w:ascii="Calibri" w:hAnsi="Calibri" w:cs="Calibri"/>
                <w:color w:val="000000"/>
                <w:sz w:val="20"/>
                <w:szCs w:val="20"/>
              </w:rPr>
              <w:t>Pro Vice-Chancellor Faculty of Earth &amp; Life Sciences</w:t>
            </w:r>
          </w:p>
        </w:tc>
        <w:tc>
          <w:tcPr>
            <w:tcW w:w="566" w:type="pct"/>
            <w:vAlign w:val="center"/>
          </w:tcPr>
          <w:p w14:paraId="59D8EBD3" w14:textId="764C0E91" w:rsidR="009C662C" w:rsidRPr="00B158FE" w:rsidRDefault="001C4C21" w:rsidP="009C662C">
            <w:pPr>
              <w:spacing w:before="0"/>
              <w:jc w:val="center"/>
              <w:rPr>
                <w:rFonts w:cstheme="minorHAnsi"/>
                <w:sz w:val="20"/>
                <w:szCs w:val="20"/>
              </w:rPr>
            </w:pPr>
            <w:r>
              <w:rPr>
                <w:rFonts w:cstheme="minorHAnsi"/>
                <w:sz w:val="20"/>
                <w:szCs w:val="20"/>
              </w:rPr>
              <w:t>2024</w:t>
            </w:r>
          </w:p>
        </w:tc>
      </w:tr>
      <w:tr w:rsidR="009C662C" w:rsidRPr="00B31D63" w14:paraId="06ACB0BD" w14:textId="71DBEE31" w:rsidTr="009C662C">
        <w:trPr>
          <w:trHeight w:val="1832"/>
          <w:jc w:val="center"/>
        </w:trPr>
        <w:tc>
          <w:tcPr>
            <w:tcW w:w="552" w:type="pct"/>
            <w:vMerge w:val="restart"/>
            <w:vAlign w:val="center"/>
          </w:tcPr>
          <w:p w14:paraId="391466F3" w14:textId="3A24E4E8" w:rsidR="009C662C" w:rsidRDefault="009C662C" w:rsidP="009C662C">
            <w:pPr>
              <w:spacing w:before="0"/>
              <w:jc w:val="left"/>
              <w:rPr>
                <w:rFonts w:cstheme="minorHAnsi"/>
                <w:sz w:val="20"/>
                <w:szCs w:val="20"/>
              </w:rPr>
            </w:pPr>
            <w:r>
              <w:rPr>
                <w:rFonts w:cstheme="minorHAnsi"/>
                <w:sz w:val="20"/>
                <w:szCs w:val="20"/>
              </w:rPr>
              <w:t>Staff Business &amp; Academic Travel</w:t>
            </w:r>
          </w:p>
        </w:tc>
        <w:tc>
          <w:tcPr>
            <w:tcW w:w="563" w:type="pct"/>
            <w:vMerge w:val="restart"/>
            <w:vAlign w:val="center"/>
          </w:tcPr>
          <w:p w14:paraId="5EBE4A2C" w14:textId="55675C85" w:rsidR="009C662C" w:rsidRDefault="009C662C" w:rsidP="009C662C">
            <w:pPr>
              <w:spacing w:before="0"/>
              <w:jc w:val="left"/>
              <w:rPr>
                <w:rFonts w:cstheme="minorHAnsi"/>
                <w:sz w:val="20"/>
                <w:szCs w:val="20"/>
              </w:rPr>
            </w:pPr>
            <w:r>
              <w:rPr>
                <w:rFonts w:cstheme="minorHAnsi"/>
                <w:sz w:val="20"/>
                <w:szCs w:val="20"/>
              </w:rPr>
              <w:t>Improving the quality and collation of travel data.</w:t>
            </w:r>
          </w:p>
        </w:tc>
        <w:tc>
          <w:tcPr>
            <w:tcW w:w="352" w:type="pct"/>
            <w:vAlign w:val="center"/>
          </w:tcPr>
          <w:p w14:paraId="45306847" w14:textId="79038315" w:rsidR="009C662C" w:rsidRPr="00B31D63" w:rsidRDefault="009C662C" w:rsidP="009C662C">
            <w:pPr>
              <w:pStyle w:val="ListParagraph"/>
              <w:spacing w:before="0"/>
              <w:ind w:left="0"/>
              <w:jc w:val="center"/>
              <w:rPr>
                <w:rFonts w:cstheme="minorHAnsi"/>
                <w:sz w:val="20"/>
                <w:szCs w:val="20"/>
              </w:rPr>
            </w:pPr>
            <w:r>
              <w:rPr>
                <w:rFonts w:cstheme="minorHAnsi"/>
                <w:sz w:val="20"/>
                <w:szCs w:val="20"/>
              </w:rPr>
              <w:t>TRA1</w:t>
            </w:r>
            <w:r w:rsidR="006C2C63">
              <w:rPr>
                <w:rFonts w:cstheme="minorHAnsi"/>
                <w:sz w:val="20"/>
                <w:szCs w:val="20"/>
              </w:rPr>
              <w:t>2</w:t>
            </w:r>
          </w:p>
        </w:tc>
        <w:tc>
          <w:tcPr>
            <w:tcW w:w="2519" w:type="pct"/>
          </w:tcPr>
          <w:p w14:paraId="096CA9F8" w14:textId="77777777" w:rsidR="009C662C" w:rsidRPr="005C5499" w:rsidRDefault="009C662C" w:rsidP="009C662C">
            <w:pPr>
              <w:pStyle w:val="ListParagraph"/>
              <w:spacing w:before="0"/>
              <w:ind w:left="0"/>
              <w:jc w:val="left"/>
              <w:rPr>
                <w:rFonts w:cstheme="minorHAnsi"/>
                <w:sz w:val="10"/>
                <w:szCs w:val="10"/>
              </w:rPr>
            </w:pPr>
          </w:p>
          <w:p w14:paraId="57CD208E" w14:textId="306B3952" w:rsidR="009C662C" w:rsidRDefault="009C662C" w:rsidP="009C662C">
            <w:pPr>
              <w:pStyle w:val="ListParagraph"/>
              <w:spacing w:before="0"/>
              <w:ind w:left="0"/>
              <w:jc w:val="left"/>
              <w:rPr>
                <w:rFonts w:cstheme="minorHAnsi"/>
                <w:sz w:val="20"/>
                <w:szCs w:val="20"/>
              </w:rPr>
            </w:pPr>
            <w:r>
              <w:rPr>
                <w:rFonts w:cstheme="minorHAnsi"/>
                <w:sz w:val="20"/>
                <w:szCs w:val="20"/>
              </w:rPr>
              <w:t>Undertake a detailed assessment of the type and quality of business travel data which is available across all academic and operational faculties of the University.</w:t>
            </w:r>
          </w:p>
          <w:p w14:paraId="1C82DD5A" w14:textId="63728203" w:rsidR="009C662C" w:rsidRDefault="009C662C" w:rsidP="009C662C">
            <w:pPr>
              <w:pStyle w:val="ListParagraph"/>
              <w:spacing w:before="0"/>
              <w:ind w:left="0"/>
              <w:jc w:val="left"/>
              <w:rPr>
                <w:rFonts w:cstheme="minorHAnsi"/>
                <w:sz w:val="20"/>
                <w:szCs w:val="20"/>
              </w:rPr>
            </w:pPr>
          </w:p>
          <w:p w14:paraId="3AF28F65" w14:textId="3622BC46" w:rsidR="009C662C" w:rsidRDefault="009C662C" w:rsidP="009C662C">
            <w:pPr>
              <w:pStyle w:val="ListParagraph"/>
              <w:spacing w:before="0"/>
              <w:ind w:left="0"/>
              <w:jc w:val="left"/>
              <w:rPr>
                <w:rFonts w:cstheme="minorHAnsi"/>
                <w:sz w:val="20"/>
                <w:szCs w:val="20"/>
              </w:rPr>
            </w:pPr>
            <w:r>
              <w:rPr>
                <w:rFonts w:cstheme="minorHAnsi"/>
                <w:sz w:val="20"/>
                <w:szCs w:val="20"/>
              </w:rPr>
              <w:t>Work with these departments to continually improve the quality of reported data to allow for accurate GHG assessment as part of Welsh Government annual reporting and to support the development of reduction targets.</w:t>
            </w:r>
          </w:p>
          <w:p w14:paraId="6D1D5404" w14:textId="7227E44F" w:rsidR="009C662C" w:rsidRPr="005C5499" w:rsidRDefault="009C662C" w:rsidP="009C662C">
            <w:pPr>
              <w:pStyle w:val="ListParagraph"/>
              <w:spacing w:before="0"/>
              <w:ind w:left="0"/>
              <w:jc w:val="left"/>
              <w:rPr>
                <w:rFonts w:cstheme="minorHAnsi"/>
                <w:sz w:val="10"/>
                <w:szCs w:val="10"/>
              </w:rPr>
            </w:pPr>
          </w:p>
        </w:tc>
        <w:tc>
          <w:tcPr>
            <w:tcW w:w="448" w:type="pct"/>
            <w:vAlign w:val="center"/>
          </w:tcPr>
          <w:p w14:paraId="192D10B2" w14:textId="0F016A71" w:rsidR="009C662C" w:rsidRPr="005B48DE" w:rsidRDefault="005B48DE" w:rsidP="005B48DE">
            <w:pPr>
              <w:spacing w:before="0"/>
              <w:jc w:val="center"/>
              <w:rPr>
                <w:rFonts w:ascii="Calibri" w:hAnsi="Calibri" w:cs="Calibri"/>
                <w:color w:val="000000"/>
                <w:sz w:val="20"/>
                <w:szCs w:val="20"/>
              </w:rPr>
            </w:pPr>
            <w:r>
              <w:rPr>
                <w:rFonts w:ascii="Calibri" w:hAnsi="Calibri" w:cs="Calibri"/>
                <w:color w:val="000000"/>
                <w:sz w:val="20"/>
                <w:szCs w:val="20"/>
              </w:rPr>
              <w:t>Operations Manager, EF&amp;R</w:t>
            </w:r>
          </w:p>
        </w:tc>
        <w:tc>
          <w:tcPr>
            <w:tcW w:w="566" w:type="pct"/>
            <w:vAlign w:val="center"/>
          </w:tcPr>
          <w:p w14:paraId="1D4DC743" w14:textId="5B959A8E" w:rsidR="009C662C" w:rsidRPr="00B158FE" w:rsidRDefault="001C4C21" w:rsidP="009C662C">
            <w:pPr>
              <w:spacing w:before="0"/>
              <w:jc w:val="center"/>
              <w:rPr>
                <w:rFonts w:cstheme="minorHAnsi"/>
                <w:sz w:val="20"/>
                <w:szCs w:val="20"/>
              </w:rPr>
            </w:pPr>
            <w:r>
              <w:rPr>
                <w:rFonts w:cstheme="minorHAnsi"/>
                <w:sz w:val="20"/>
                <w:szCs w:val="20"/>
              </w:rPr>
              <w:t>2023</w:t>
            </w:r>
          </w:p>
        </w:tc>
      </w:tr>
      <w:tr w:rsidR="009C662C" w:rsidRPr="00B31D63" w14:paraId="2148F123" w14:textId="4BE219C0" w:rsidTr="009C662C">
        <w:trPr>
          <w:trHeight w:val="2836"/>
          <w:jc w:val="center"/>
        </w:trPr>
        <w:tc>
          <w:tcPr>
            <w:tcW w:w="552" w:type="pct"/>
            <w:vMerge/>
            <w:vAlign w:val="center"/>
          </w:tcPr>
          <w:p w14:paraId="58CF73C9" w14:textId="529C1342" w:rsidR="009C662C" w:rsidRPr="00B31D63" w:rsidRDefault="009C662C" w:rsidP="009C662C">
            <w:pPr>
              <w:spacing w:before="0"/>
              <w:jc w:val="left"/>
              <w:rPr>
                <w:rFonts w:cstheme="minorHAnsi"/>
                <w:sz w:val="20"/>
                <w:szCs w:val="20"/>
              </w:rPr>
            </w:pPr>
          </w:p>
        </w:tc>
        <w:tc>
          <w:tcPr>
            <w:tcW w:w="563" w:type="pct"/>
            <w:vMerge/>
            <w:vAlign w:val="center"/>
          </w:tcPr>
          <w:p w14:paraId="2999D55D" w14:textId="1A568D3D" w:rsidR="009C662C" w:rsidRPr="00B31D63" w:rsidRDefault="009C662C" w:rsidP="009C662C">
            <w:pPr>
              <w:spacing w:before="0"/>
              <w:jc w:val="left"/>
              <w:rPr>
                <w:rFonts w:cstheme="minorHAnsi"/>
                <w:sz w:val="20"/>
                <w:szCs w:val="20"/>
              </w:rPr>
            </w:pPr>
          </w:p>
        </w:tc>
        <w:tc>
          <w:tcPr>
            <w:tcW w:w="352" w:type="pct"/>
            <w:vAlign w:val="center"/>
          </w:tcPr>
          <w:p w14:paraId="0D9B277B" w14:textId="2F401AD9" w:rsidR="009C662C" w:rsidRPr="00B31D63" w:rsidRDefault="009C662C" w:rsidP="009C662C">
            <w:pPr>
              <w:pStyle w:val="ListParagraph"/>
              <w:spacing w:before="0"/>
              <w:ind w:left="0"/>
              <w:jc w:val="center"/>
              <w:rPr>
                <w:rFonts w:cstheme="minorHAnsi"/>
                <w:sz w:val="20"/>
                <w:szCs w:val="20"/>
              </w:rPr>
            </w:pPr>
            <w:r>
              <w:rPr>
                <w:rFonts w:cstheme="minorHAnsi"/>
                <w:sz w:val="20"/>
                <w:szCs w:val="20"/>
              </w:rPr>
              <w:t>TRA1</w:t>
            </w:r>
            <w:r w:rsidR="006C2C63">
              <w:rPr>
                <w:rFonts w:cstheme="minorHAnsi"/>
                <w:sz w:val="20"/>
                <w:szCs w:val="20"/>
              </w:rPr>
              <w:t>3</w:t>
            </w:r>
          </w:p>
        </w:tc>
        <w:tc>
          <w:tcPr>
            <w:tcW w:w="2519" w:type="pct"/>
          </w:tcPr>
          <w:p w14:paraId="2C76D83A" w14:textId="77777777" w:rsidR="009C662C" w:rsidRPr="005C5499" w:rsidRDefault="009C662C" w:rsidP="009C662C">
            <w:pPr>
              <w:pStyle w:val="ListParagraph"/>
              <w:spacing w:before="0"/>
              <w:ind w:left="0"/>
              <w:jc w:val="left"/>
              <w:rPr>
                <w:rFonts w:cstheme="minorHAnsi"/>
                <w:sz w:val="10"/>
                <w:szCs w:val="10"/>
              </w:rPr>
            </w:pPr>
          </w:p>
          <w:p w14:paraId="76843E01" w14:textId="4999CDBE" w:rsidR="009C662C" w:rsidRDefault="009C662C" w:rsidP="009C662C">
            <w:pPr>
              <w:pStyle w:val="ListParagraph"/>
              <w:spacing w:before="0"/>
              <w:ind w:left="0"/>
              <w:jc w:val="left"/>
              <w:rPr>
                <w:rFonts w:cstheme="minorHAnsi"/>
                <w:sz w:val="20"/>
                <w:szCs w:val="20"/>
              </w:rPr>
            </w:pPr>
            <w:r w:rsidRPr="00935991">
              <w:rPr>
                <w:rFonts w:cstheme="minorHAnsi"/>
                <w:sz w:val="20"/>
                <w:szCs w:val="20"/>
              </w:rPr>
              <w:t>Review current data collection methodolo</w:t>
            </w:r>
            <w:r>
              <w:rPr>
                <w:rFonts w:cstheme="minorHAnsi"/>
                <w:sz w:val="20"/>
                <w:szCs w:val="20"/>
              </w:rPr>
              <w:t>gies for business travel with the aim of incorporating travel booking system data within datasets used to calculate annual GHG emissions.</w:t>
            </w:r>
          </w:p>
          <w:p w14:paraId="531CB486" w14:textId="77777777" w:rsidR="009C662C" w:rsidRDefault="009C662C" w:rsidP="009C662C">
            <w:pPr>
              <w:pStyle w:val="ListParagraph"/>
              <w:spacing w:before="0"/>
              <w:ind w:left="0"/>
              <w:jc w:val="left"/>
              <w:rPr>
                <w:rFonts w:cstheme="minorHAnsi"/>
                <w:sz w:val="20"/>
                <w:szCs w:val="20"/>
              </w:rPr>
            </w:pPr>
          </w:p>
          <w:p w14:paraId="450F814B" w14:textId="0A2B4FBA" w:rsidR="009C662C" w:rsidRDefault="009C662C" w:rsidP="009C662C">
            <w:pPr>
              <w:pStyle w:val="ListParagraph"/>
              <w:spacing w:before="0"/>
              <w:ind w:left="0"/>
              <w:jc w:val="left"/>
              <w:rPr>
                <w:rFonts w:cstheme="minorHAnsi"/>
                <w:sz w:val="20"/>
                <w:szCs w:val="20"/>
              </w:rPr>
            </w:pPr>
            <w:r>
              <w:rPr>
                <w:rFonts w:cstheme="minorHAnsi"/>
                <w:sz w:val="20"/>
                <w:szCs w:val="20"/>
              </w:rPr>
              <w:t>Update our existing</w:t>
            </w:r>
            <w:r w:rsidRPr="00935991">
              <w:rPr>
                <w:rFonts w:cstheme="minorHAnsi"/>
                <w:sz w:val="20"/>
                <w:szCs w:val="20"/>
              </w:rPr>
              <w:t xml:space="preserve"> Travel Request Form </w:t>
            </w:r>
            <w:r>
              <w:rPr>
                <w:rFonts w:cstheme="minorHAnsi"/>
                <w:sz w:val="20"/>
                <w:szCs w:val="20"/>
              </w:rPr>
              <w:t>to make the following information mandatory:</w:t>
            </w:r>
          </w:p>
          <w:p w14:paraId="560F6D0B" w14:textId="7A2FD161" w:rsidR="009C662C" w:rsidRDefault="009C662C" w:rsidP="00DE0375">
            <w:pPr>
              <w:pStyle w:val="ListParagraph"/>
              <w:numPr>
                <w:ilvl w:val="0"/>
                <w:numId w:val="9"/>
              </w:numPr>
              <w:spacing w:before="0"/>
              <w:jc w:val="left"/>
              <w:rPr>
                <w:rFonts w:cstheme="minorHAnsi"/>
                <w:sz w:val="20"/>
                <w:szCs w:val="20"/>
              </w:rPr>
            </w:pPr>
            <w:r>
              <w:rPr>
                <w:rFonts w:cstheme="minorHAnsi"/>
                <w:sz w:val="20"/>
                <w:szCs w:val="20"/>
              </w:rPr>
              <w:t>Mode of travel</w:t>
            </w:r>
          </w:p>
          <w:p w14:paraId="17522D65" w14:textId="37B7DA17" w:rsidR="009C662C" w:rsidRDefault="009C662C" w:rsidP="00DE0375">
            <w:pPr>
              <w:pStyle w:val="ListParagraph"/>
              <w:numPr>
                <w:ilvl w:val="0"/>
                <w:numId w:val="9"/>
              </w:numPr>
              <w:spacing w:before="0"/>
              <w:jc w:val="left"/>
              <w:rPr>
                <w:rFonts w:cstheme="minorHAnsi"/>
                <w:sz w:val="20"/>
                <w:szCs w:val="20"/>
              </w:rPr>
            </w:pPr>
            <w:r>
              <w:rPr>
                <w:rFonts w:cstheme="minorHAnsi"/>
                <w:sz w:val="20"/>
                <w:szCs w:val="20"/>
              </w:rPr>
              <w:t>Destination airport/location</w:t>
            </w:r>
          </w:p>
          <w:p w14:paraId="27E1CB97" w14:textId="77777777" w:rsidR="009C662C" w:rsidRDefault="009C662C" w:rsidP="00DE0375">
            <w:pPr>
              <w:pStyle w:val="ListParagraph"/>
              <w:numPr>
                <w:ilvl w:val="0"/>
                <w:numId w:val="9"/>
              </w:numPr>
              <w:spacing w:before="0"/>
              <w:jc w:val="left"/>
              <w:rPr>
                <w:rFonts w:cstheme="minorHAnsi"/>
                <w:sz w:val="20"/>
                <w:szCs w:val="20"/>
              </w:rPr>
            </w:pPr>
            <w:r>
              <w:rPr>
                <w:rFonts w:cstheme="minorHAnsi"/>
                <w:sz w:val="20"/>
                <w:szCs w:val="20"/>
              </w:rPr>
              <w:t>Class of travel (flights only)</w:t>
            </w:r>
          </w:p>
          <w:p w14:paraId="25650FAC" w14:textId="77777777" w:rsidR="009C662C" w:rsidRDefault="009C662C" w:rsidP="00DE0375">
            <w:pPr>
              <w:pStyle w:val="ListParagraph"/>
              <w:numPr>
                <w:ilvl w:val="0"/>
                <w:numId w:val="9"/>
              </w:numPr>
              <w:spacing w:before="0"/>
              <w:jc w:val="left"/>
              <w:rPr>
                <w:rFonts w:cstheme="minorHAnsi"/>
                <w:sz w:val="20"/>
                <w:szCs w:val="20"/>
              </w:rPr>
            </w:pPr>
            <w:r>
              <w:rPr>
                <w:rFonts w:cstheme="minorHAnsi"/>
                <w:sz w:val="20"/>
                <w:szCs w:val="20"/>
              </w:rPr>
              <w:t>Distance (if known)</w:t>
            </w:r>
          </w:p>
          <w:p w14:paraId="453279B3" w14:textId="02B2FE99" w:rsidR="003E0E8A" w:rsidRPr="001C4C21" w:rsidRDefault="009C662C" w:rsidP="003E0E8A">
            <w:pPr>
              <w:pStyle w:val="ListParagraph"/>
              <w:numPr>
                <w:ilvl w:val="0"/>
                <w:numId w:val="9"/>
              </w:numPr>
              <w:spacing w:before="0"/>
              <w:jc w:val="left"/>
              <w:rPr>
                <w:rFonts w:cstheme="minorHAnsi"/>
                <w:sz w:val="20"/>
                <w:szCs w:val="20"/>
              </w:rPr>
            </w:pPr>
            <w:r>
              <w:rPr>
                <w:rFonts w:cstheme="minorHAnsi"/>
                <w:sz w:val="20"/>
                <w:szCs w:val="20"/>
              </w:rPr>
              <w:t xml:space="preserve">Single or Return </w:t>
            </w:r>
            <w:r w:rsidR="00084268">
              <w:rPr>
                <w:rFonts w:cstheme="minorHAnsi"/>
                <w:sz w:val="20"/>
                <w:szCs w:val="20"/>
              </w:rPr>
              <w:t>trip</w:t>
            </w:r>
          </w:p>
          <w:p w14:paraId="1446533B" w14:textId="2F0A9CEA" w:rsidR="003E0E8A" w:rsidRPr="003E0E8A" w:rsidRDefault="003E0E8A" w:rsidP="003E0E8A">
            <w:pPr>
              <w:spacing w:before="0"/>
              <w:jc w:val="left"/>
              <w:rPr>
                <w:rFonts w:cstheme="minorHAnsi"/>
                <w:sz w:val="20"/>
                <w:szCs w:val="20"/>
              </w:rPr>
            </w:pPr>
          </w:p>
        </w:tc>
        <w:tc>
          <w:tcPr>
            <w:tcW w:w="448" w:type="pct"/>
            <w:vAlign w:val="center"/>
          </w:tcPr>
          <w:p w14:paraId="68F3C517" w14:textId="59095F70" w:rsidR="009C662C" w:rsidRPr="005B48DE" w:rsidRDefault="005B48DE" w:rsidP="005B48DE">
            <w:pPr>
              <w:spacing w:before="0"/>
              <w:jc w:val="center"/>
              <w:rPr>
                <w:rFonts w:ascii="Calibri" w:hAnsi="Calibri" w:cs="Calibri"/>
                <w:color w:val="000000"/>
                <w:sz w:val="20"/>
                <w:szCs w:val="20"/>
              </w:rPr>
            </w:pPr>
            <w:r>
              <w:rPr>
                <w:rFonts w:ascii="Calibri" w:hAnsi="Calibri" w:cs="Calibri"/>
                <w:color w:val="000000"/>
                <w:sz w:val="20"/>
                <w:szCs w:val="20"/>
              </w:rPr>
              <w:t>Operations Manager, EF&amp;R</w:t>
            </w:r>
          </w:p>
        </w:tc>
        <w:tc>
          <w:tcPr>
            <w:tcW w:w="566" w:type="pct"/>
            <w:vAlign w:val="center"/>
          </w:tcPr>
          <w:p w14:paraId="3C02AE5F" w14:textId="49694218" w:rsidR="009C662C" w:rsidRPr="00B158FE" w:rsidRDefault="001C4C21" w:rsidP="009C662C">
            <w:pPr>
              <w:spacing w:before="0"/>
              <w:jc w:val="center"/>
              <w:rPr>
                <w:rFonts w:cstheme="minorHAnsi"/>
                <w:sz w:val="20"/>
                <w:szCs w:val="20"/>
              </w:rPr>
            </w:pPr>
            <w:r>
              <w:rPr>
                <w:rFonts w:cstheme="minorHAnsi"/>
                <w:sz w:val="20"/>
                <w:szCs w:val="20"/>
              </w:rPr>
              <w:t>2024</w:t>
            </w:r>
          </w:p>
        </w:tc>
      </w:tr>
      <w:tr w:rsidR="00840D48" w:rsidRPr="00B31D63" w14:paraId="2B3F0C2D" w14:textId="77777777" w:rsidTr="00096217">
        <w:trPr>
          <w:trHeight w:val="743"/>
          <w:jc w:val="center"/>
        </w:trPr>
        <w:tc>
          <w:tcPr>
            <w:tcW w:w="552" w:type="pct"/>
            <w:vMerge w:val="restart"/>
            <w:vAlign w:val="center"/>
          </w:tcPr>
          <w:p w14:paraId="68CE7A19" w14:textId="77777777" w:rsidR="00840D48" w:rsidRDefault="00840D48" w:rsidP="00840D48">
            <w:pPr>
              <w:spacing w:before="0"/>
              <w:jc w:val="left"/>
              <w:rPr>
                <w:rFonts w:cstheme="minorHAnsi"/>
                <w:sz w:val="20"/>
                <w:szCs w:val="20"/>
              </w:rPr>
            </w:pPr>
            <w:r>
              <w:rPr>
                <w:rFonts w:cstheme="minorHAnsi"/>
                <w:sz w:val="20"/>
                <w:szCs w:val="20"/>
              </w:rPr>
              <w:t>University Vehicle</w:t>
            </w:r>
          </w:p>
          <w:p w14:paraId="18EF0DC9" w14:textId="542EEDD8" w:rsidR="00840D48" w:rsidRDefault="00840D48" w:rsidP="00840D48">
            <w:pPr>
              <w:spacing w:before="0"/>
              <w:jc w:val="left"/>
              <w:rPr>
                <w:rFonts w:cstheme="minorHAnsi"/>
                <w:sz w:val="20"/>
                <w:szCs w:val="20"/>
              </w:rPr>
            </w:pPr>
            <w:r>
              <w:rPr>
                <w:rFonts w:cstheme="minorHAnsi"/>
                <w:sz w:val="20"/>
                <w:szCs w:val="20"/>
              </w:rPr>
              <w:t xml:space="preserve"> Fleet</w:t>
            </w:r>
          </w:p>
        </w:tc>
        <w:tc>
          <w:tcPr>
            <w:tcW w:w="563" w:type="pct"/>
            <w:vMerge w:val="restart"/>
            <w:vAlign w:val="center"/>
          </w:tcPr>
          <w:p w14:paraId="25F08893" w14:textId="53E771E0" w:rsidR="00840D48" w:rsidRDefault="00840D48" w:rsidP="00840D48">
            <w:pPr>
              <w:spacing w:before="0"/>
              <w:jc w:val="left"/>
              <w:rPr>
                <w:rFonts w:cstheme="minorHAnsi"/>
                <w:sz w:val="20"/>
                <w:szCs w:val="20"/>
              </w:rPr>
            </w:pPr>
            <w:r>
              <w:rPr>
                <w:rFonts w:cstheme="minorHAnsi"/>
                <w:sz w:val="20"/>
                <w:szCs w:val="20"/>
              </w:rPr>
              <w:t>Transition our Vehicle Fleets to Low Carbon/EV/hybrid alternatives</w:t>
            </w:r>
          </w:p>
        </w:tc>
        <w:tc>
          <w:tcPr>
            <w:tcW w:w="352" w:type="pct"/>
            <w:vAlign w:val="center"/>
          </w:tcPr>
          <w:p w14:paraId="17B43DDB" w14:textId="05D1EE0D" w:rsidR="00840D48" w:rsidRDefault="00840D48" w:rsidP="00840D48">
            <w:pPr>
              <w:pStyle w:val="ListParagraph"/>
              <w:spacing w:before="0"/>
              <w:ind w:left="0"/>
              <w:jc w:val="center"/>
              <w:rPr>
                <w:rFonts w:cstheme="minorHAnsi"/>
                <w:sz w:val="20"/>
                <w:szCs w:val="20"/>
              </w:rPr>
            </w:pPr>
            <w:r>
              <w:rPr>
                <w:rFonts w:cstheme="minorHAnsi"/>
                <w:sz w:val="20"/>
                <w:szCs w:val="20"/>
              </w:rPr>
              <w:t>TRA1</w:t>
            </w:r>
            <w:r w:rsidR="006C2C63">
              <w:rPr>
                <w:rFonts w:cstheme="minorHAnsi"/>
                <w:sz w:val="20"/>
                <w:szCs w:val="20"/>
              </w:rPr>
              <w:t>4</w:t>
            </w:r>
          </w:p>
        </w:tc>
        <w:tc>
          <w:tcPr>
            <w:tcW w:w="2519" w:type="pct"/>
            <w:vAlign w:val="center"/>
          </w:tcPr>
          <w:p w14:paraId="78B5B4DA" w14:textId="04CAEF6A" w:rsidR="00840D48" w:rsidRPr="00F93FB0" w:rsidRDefault="00840D48" w:rsidP="00840D48">
            <w:pPr>
              <w:pStyle w:val="ListParagraph"/>
              <w:spacing w:before="0"/>
              <w:ind w:left="0"/>
              <w:jc w:val="left"/>
              <w:rPr>
                <w:sz w:val="20"/>
                <w:szCs w:val="20"/>
              </w:rPr>
            </w:pPr>
            <w:r w:rsidRPr="00F93FB0">
              <w:rPr>
                <w:sz w:val="20"/>
                <w:szCs w:val="20"/>
              </w:rPr>
              <w:t>Develop a strategy to support the transition to electric vehicles within AU operations. Transition all small/medium fleet vehicles to E</w:t>
            </w:r>
            <w:r>
              <w:rPr>
                <w:sz w:val="20"/>
                <w:szCs w:val="20"/>
              </w:rPr>
              <w:t>V in the first instance before reviewing alternatives for plant and agricultural vehicles.</w:t>
            </w:r>
          </w:p>
        </w:tc>
        <w:tc>
          <w:tcPr>
            <w:tcW w:w="448" w:type="pct"/>
            <w:vAlign w:val="center"/>
          </w:tcPr>
          <w:p w14:paraId="6DE7F52C" w14:textId="579F284C" w:rsidR="00840D48" w:rsidRPr="005B48DE" w:rsidRDefault="005B48DE" w:rsidP="005B48DE">
            <w:pPr>
              <w:spacing w:before="0"/>
              <w:jc w:val="center"/>
              <w:rPr>
                <w:rFonts w:ascii="Calibri" w:hAnsi="Calibri" w:cs="Calibri"/>
                <w:color w:val="000000"/>
                <w:sz w:val="20"/>
                <w:szCs w:val="20"/>
              </w:rPr>
            </w:pPr>
            <w:r>
              <w:rPr>
                <w:rFonts w:ascii="Calibri" w:hAnsi="Calibri" w:cs="Calibri"/>
                <w:color w:val="000000"/>
                <w:sz w:val="20"/>
                <w:szCs w:val="20"/>
              </w:rPr>
              <w:t>Operations Manager, EF&amp;R</w:t>
            </w:r>
          </w:p>
        </w:tc>
        <w:tc>
          <w:tcPr>
            <w:tcW w:w="566" w:type="pct"/>
            <w:vAlign w:val="center"/>
          </w:tcPr>
          <w:p w14:paraId="76B57B10" w14:textId="3BDD10CF" w:rsidR="00840D48" w:rsidRPr="00E232A3" w:rsidRDefault="001C4C21" w:rsidP="00840D48">
            <w:pPr>
              <w:spacing w:before="0"/>
              <w:jc w:val="center"/>
              <w:rPr>
                <w:rFonts w:cstheme="minorHAnsi"/>
                <w:sz w:val="20"/>
                <w:szCs w:val="20"/>
                <w:highlight w:val="yellow"/>
              </w:rPr>
            </w:pPr>
            <w:r>
              <w:rPr>
                <w:rFonts w:cstheme="minorHAnsi"/>
                <w:sz w:val="20"/>
                <w:szCs w:val="20"/>
              </w:rPr>
              <w:t>2024</w:t>
            </w:r>
          </w:p>
        </w:tc>
      </w:tr>
      <w:tr w:rsidR="00840D48" w:rsidRPr="00B31D63" w14:paraId="71CA722B" w14:textId="4DE84143" w:rsidTr="00840D48">
        <w:trPr>
          <w:trHeight w:val="1059"/>
          <w:jc w:val="center"/>
        </w:trPr>
        <w:tc>
          <w:tcPr>
            <w:tcW w:w="552" w:type="pct"/>
            <w:vMerge/>
            <w:vAlign w:val="center"/>
          </w:tcPr>
          <w:p w14:paraId="42247CBD" w14:textId="0B5E7075" w:rsidR="00840D48" w:rsidRDefault="00840D48" w:rsidP="00840D48">
            <w:pPr>
              <w:spacing w:before="0"/>
              <w:jc w:val="left"/>
              <w:rPr>
                <w:rFonts w:cstheme="minorHAnsi"/>
                <w:sz w:val="20"/>
                <w:szCs w:val="20"/>
              </w:rPr>
            </w:pPr>
          </w:p>
        </w:tc>
        <w:tc>
          <w:tcPr>
            <w:tcW w:w="563" w:type="pct"/>
            <w:vMerge/>
            <w:vAlign w:val="center"/>
          </w:tcPr>
          <w:p w14:paraId="0CD22D6A" w14:textId="07C975B1" w:rsidR="00840D48" w:rsidRDefault="00840D48" w:rsidP="00840D48">
            <w:pPr>
              <w:spacing w:before="0"/>
              <w:jc w:val="left"/>
              <w:rPr>
                <w:rFonts w:cstheme="minorHAnsi"/>
                <w:sz w:val="20"/>
                <w:szCs w:val="20"/>
              </w:rPr>
            </w:pPr>
          </w:p>
        </w:tc>
        <w:tc>
          <w:tcPr>
            <w:tcW w:w="352" w:type="pct"/>
            <w:vAlign w:val="center"/>
          </w:tcPr>
          <w:p w14:paraId="7624EB4F" w14:textId="3F3DE38D" w:rsidR="00840D48" w:rsidRPr="00B31D63" w:rsidRDefault="00840D48" w:rsidP="00840D48">
            <w:pPr>
              <w:pStyle w:val="ListParagraph"/>
              <w:spacing w:before="0"/>
              <w:ind w:left="0"/>
              <w:jc w:val="center"/>
              <w:rPr>
                <w:rFonts w:cstheme="minorHAnsi"/>
                <w:sz w:val="20"/>
                <w:szCs w:val="20"/>
              </w:rPr>
            </w:pPr>
            <w:r>
              <w:rPr>
                <w:rFonts w:cstheme="minorHAnsi"/>
                <w:sz w:val="20"/>
                <w:szCs w:val="20"/>
              </w:rPr>
              <w:t>TRA1</w:t>
            </w:r>
            <w:r w:rsidR="006C2C63">
              <w:rPr>
                <w:rFonts w:cstheme="minorHAnsi"/>
                <w:sz w:val="20"/>
                <w:szCs w:val="20"/>
              </w:rPr>
              <w:t>5</w:t>
            </w:r>
          </w:p>
        </w:tc>
        <w:tc>
          <w:tcPr>
            <w:tcW w:w="2519" w:type="pct"/>
            <w:vAlign w:val="center"/>
          </w:tcPr>
          <w:p w14:paraId="0164318F" w14:textId="65F08CA6" w:rsidR="00840D48" w:rsidRPr="006A58F5" w:rsidRDefault="00840D48" w:rsidP="00840D48">
            <w:pPr>
              <w:pStyle w:val="ListParagraph"/>
              <w:spacing w:before="0"/>
              <w:ind w:left="0"/>
              <w:jc w:val="left"/>
            </w:pPr>
            <w:r w:rsidRPr="00840D48">
              <w:rPr>
                <w:sz w:val="20"/>
                <w:szCs w:val="20"/>
              </w:rPr>
              <w:t xml:space="preserve">Where EV/hybrid alternatives are not available ensure the most efficient petrol/diesel vehicles are procured when vehicles are replaced.  Consider vehicles </w:t>
            </w:r>
            <w:r>
              <w:rPr>
                <w:sz w:val="20"/>
                <w:szCs w:val="20"/>
              </w:rPr>
              <w:t>which maximise fuel efficiency but can still provide the same performance levels to meet operational requirements.</w:t>
            </w:r>
            <w:r w:rsidRPr="00840D48">
              <w:rPr>
                <w:sz w:val="20"/>
                <w:szCs w:val="20"/>
              </w:rPr>
              <w:t xml:space="preserve">  </w:t>
            </w:r>
          </w:p>
        </w:tc>
        <w:tc>
          <w:tcPr>
            <w:tcW w:w="448" w:type="pct"/>
            <w:vAlign w:val="center"/>
          </w:tcPr>
          <w:p w14:paraId="7BCDF82A" w14:textId="0FD9D8EF" w:rsidR="00840D48" w:rsidRPr="005B48DE" w:rsidRDefault="005B48DE" w:rsidP="005B48DE">
            <w:pPr>
              <w:spacing w:before="0"/>
              <w:jc w:val="center"/>
              <w:rPr>
                <w:rFonts w:ascii="Calibri" w:hAnsi="Calibri" w:cs="Calibri"/>
                <w:color w:val="000000"/>
                <w:sz w:val="20"/>
                <w:szCs w:val="20"/>
              </w:rPr>
            </w:pPr>
            <w:r>
              <w:rPr>
                <w:rFonts w:ascii="Calibri" w:hAnsi="Calibri" w:cs="Calibri"/>
                <w:color w:val="000000"/>
                <w:sz w:val="20"/>
                <w:szCs w:val="20"/>
              </w:rPr>
              <w:t>Operations Manager, EF&amp;R</w:t>
            </w:r>
          </w:p>
        </w:tc>
        <w:tc>
          <w:tcPr>
            <w:tcW w:w="566" w:type="pct"/>
            <w:vAlign w:val="center"/>
          </w:tcPr>
          <w:p w14:paraId="621C7D81" w14:textId="176242BA" w:rsidR="00840D48" w:rsidRPr="005948FA" w:rsidRDefault="001C4C21" w:rsidP="00840D48">
            <w:pPr>
              <w:spacing w:before="0"/>
              <w:jc w:val="center"/>
              <w:rPr>
                <w:rFonts w:cstheme="minorHAnsi"/>
                <w:sz w:val="20"/>
                <w:szCs w:val="20"/>
              </w:rPr>
            </w:pPr>
            <w:r>
              <w:rPr>
                <w:rFonts w:cstheme="minorHAnsi"/>
                <w:sz w:val="20"/>
                <w:szCs w:val="20"/>
              </w:rPr>
              <w:t>Ongoing</w:t>
            </w:r>
          </w:p>
        </w:tc>
      </w:tr>
      <w:tr w:rsidR="00840D48" w:rsidRPr="00B31D63" w14:paraId="2614B0BC" w14:textId="04F65791" w:rsidTr="00096217">
        <w:trPr>
          <w:trHeight w:val="644"/>
          <w:jc w:val="center"/>
        </w:trPr>
        <w:tc>
          <w:tcPr>
            <w:tcW w:w="552" w:type="pct"/>
            <w:vMerge/>
            <w:vAlign w:val="center"/>
          </w:tcPr>
          <w:p w14:paraId="37D89FB1" w14:textId="77777777" w:rsidR="00840D48" w:rsidRPr="00B31D63" w:rsidRDefault="00840D48" w:rsidP="00840D48">
            <w:pPr>
              <w:spacing w:before="0"/>
              <w:rPr>
                <w:rFonts w:cstheme="minorHAnsi"/>
                <w:sz w:val="20"/>
                <w:szCs w:val="20"/>
              </w:rPr>
            </w:pPr>
          </w:p>
        </w:tc>
        <w:tc>
          <w:tcPr>
            <w:tcW w:w="563" w:type="pct"/>
            <w:vMerge/>
            <w:vAlign w:val="center"/>
          </w:tcPr>
          <w:p w14:paraId="0C732025" w14:textId="77777777" w:rsidR="00840D48" w:rsidRPr="00B31D63" w:rsidRDefault="00840D48" w:rsidP="00840D48">
            <w:pPr>
              <w:spacing w:before="0"/>
              <w:rPr>
                <w:rFonts w:cstheme="minorHAnsi"/>
                <w:sz w:val="20"/>
                <w:szCs w:val="20"/>
              </w:rPr>
            </w:pPr>
          </w:p>
        </w:tc>
        <w:tc>
          <w:tcPr>
            <w:tcW w:w="352" w:type="pct"/>
            <w:vAlign w:val="center"/>
          </w:tcPr>
          <w:p w14:paraId="37A4F2ED" w14:textId="59C80AEC" w:rsidR="00840D48" w:rsidRPr="00B31D63" w:rsidRDefault="00840D48" w:rsidP="00840D48">
            <w:pPr>
              <w:pStyle w:val="ListParagraph"/>
              <w:spacing w:before="0"/>
              <w:ind w:left="0"/>
              <w:jc w:val="center"/>
              <w:rPr>
                <w:rFonts w:cstheme="minorHAnsi"/>
                <w:sz w:val="20"/>
                <w:szCs w:val="20"/>
              </w:rPr>
            </w:pPr>
            <w:r w:rsidRPr="00713A7A">
              <w:rPr>
                <w:rFonts w:cstheme="minorHAnsi"/>
                <w:sz w:val="20"/>
                <w:szCs w:val="20"/>
              </w:rPr>
              <w:t>TRA1</w:t>
            </w:r>
            <w:r>
              <w:rPr>
                <w:rFonts w:cstheme="minorHAnsi"/>
                <w:sz w:val="20"/>
                <w:szCs w:val="20"/>
              </w:rPr>
              <w:t>6</w:t>
            </w:r>
          </w:p>
        </w:tc>
        <w:tc>
          <w:tcPr>
            <w:tcW w:w="2519" w:type="pct"/>
            <w:vAlign w:val="center"/>
          </w:tcPr>
          <w:p w14:paraId="4E082C83" w14:textId="66188DB4" w:rsidR="00840D48" w:rsidRPr="00B31D63" w:rsidRDefault="00840D48" w:rsidP="00840D48">
            <w:pPr>
              <w:pStyle w:val="ListParagraph"/>
              <w:spacing w:before="0"/>
              <w:ind w:left="0"/>
              <w:jc w:val="left"/>
              <w:rPr>
                <w:rFonts w:cstheme="minorHAnsi"/>
                <w:sz w:val="20"/>
                <w:szCs w:val="20"/>
              </w:rPr>
            </w:pPr>
            <w:r w:rsidRPr="00EF7135">
              <w:rPr>
                <w:sz w:val="20"/>
                <w:szCs w:val="20"/>
              </w:rPr>
              <w:t xml:space="preserve">Continue to keep abreast of advances in hybrid/EV technologies for large commercial vehicles and </w:t>
            </w:r>
            <w:r w:rsidR="00084268" w:rsidRPr="00EF7135">
              <w:rPr>
                <w:sz w:val="20"/>
                <w:szCs w:val="20"/>
              </w:rPr>
              <w:t>plant,</w:t>
            </w:r>
            <w:r w:rsidRPr="00EF7135">
              <w:rPr>
                <w:sz w:val="20"/>
                <w:szCs w:val="20"/>
              </w:rPr>
              <w:t xml:space="preserve"> particularly agricultural vehicles.</w:t>
            </w:r>
            <w:r>
              <w:t xml:space="preserve"> </w:t>
            </w:r>
          </w:p>
        </w:tc>
        <w:tc>
          <w:tcPr>
            <w:tcW w:w="448" w:type="pct"/>
            <w:vAlign w:val="center"/>
          </w:tcPr>
          <w:p w14:paraId="2AA08332" w14:textId="3363FCD3" w:rsidR="00840D48" w:rsidRPr="005B48DE" w:rsidRDefault="005B48DE" w:rsidP="005B48DE">
            <w:pPr>
              <w:spacing w:before="0"/>
              <w:jc w:val="center"/>
              <w:rPr>
                <w:rFonts w:ascii="Calibri" w:hAnsi="Calibri" w:cs="Calibri"/>
                <w:color w:val="000000"/>
                <w:sz w:val="20"/>
                <w:szCs w:val="20"/>
              </w:rPr>
            </w:pPr>
            <w:r>
              <w:rPr>
                <w:rFonts w:ascii="Calibri" w:hAnsi="Calibri" w:cs="Calibri"/>
                <w:color w:val="000000"/>
                <w:sz w:val="20"/>
                <w:szCs w:val="20"/>
              </w:rPr>
              <w:t>Operations Manager, EF&amp;R</w:t>
            </w:r>
          </w:p>
        </w:tc>
        <w:tc>
          <w:tcPr>
            <w:tcW w:w="566" w:type="pct"/>
            <w:vAlign w:val="center"/>
          </w:tcPr>
          <w:p w14:paraId="798A0E2B" w14:textId="6A9CA17D" w:rsidR="00840D48" w:rsidRPr="005948FA" w:rsidRDefault="001C4C21" w:rsidP="00840D48">
            <w:pPr>
              <w:spacing w:before="0"/>
              <w:jc w:val="center"/>
              <w:rPr>
                <w:rFonts w:cstheme="minorHAnsi"/>
                <w:sz w:val="20"/>
                <w:szCs w:val="20"/>
              </w:rPr>
            </w:pPr>
            <w:r>
              <w:rPr>
                <w:rFonts w:cstheme="minorHAnsi"/>
                <w:sz w:val="20"/>
                <w:szCs w:val="20"/>
              </w:rPr>
              <w:t>Ongoing</w:t>
            </w:r>
          </w:p>
        </w:tc>
      </w:tr>
      <w:tr w:rsidR="00840D48" w:rsidRPr="00B31D63" w14:paraId="2AF06ABC" w14:textId="77777777" w:rsidTr="00096217">
        <w:trPr>
          <w:trHeight w:hRule="exact" w:val="284"/>
          <w:jc w:val="center"/>
        </w:trPr>
        <w:tc>
          <w:tcPr>
            <w:tcW w:w="5000" w:type="pct"/>
            <w:gridSpan w:val="6"/>
            <w:shd w:val="clear" w:color="auto" w:fill="EDF4F7" w:themeFill="accent3" w:themeFillTint="33"/>
            <w:vAlign w:val="center"/>
          </w:tcPr>
          <w:p w14:paraId="6F6C5B1D" w14:textId="77777777" w:rsidR="00840D48" w:rsidRPr="00E232A3" w:rsidRDefault="00840D48" w:rsidP="00840D48">
            <w:pPr>
              <w:spacing w:before="0"/>
              <w:jc w:val="center"/>
              <w:rPr>
                <w:rFonts w:cstheme="minorHAnsi"/>
                <w:sz w:val="20"/>
                <w:szCs w:val="20"/>
                <w:highlight w:val="yellow"/>
              </w:rPr>
            </w:pPr>
          </w:p>
        </w:tc>
      </w:tr>
    </w:tbl>
    <w:p w14:paraId="7834628C" w14:textId="77777777" w:rsidR="000F25FA" w:rsidRDefault="000F25FA" w:rsidP="000F25FA">
      <w:pPr>
        <w:pStyle w:val="NoSpacing"/>
      </w:pPr>
    </w:p>
    <w:p w14:paraId="2D9193A5" w14:textId="77777777" w:rsidR="000F25FA" w:rsidRDefault="000F25FA">
      <w:pPr>
        <w:spacing w:before="0"/>
        <w:jc w:val="left"/>
        <w:rPr>
          <w:rFonts w:eastAsiaTheme="majorEastAsia" w:cstheme="majorBidi"/>
          <w:b/>
          <w:bCs/>
          <w:color w:val="002060"/>
          <w:sz w:val="24"/>
          <w:szCs w:val="28"/>
        </w:rPr>
      </w:pPr>
      <w:r>
        <w:rPr>
          <w:color w:val="002060"/>
        </w:rPr>
        <w:br w:type="page"/>
      </w:r>
    </w:p>
    <w:p w14:paraId="26C6A68E" w14:textId="7716404B" w:rsidR="000040B6" w:rsidRPr="00664CCE" w:rsidRDefault="000040B6" w:rsidP="000040B6">
      <w:pPr>
        <w:pStyle w:val="Heading1"/>
        <w:rPr>
          <w:color w:val="002060"/>
        </w:rPr>
      </w:pPr>
      <w:bookmarkStart w:id="49" w:name="_Toc126252919"/>
      <w:r w:rsidRPr="00664CCE">
        <w:rPr>
          <w:color w:val="002060"/>
        </w:rPr>
        <w:lastRenderedPageBreak/>
        <w:t xml:space="preserve">Key Theme </w:t>
      </w:r>
      <w:r w:rsidR="00CB686F">
        <w:rPr>
          <w:color w:val="002060"/>
        </w:rPr>
        <w:t>3</w:t>
      </w:r>
      <w:r w:rsidRPr="00664CCE">
        <w:rPr>
          <w:color w:val="002060"/>
        </w:rPr>
        <w:t xml:space="preserve"> – Agriculture</w:t>
      </w:r>
      <w:bookmarkEnd w:id="49"/>
    </w:p>
    <w:p w14:paraId="2DF05042" w14:textId="1B0739B0" w:rsidR="000040B6" w:rsidRPr="000522D3" w:rsidRDefault="007167C8" w:rsidP="001E48F5">
      <w:pPr>
        <w:keepNext/>
        <w:tabs>
          <w:tab w:val="left" w:pos="13750"/>
        </w:tabs>
        <w:spacing w:before="120" w:after="120"/>
      </w:pPr>
      <w:r>
        <w:rPr>
          <w:noProof/>
        </w:rPr>
        <w:drawing>
          <wp:anchor distT="0" distB="0" distL="114300" distR="114300" simplePos="0" relativeHeight="251664396" behindDoc="1" locked="0" layoutInCell="1" allowOverlap="1" wp14:anchorId="37BCBCA1" wp14:editId="28A3AA64">
            <wp:simplePos x="0" y="0"/>
            <wp:positionH relativeFrom="margin">
              <wp:posOffset>2247900</wp:posOffset>
            </wp:positionH>
            <wp:positionV relativeFrom="page">
              <wp:posOffset>1724025</wp:posOffset>
            </wp:positionV>
            <wp:extent cx="7158355" cy="3273425"/>
            <wp:effectExtent l="0" t="0" r="4445" b="317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58355" cy="3273425"/>
                    </a:xfrm>
                    <a:prstGeom prst="rect">
                      <a:avLst/>
                    </a:prstGeom>
                    <a:noFill/>
                  </pic:spPr>
                </pic:pic>
              </a:graphicData>
            </a:graphic>
            <wp14:sizeRelH relativeFrom="margin">
              <wp14:pctWidth>0</wp14:pctWidth>
            </wp14:sizeRelH>
            <wp14:sizeRelV relativeFrom="margin">
              <wp14:pctHeight>0</wp14:pctHeight>
            </wp14:sizeRelV>
          </wp:anchor>
        </w:drawing>
      </w:r>
      <w:r w:rsidR="000040B6">
        <w:t xml:space="preserve">GHG emissions arising from our agricultural </w:t>
      </w:r>
      <w:r w:rsidR="00084268">
        <w:t>activities’</w:t>
      </w:r>
      <w:r w:rsidR="000040B6">
        <w:t xml:space="preserve"> accounts for a significant proportion of the University’s direct GHG emissions footprint.  For the 2019-20 reporting year emissions arising from our sheep flocks, cattle herds, the use of fertilisers, and animal husbandry totalled </w:t>
      </w:r>
      <w:r w:rsidR="00C23CD2">
        <w:rPr>
          <w:b/>
          <w:bCs/>
        </w:rPr>
        <w:t>4,301</w:t>
      </w:r>
      <w:r w:rsidR="000040B6">
        <w:rPr>
          <w:b/>
          <w:bCs/>
        </w:rPr>
        <w:t xml:space="preserve"> tonnes CO</w:t>
      </w:r>
      <w:r w:rsidR="000040B6" w:rsidRPr="00D87E76">
        <w:rPr>
          <w:b/>
          <w:bCs/>
          <w:vertAlign w:val="subscript"/>
        </w:rPr>
        <w:t>2</w:t>
      </w:r>
      <w:r w:rsidR="000040B6">
        <w:rPr>
          <w:b/>
          <w:bCs/>
        </w:rPr>
        <w:t>e</w:t>
      </w:r>
      <w:r w:rsidR="000040B6">
        <w:t xml:space="preserve"> (</w:t>
      </w:r>
      <w:r w:rsidR="00C23CD2">
        <w:t>2</w:t>
      </w:r>
      <w:r w:rsidR="001E48F5">
        <w:t>1</w:t>
      </w:r>
      <w:r w:rsidR="000040B6">
        <w:t xml:space="preserve">% of our </w:t>
      </w:r>
      <w:r w:rsidR="0012439A">
        <w:t>operational</w:t>
      </w:r>
      <w:r w:rsidR="000040B6">
        <w:t xml:space="preserve"> GHG emissions).  It should be noted that GHG emissions arising from the operation of farm buildings and machinery are included within Key Themes 1 (Buildings &amp; Estates) and 2 (Travel &amp; Transport).</w:t>
      </w:r>
    </w:p>
    <w:p w14:paraId="7EB41E36" w14:textId="1F854713" w:rsidR="00E85B6E" w:rsidRDefault="00E85B6E" w:rsidP="000040B6">
      <w:pPr>
        <w:keepNext/>
        <w:spacing w:before="120" w:after="120"/>
      </w:pPr>
    </w:p>
    <w:p w14:paraId="7E27C666" w14:textId="6268D2C2" w:rsidR="00E85B6E" w:rsidRDefault="00E85B6E" w:rsidP="000040B6">
      <w:pPr>
        <w:keepNext/>
        <w:spacing w:before="120" w:after="120"/>
      </w:pPr>
    </w:p>
    <w:p w14:paraId="48AA929B" w14:textId="6A0BB8A2" w:rsidR="00E85B6E" w:rsidRDefault="00E85B6E" w:rsidP="000040B6">
      <w:pPr>
        <w:keepNext/>
        <w:spacing w:before="120" w:after="120"/>
      </w:pPr>
    </w:p>
    <w:p w14:paraId="3DAB34A8" w14:textId="1A363B44" w:rsidR="00E85B6E" w:rsidRDefault="007167C8" w:rsidP="000040B6">
      <w:pPr>
        <w:keepNext/>
        <w:spacing w:before="120" w:after="120"/>
      </w:pPr>
      <w:r>
        <w:rPr>
          <w:noProof/>
        </w:rPr>
        <mc:AlternateContent>
          <mc:Choice Requires="wps">
            <w:drawing>
              <wp:anchor distT="0" distB="0" distL="114300" distR="114300" simplePos="0" relativeHeight="251670540" behindDoc="1" locked="0" layoutInCell="1" allowOverlap="1" wp14:anchorId="3B3E43A6" wp14:editId="2D8C6517">
                <wp:simplePos x="0" y="0"/>
                <wp:positionH relativeFrom="margin">
                  <wp:align>left</wp:align>
                </wp:positionH>
                <wp:positionV relativeFrom="paragraph">
                  <wp:posOffset>248920</wp:posOffset>
                </wp:positionV>
                <wp:extent cx="2019300" cy="933450"/>
                <wp:effectExtent l="0" t="0" r="0" b="0"/>
                <wp:wrapSquare wrapText="bothSides"/>
                <wp:docPr id="41" name="Text Box 41"/>
                <wp:cNvGraphicFramePr/>
                <a:graphic xmlns:a="http://schemas.openxmlformats.org/drawingml/2006/main">
                  <a:graphicData uri="http://schemas.microsoft.com/office/word/2010/wordprocessingShape">
                    <wps:wsp>
                      <wps:cNvSpPr txBox="1"/>
                      <wps:spPr>
                        <a:xfrm>
                          <a:off x="0" y="0"/>
                          <a:ext cx="2019300" cy="933450"/>
                        </a:xfrm>
                        <a:prstGeom prst="rect">
                          <a:avLst/>
                        </a:prstGeom>
                        <a:solidFill>
                          <a:prstClr val="white"/>
                        </a:solidFill>
                        <a:ln>
                          <a:noFill/>
                        </a:ln>
                      </wps:spPr>
                      <wps:txbx>
                        <w:txbxContent>
                          <w:p w14:paraId="57004455" w14:textId="6BA9807C" w:rsidR="007167C8" w:rsidRPr="007167C8" w:rsidRDefault="007167C8" w:rsidP="007167C8">
                            <w:pPr>
                              <w:pStyle w:val="Caption"/>
                              <w:rPr>
                                <w:noProof/>
                                <w:color w:val="002060"/>
                                <w:sz w:val="18"/>
                                <w:szCs w:val="18"/>
                              </w:rPr>
                            </w:pPr>
                            <w:r w:rsidRPr="007167C8">
                              <w:rPr>
                                <w:color w:val="002060"/>
                                <w:sz w:val="18"/>
                                <w:szCs w:val="18"/>
                              </w:rPr>
                              <w:t xml:space="preserve">Figure </w:t>
                            </w:r>
                            <w:r w:rsidRPr="007167C8">
                              <w:rPr>
                                <w:color w:val="002060"/>
                                <w:sz w:val="18"/>
                                <w:szCs w:val="18"/>
                              </w:rPr>
                              <w:fldChar w:fldCharType="begin"/>
                            </w:r>
                            <w:r w:rsidRPr="007167C8">
                              <w:rPr>
                                <w:color w:val="002060"/>
                                <w:sz w:val="18"/>
                                <w:szCs w:val="18"/>
                              </w:rPr>
                              <w:instrText xml:space="preserve"> SEQ Figure \* ARABIC </w:instrText>
                            </w:r>
                            <w:r w:rsidRPr="007167C8">
                              <w:rPr>
                                <w:color w:val="002060"/>
                                <w:sz w:val="18"/>
                                <w:szCs w:val="18"/>
                              </w:rPr>
                              <w:fldChar w:fldCharType="separate"/>
                            </w:r>
                            <w:r w:rsidR="001F7B7A">
                              <w:rPr>
                                <w:noProof/>
                                <w:color w:val="002060"/>
                                <w:sz w:val="18"/>
                                <w:szCs w:val="18"/>
                              </w:rPr>
                              <w:t>7</w:t>
                            </w:r>
                            <w:r w:rsidRPr="007167C8">
                              <w:rPr>
                                <w:color w:val="002060"/>
                                <w:sz w:val="18"/>
                                <w:szCs w:val="18"/>
                              </w:rPr>
                              <w:fldChar w:fldCharType="end"/>
                            </w:r>
                            <w:r w:rsidRPr="007167C8">
                              <w:rPr>
                                <w:color w:val="002060"/>
                                <w:sz w:val="18"/>
                                <w:szCs w:val="18"/>
                              </w:rPr>
                              <w:t xml:space="preserve"> - Percentage of agriculture GHG emissions as part of AU's overall FY 2019-20 emissions footprint.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E43A6" id="Text Box 41" o:spid="_x0000_s1028" type="#_x0000_t202" style="position:absolute;left:0;text-align:left;margin-left:0;margin-top:19.6pt;width:159pt;height:73.5pt;z-index:-2516459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jLFHAIAAEIEAAAOAAAAZHJzL2Uyb0RvYy54bWysU02P2jAQvVfqf7B8L4GlrbqIsKKsqCqh&#10;3ZXYas/GsYklx+OODQn99R07BNptT1UvzsQzno/33szvusayo8JgwJV8MhpzppyEyrh9yb89r999&#10;4ixE4SphwamSn1Tgd4u3b+atn6kbqMFWChklcWHW+pLXMfpZUQRZq0aEEXjlyKkBGxHpF/dFhaKl&#10;7I0tbsbjj0ULWHkEqUKg2/veyRc5v9ZKxketg4rMlpx6i/nEfO7SWSzmYrZH4Wsjz22If+iiEcZR&#10;0UuqexEFO6D5I1VjJEIAHUcSmgK0NlLlGWiayfjVNNtaeJVnIXCCv8AU/l9a+XDc+idksfsMHRGY&#10;AGl9mAW6TPN0Gpv0pU4Z+QnC0wU21UUm6ZI6v52OySXJdzudvv+QcS2urz2G+EVBw5JRciRaMlri&#10;uAmRKlLoEJKKBbCmWhtr009yrCyyoyAK29pElXqkF79FWZdiHaRXvTvdFNdRkhW7XcdMRR0PY+6g&#10;OtH0CL0wgpdrQ/U2IsQngaQEmorUHR/p0BbaksPZ4qwG/PG3+xRPBJGXs5aUVfLw/SBQcWa/OqIu&#10;yXAwcDB2g+EOzQpo0gntjZfZpAcY7WBqhOaFRL9MVcglnKRaJY+DuYq9vmlppFoucxCJzYu4cVsv&#10;U+oB1+fuRaA/sxKJzwcYNCdmr8jpY3uUl4cI2mTmEq49ime4SaiZnvNSpU349T9HXVd/8RMAAP//&#10;AwBQSwMEFAAGAAgAAAAhAMt3bZfdAAAABwEAAA8AAABkcnMvZG93bnJldi54bWxMj8FOwzAQRO9I&#10;/IO1SFwQdZpKUQhxKmjhBoeWqudtbJKIeB3ZTpP+PcuJHmdnNPO2XM+2F2fjQ+dIwXKRgDBUO91R&#10;o+Dw9f6YgwgRSWPvyCi4mADr6vamxEK7iXbmvI+N4BIKBSpoYxwKKUPdGoth4QZD7H07bzGy9I3U&#10;Hicut71MkySTFjvihRYHs2lN/bMfrYJs68dpR5uH7eHtAz+HJj2+Xo5K3d/NL88gopnjfxj+8Bkd&#10;KmY6uZF0EL0CfiQqWD2lINhdLXM+nDiWZynIqpTX/NUvAAAA//8DAFBLAQItABQABgAIAAAAIQC2&#10;gziS/gAAAOEBAAATAAAAAAAAAAAAAAAAAAAAAABbQ29udGVudF9UeXBlc10ueG1sUEsBAi0AFAAG&#10;AAgAAAAhADj9If/WAAAAlAEAAAsAAAAAAAAAAAAAAAAALwEAAF9yZWxzLy5yZWxzUEsBAi0AFAAG&#10;AAgAAAAhAH1CMsUcAgAAQgQAAA4AAAAAAAAAAAAAAAAALgIAAGRycy9lMm9Eb2MueG1sUEsBAi0A&#10;FAAGAAgAAAAhAMt3bZfdAAAABwEAAA8AAAAAAAAAAAAAAAAAdgQAAGRycy9kb3ducmV2LnhtbFBL&#10;BQYAAAAABAAEAPMAAACABQAAAAA=&#10;" stroked="f">
                <v:textbox inset="0,0,0,0">
                  <w:txbxContent>
                    <w:p w14:paraId="57004455" w14:textId="6BA9807C" w:rsidR="007167C8" w:rsidRPr="007167C8" w:rsidRDefault="007167C8" w:rsidP="007167C8">
                      <w:pPr>
                        <w:pStyle w:val="Caption"/>
                        <w:rPr>
                          <w:noProof/>
                          <w:color w:val="002060"/>
                          <w:sz w:val="18"/>
                          <w:szCs w:val="18"/>
                        </w:rPr>
                      </w:pPr>
                      <w:r w:rsidRPr="007167C8">
                        <w:rPr>
                          <w:color w:val="002060"/>
                          <w:sz w:val="18"/>
                          <w:szCs w:val="18"/>
                        </w:rPr>
                        <w:t xml:space="preserve">Figure </w:t>
                      </w:r>
                      <w:r w:rsidRPr="007167C8">
                        <w:rPr>
                          <w:color w:val="002060"/>
                          <w:sz w:val="18"/>
                          <w:szCs w:val="18"/>
                        </w:rPr>
                        <w:fldChar w:fldCharType="begin"/>
                      </w:r>
                      <w:r w:rsidRPr="007167C8">
                        <w:rPr>
                          <w:color w:val="002060"/>
                          <w:sz w:val="18"/>
                          <w:szCs w:val="18"/>
                        </w:rPr>
                        <w:instrText xml:space="preserve"> SEQ Figure \* ARABIC </w:instrText>
                      </w:r>
                      <w:r w:rsidRPr="007167C8">
                        <w:rPr>
                          <w:color w:val="002060"/>
                          <w:sz w:val="18"/>
                          <w:szCs w:val="18"/>
                        </w:rPr>
                        <w:fldChar w:fldCharType="separate"/>
                      </w:r>
                      <w:r w:rsidR="001F7B7A">
                        <w:rPr>
                          <w:noProof/>
                          <w:color w:val="002060"/>
                          <w:sz w:val="18"/>
                          <w:szCs w:val="18"/>
                        </w:rPr>
                        <w:t>7</w:t>
                      </w:r>
                      <w:r w:rsidRPr="007167C8">
                        <w:rPr>
                          <w:color w:val="002060"/>
                          <w:sz w:val="18"/>
                          <w:szCs w:val="18"/>
                        </w:rPr>
                        <w:fldChar w:fldCharType="end"/>
                      </w:r>
                      <w:r w:rsidRPr="007167C8">
                        <w:rPr>
                          <w:color w:val="002060"/>
                          <w:sz w:val="18"/>
                          <w:szCs w:val="18"/>
                        </w:rPr>
                        <w:t xml:space="preserve"> - Percentage of agriculture GHG emissions as part of AU's overall FY 2019-20 emissions footprint.</w:t>
                      </w:r>
                    </w:p>
                  </w:txbxContent>
                </v:textbox>
                <w10:wrap type="square" anchorx="margin"/>
              </v:shape>
            </w:pict>
          </mc:Fallback>
        </mc:AlternateContent>
      </w:r>
    </w:p>
    <w:p w14:paraId="37EEF2FD" w14:textId="34389E9C" w:rsidR="00E85B6E" w:rsidRDefault="00E85B6E" w:rsidP="000040B6">
      <w:pPr>
        <w:keepNext/>
        <w:spacing w:before="120" w:after="120"/>
      </w:pPr>
    </w:p>
    <w:p w14:paraId="65FDB9FD" w14:textId="09B4644D" w:rsidR="00E85B6E" w:rsidRDefault="00E85B6E" w:rsidP="000040B6">
      <w:pPr>
        <w:keepNext/>
        <w:spacing w:before="120" w:after="120"/>
      </w:pPr>
    </w:p>
    <w:p w14:paraId="77BB7158" w14:textId="1E42760A" w:rsidR="00E85B6E" w:rsidRDefault="00E85B6E" w:rsidP="000040B6">
      <w:pPr>
        <w:keepNext/>
        <w:spacing w:before="120" w:after="120"/>
      </w:pPr>
    </w:p>
    <w:p w14:paraId="070278C2" w14:textId="69B054B2" w:rsidR="00E85B6E" w:rsidRDefault="00E85B6E" w:rsidP="000040B6">
      <w:pPr>
        <w:keepNext/>
        <w:spacing w:before="120" w:after="120"/>
      </w:pPr>
    </w:p>
    <w:p w14:paraId="06B9FB9D" w14:textId="3E88175E" w:rsidR="00E85B6E" w:rsidRDefault="00E85B6E" w:rsidP="000040B6">
      <w:pPr>
        <w:keepNext/>
        <w:spacing w:before="120" w:after="120"/>
      </w:pPr>
    </w:p>
    <w:p w14:paraId="307D37D2" w14:textId="77777777" w:rsidR="00E85B6E" w:rsidRDefault="00E85B6E" w:rsidP="000040B6">
      <w:pPr>
        <w:keepNext/>
        <w:spacing w:before="120" w:after="120"/>
      </w:pPr>
    </w:p>
    <w:p w14:paraId="5DAAD4FA" w14:textId="367C11AD" w:rsidR="00840D48" w:rsidRDefault="00840D48" w:rsidP="000040B6">
      <w:pPr>
        <w:keepNext/>
        <w:spacing w:before="120" w:after="120"/>
      </w:pPr>
    </w:p>
    <w:p w14:paraId="66231E26" w14:textId="73B7732D" w:rsidR="001E48F5" w:rsidRDefault="001E48F5" w:rsidP="000040B6">
      <w:pPr>
        <w:keepNext/>
        <w:spacing w:before="120" w:after="120"/>
      </w:pPr>
    </w:p>
    <w:p w14:paraId="7090CAB1" w14:textId="77E0CCEA" w:rsidR="00BC7B45" w:rsidRDefault="000040B6" w:rsidP="001E48F5">
      <w:pPr>
        <w:keepNext/>
        <w:spacing w:before="120" w:after="120"/>
      </w:pPr>
      <w:r w:rsidRPr="00AB791E">
        <w:t>Unlike other emissions sources within our GHG emissions footprint, agricultural greenhouse gas emissions are focused upon the emission of methane and nitrous oxide</w:t>
      </w:r>
      <w:r w:rsidR="00BC7B45">
        <w:t xml:space="preserve"> (</w:t>
      </w:r>
      <w:r w:rsidR="00632923">
        <w:t>converted</w:t>
      </w:r>
      <w:r w:rsidR="00BC7B45">
        <w:t xml:space="preserve"> to carbon equivalents) from fertiliser use, animal husbandry and other agricultural practises</w:t>
      </w:r>
      <w:r w:rsidRPr="00AB791E">
        <w:t>.  These greenhouse gases are more difficult to reduce as they result from complex natural soil and animal microbial processes, changes in local climatic conditions and have severe limitations associated with their measurement.</w:t>
      </w:r>
      <w:r>
        <w:t xml:space="preserve">  </w:t>
      </w:r>
    </w:p>
    <w:p w14:paraId="7AC66FF0" w14:textId="7C5EC364" w:rsidR="000040B6" w:rsidRPr="00AB791E" w:rsidRDefault="000040B6" w:rsidP="000040B6">
      <w:pPr>
        <w:keepNext/>
        <w:spacing w:before="120" w:after="120"/>
      </w:pPr>
      <w:r>
        <w:t xml:space="preserve">As a leading research institute for sustainable agriculture as well as our role as the lead organisation within the Farm Business Survey (FBS), the University </w:t>
      </w:r>
      <w:r w:rsidR="00A22657">
        <w:t xml:space="preserve">however </w:t>
      </w:r>
      <w:r>
        <w:t>has the opportunity to identify and apply innovative solutions to reduce the environmental impacts of our herds, as well as supporting the rest of the agriculture sector in Wales to decarbonise.</w:t>
      </w:r>
      <w:r w:rsidR="00840D48">
        <w:t xml:space="preserve"> </w:t>
      </w:r>
    </w:p>
    <w:p w14:paraId="29C13C74" w14:textId="77777777" w:rsidR="000040B6" w:rsidRDefault="000040B6" w:rsidP="000040B6">
      <w:pPr>
        <w:spacing w:before="0"/>
        <w:jc w:val="left"/>
        <w:rPr>
          <w:rFonts w:eastAsiaTheme="majorEastAsia" w:cstheme="majorBidi"/>
          <w:b/>
          <w:bCs/>
          <w:szCs w:val="26"/>
        </w:rPr>
      </w:pPr>
      <w:r>
        <w:br w:type="page"/>
      </w:r>
    </w:p>
    <w:p w14:paraId="75390820" w14:textId="4DB1B3FF" w:rsidR="000040B6" w:rsidRPr="00664CCE" w:rsidRDefault="00664CCE" w:rsidP="000040B6">
      <w:pPr>
        <w:pStyle w:val="Heading2"/>
        <w:rPr>
          <w:color w:val="002060"/>
        </w:rPr>
      </w:pPr>
      <w:bookmarkStart w:id="50" w:name="_Toc109935586"/>
      <w:bookmarkStart w:id="51" w:name="_Toc116981902"/>
      <w:bookmarkStart w:id="52" w:name="_Toc119662094"/>
      <w:bookmarkStart w:id="53" w:name="_Toc122030159"/>
      <w:bookmarkStart w:id="54" w:name="_Toc126252920"/>
      <w:r>
        <w:rPr>
          <w:color w:val="002060"/>
        </w:rPr>
        <w:lastRenderedPageBreak/>
        <w:t xml:space="preserve">Agriculture – </w:t>
      </w:r>
      <w:r w:rsidR="000040B6" w:rsidRPr="00664CCE">
        <w:rPr>
          <w:color w:val="002060"/>
        </w:rPr>
        <w:t>Key</w:t>
      </w:r>
      <w:r>
        <w:rPr>
          <w:color w:val="002060"/>
        </w:rPr>
        <w:t xml:space="preserve"> Decarbonisation</w:t>
      </w:r>
      <w:r w:rsidR="000040B6" w:rsidRPr="00664CCE">
        <w:rPr>
          <w:color w:val="002060"/>
        </w:rPr>
        <w:t xml:space="preserve"> Actions</w:t>
      </w:r>
      <w:bookmarkEnd w:id="50"/>
      <w:bookmarkEnd w:id="51"/>
      <w:bookmarkEnd w:id="52"/>
      <w:bookmarkEnd w:id="53"/>
      <w:bookmarkEnd w:id="54"/>
    </w:p>
    <w:p w14:paraId="27F9B999" w14:textId="77777777" w:rsidR="000040B6" w:rsidRDefault="000040B6" w:rsidP="000040B6">
      <w:pPr>
        <w:spacing w:before="120" w:after="120"/>
        <w:rPr>
          <w:rFonts w:cstheme="minorHAnsi"/>
        </w:rPr>
      </w:pPr>
      <w:r w:rsidRPr="00061E18">
        <w:rPr>
          <w:rFonts w:cstheme="minorHAnsi"/>
        </w:rPr>
        <w:t xml:space="preserve">We have identified several actions to reduce GHG emissions associated with </w:t>
      </w:r>
      <w:r>
        <w:rPr>
          <w:rFonts w:cstheme="minorHAnsi"/>
        </w:rPr>
        <w:t>our agricultural estate.</w:t>
      </w:r>
      <w:r w:rsidRPr="00061E18">
        <w:rPr>
          <w:rFonts w:cstheme="minorHAnsi"/>
        </w:rPr>
        <w:t xml:space="preserve">  These actions are focused </w:t>
      </w:r>
      <w:r>
        <w:rPr>
          <w:rFonts w:cstheme="minorHAnsi"/>
        </w:rPr>
        <w:t>upon not only active decarbonisation measures which can be implemented, but also how we can look to support our world-leading sustainable agriculture research programmes.</w:t>
      </w:r>
    </w:p>
    <w:tbl>
      <w:tblPr>
        <w:tblStyle w:val="TableGrid"/>
        <w:tblW w:w="5031" w:type="pct"/>
        <w:jc w:val="center"/>
        <w:tblLook w:val="04A0" w:firstRow="1" w:lastRow="0" w:firstColumn="1" w:lastColumn="0" w:noHBand="0" w:noVBand="1"/>
      </w:tblPr>
      <w:tblGrid>
        <w:gridCol w:w="1701"/>
        <w:gridCol w:w="1616"/>
        <w:gridCol w:w="1102"/>
        <w:gridCol w:w="6438"/>
        <w:gridCol w:w="1229"/>
        <w:gridCol w:w="1833"/>
        <w:gridCol w:w="1564"/>
      </w:tblGrid>
      <w:tr w:rsidR="000040B6" w:rsidRPr="00343C31" w14:paraId="0F55D401" w14:textId="77777777" w:rsidTr="00C23CD2">
        <w:trPr>
          <w:trHeight w:val="1037"/>
          <w:tblHeader/>
          <w:jc w:val="center"/>
        </w:trPr>
        <w:tc>
          <w:tcPr>
            <w:tcW w:w="549" w:type="pct"/>
            <w:shd w:val="clear" w:color="auto" w:fill="002060"/>
            <w:vAlign w:val="center"/>
          </w:tcPr>
          <w:p w14:paraId="3251F3BB" w14:textId="77777777" w:rsidR="000040B6" w:rsidRPr="00343C31" w:rsidRDefault="000040B6" w:rsidP="00677E7E">
            <w:pPr>
              <w:spacing w:before="0"/>
              <w:jc w:val="center"/>
              <w:rPr>
                <w:rFonts w:cstheme="minorHAnsi"/>
                <w:b/>
                <w:bCs/>
                <w:sz w:val="20"/>
                <w:szCs w:val="20"/>
              </w:rPr>
            </w:pPr>
            <w:r w:rsidRPr="00343C31">
              <w:rPr>
                <w:rFonts w:cstheme="minorHAnsi"/>
                <w:b/>
                <w:bCs/>
                <w:sz w:val="20"/>
                <w:szCs w:val="20"/>
              </w:rPr>
              <w:t>Activity Area</w:t>
            </w:r>
          </w:p>
        </w:tc>
        <w:tc>
          <w:tcPr>
            <w:tcW w:w="522" w:type="pct"/>
            <w:shd w:val="clear" w:color="auto" w:fill="002060"/>
            <w:vAlign w:val="center"/>
          </w:tcPr>
          <w:p w14:paraId="0D001BE9" w14:textId="77777777" w:rsidR="000040B6" w:rsidRPr="00343C31" w:rsidRDefault="000040B6" w:rsidP="00677E7E">
            <w:pPr>
              <w:spacing w:before="0"/>
              <w:jc w:val="center"/>
              <w:rPr>
                <w:rFonts w:cstheme="minorHAnsi"/>
                <w:b/>
                <w:bCs/>
                <w:sz w:val="20"/>
                <w:szCs w:val="20"/>
              </w:rPr>
            </w:pPr>
            <w:r w:rsidRPr="00343C31">
              <w:rPr>
                <w:rFonts w:cstheme="minorHAnsi"/>
                <w:b/>
                <w:bCs/>
                <w:sz w:val="20"/>
                <w:szCs w:val="20"/>
              </w:rPr>
              <w:t>Key Action</w:t>
            </w:r>
            <w:r>
              <w:rPr>
                <w:rFonts w:cstheme="minorHAnsi"/>
                <w:b/>
                <w:bCs/>
                <w:sz w:val="20"/>
                <w:szCs w:val="20"/>
              </w:rPr>
              <w:t>(s)</w:t>
            </w:r>
          </w:p>
        </w:tc>
        <w:tc>
          <w:tcPr>
            <w:tcW w:w="356" w:type="pct"/>
            <w:shd w:val="clear" w:color="auto" w:fill="002060"/>
          </w:tcPr>
          <w:p w14:paraId="583B7E5A" w14:textId="77777777" w:rsidR="000040B6" w:rsidRDefault="000040B6" w:rsidP="00677E7E">
            <w:pPr>
              <w:spacing w:before="0"/>
              <w:jc w:val="center"/>
              <w:rPr>
                <w:rFonts w:cstheme="minorHAnsi"/>
                <w:b/>
                <w:bCs/>
                <w:sz w:val="20"/>
                <w:szCs w:val="20"/>
              </w:rPr>
            </w:pPr>
          </w:p>
          <w:p w14:paraId="7D6B322F" w14:textId="77777777" w:rsidR="000040B6" w:rsidRPr="002404D0" w:rsidRDefault="000040B6" w:rsidP="00677E7E">
            <w:pPr>
              <w:spacing w:before="0"/>
              <w:jc w:val="center"/>
              <w:rPr>
                <w:rFonts w:cstheme="minorHAnsi"/>
                <w:b/>
                <w:bCs/>
                <w:sz w:val="20"/>
                <w:szCs w:val="20"/>
              </w:rPr>
            </w:pPr>
            <w:r>
              <w:rPr>
                <w:rFonts w:cstheme="minorHAnsi"/>
                <w:b/>
                <w:bCs/>
                <w:sz w:val="20"/>
                <w:szCs w:val="20"/>
              </w:rPr>
              <w:t>Action Reference</w:t>
            </w:r>
          </w:p>
        </w:tc>
        <w:tc>
          <w:tcPr>
            <w:tcW w:w="2079" w:type="pct"/>
            <w:shd w:val="clear" w:color="auto" w:fill="002060"/>
            <w:vAlign w:val="center"/>
          </w:tcPr>
          <w:p w14:paraId="14714012" w14:textId="77777777" w:rsidR="000040B6" w:rsidRPr="00343C31" w:rsidRDefault="000040B6" w:rsidP="00677E7E">
            <w:pPr>
              <w:spacing w:before="0"/>
              <w:jc w:val="center"/>
              <w:rPr>
                <w:rFonts w:cstheme="minorHAnsi"/>
                <w:b/>
                <w:bCs/>
                <w:sz w:val="20"/>
                <w:szCs w:val="20"/>
              </w:rPr>
            </w:pPr>
            <w:r>
              <w:rPr>
                <w:rFonts w:cstheme="minorHAnsi"/>
                <w:b/>
                <w:bCs/>
                <w:sz w:val="20"/>
                <w:szCs w:val="20"/>
              </w:rPr>
              <w:t>Sub Actions</w:t>
            </w:r>
          </w:p>
        </w:tc>
        <w:tc>
          <w:tcPr>
            <w:tcW w:w="397" w:type="pct"/>
            <w:shd w:val="clear" w:color="auto" w:fill="002060"/>
            <w:vAlign w:val="center"/>
          </w:tcPr>
          <w:p w14:paraId="57B3A3EA" w14:textId="77777777" w:rsidR="000040B6" w:rsidRPr="00343C31" w:rsidRDefault="000040B6" w:rsidP="00677E7E">
            <w:pPr>
              <w:spacing w:before="0"/>
              <w:jc w:val="center"/>
              <w:rPr>
                <w:rFonts w:cstheme="minorHAnsi"/>
                <w:b/>
                <w:bCs/>
                <w:sz w:val="20"/>
                <w:szCs w:val="20"/>
              </w:rPr>
            </w:pPr>
            <w:r>
              <w:rPr>
                <w:rFonts w:cstheme="minorHAnsi"/>
                <w:b/>
                <w:bCs/>
                <w:sz w:val="20"/>
                <w:szCs w:val="20"/>
              </w:rPr>
              <w:t>Action Owner(s)</w:t>
            </w:r>
          </w:p>
        </w:tc>
        <w:tc>
          <w:tcPr>
            <w:tcW w:w="592" w:type="pct"/>
            <w:shd w:val="clear" w:color="auto" w:fill="002060"/>
            <w:vAlign w:val="center"/>
          </w:tcPr>
          <w:p w14:paraId="21A43CC0" w14:textId="77777777" w:rsidR="000040B6" w:rsidRPr="00343C31" w:rsidRDefault="000040B6" w:rsidP="00677E7E">
            <w:pPr>
              <w:spacing w:before="0"/>
              <w:jc w:val="center"/>
              <w:rPr>
                <w:rFonts w:cstheme="minorHAnsi"/>
                <w:b/>
                <w:bCs/>
                <w:sz w:val="20"/>
                <w:szCs w:val="20"/>
              </w:rPr>
            </w:pPr>
            <w:r>
              <w:rPr>
                <w:rFonts w:cstheme="minorHAnsi"/>
                <w:b/>
                <w:bCs/>
                <w:sz w:val="20"/>
                <w:szCs w:val="20"/>
              </w:rPr>
              <w:t xml:space="preserve">Potential Emissions Reduction Impact </w:t>
            </w:r>
            <w:r w:rsidRPr="00B20546">
              <w:rPr>
                <w:rFonts w:cstheme="minorHAnsi"/>
                <w:i/>
                <w:iCs/>
                <w:sz w:val="18"/>
                <w:szCs w:val="18"/>
              </w:rPr>
              <w:t>(Low/Med/High)</w:t>
            </w:r>
          </w:p>
        </w:tc>
        <w:tc>
          <w:tcPr>
            <w:tcW w:w="505" w:type="pct"/>
            <w:shd w:val="clear" w:color="auto" w:fill="002060"/>
            <w:vAlign w:val="center"/>
          </w:tcPr>
          <w:p w14:paraId="34BB4514" w14:textId="385DCCFA" w:rsidR="000040B6" w:rsidRPr="00343C31" w:rsidRDefault="00B20546" w:rsidP="00677E7E">
            <w:pPr>
              <w:spacing w:before="0"/>
              <w:jc w:val="center"/>
              <w:rPr>
                <w:rFonts w:cstheme="minorHAnsi"/>
                <w:b/>
                <w:bCs/>
                <w:sz w:val="20"/>
                <w:szCs w:val="20"/>
              </w:rPr>
            </w:pPr>
            <w:r>
              <w:rPr>
                <w:rFonts w:cstheme="minorHAnsi"/>
                <w:b/>
                <w:bCs/>
                <w:sz w:val="20"/>
                <w:szCs w:val="20"/>
              </w:rPr>
              <w:t>Target Implementation Date(s)</w:t>
            </w:r>
          </w:p>
        </w:tc>
      </w:tr>
      <w:tr w:rsidR="000040B6" w:rsidRPr="00B31D63" w14:paraId="2C90D06A" w14:textId="77777777" w:rsidTr="00C23CD2">
        <w:tblPrEx>
          <w:jc w:val="left"/>
        </w:tblPrEx>
        <w:trPr>
          <w:trHeight w:val="921"/>
        </w:trPr>
        <w:tc>
          <w:tcPr>
            <w:tcW w:w="549" w:type="pct"/>
            <w:vAlign w:val="center"/>
          </w:tcPr>
          <w:p w14:paraId="6AB2E5A1" w14:textId="52CB8708" w:rsidR="000040B6" w:rsidRDefault="00A16818" w:rsidP="00677E7E">
            <w:pPr>
              <w:spacing w:before="0"/>
              <w:jc w:val="left"/>
              <w:rPr>
                <w:rFonts w:cstheme="minorHAnsi"/>
                <w:sz w:val="20"/>
                <w:szCs w:val="20"/>
              </w:rPr>
            </w:pPr>
            <w:r w:rsidRPr="00A16818">
              <w:t>Agriculture</w:t>
            </w:r>
          </w:p>
        </w:tc>
        <w:tc>
          <w:tcPr>
            <w:tcW w:w="522" w:type="pct"/>
            <w:vAlign w:val="center"/>
          </w:tcPr>
          <w:p w14:paraId="6C204553" w14:textId="08DBF13E" w:rsidR="000040B6" w:rsidRDefault="00A16818" w:rsidP="00677E7E">
            <w:pPr>
              <w:spacing w:before="0"/>
              <w:jc w:val="left"/>
              <w:rPr>
                <w:rFonts w:cs="Arial"/>
                <w:sz w:val="20"/>
                <w:szCs w:val="20"/>
              </w:rPr>
            </w:pPr>
            <w:r>
              <w:rPr>
                <w:rFonts w:cs="Arial"/>
                <w:sz w:val="20"/>
                <w:szCs w:val="20"/>
              </w:rPr>
              <w:t xml:space="preserve">Improved GHG measurement </w:t>
            </w:r>
          </w:p>
        </w:tc>
        <w:tc>
          <w:tcPr>
            <w:tcW w:w="356" w:type="pct"/>
          </w:tcPr>
          <w:p w14:paraId="5BCB54E5" w14:textId="77777777" w:rsidR="000040B6" w:rsidRDefault="000040B6" w:rsidP="00677E7E">
            <w:pPr>
              <w:pStyle w:val="ListParagraph"/>
              <w:spacing w:before="0"/>
              <w:ind w:left="0"/>
              <w:jc w:val="left"/>
              <w:rPr>
                <w:rFonts w:cstheme="minorHAnsi"/>
                <w:sz w:val="20"/>
                <w:szCs w:val="20"/>
              </w:rPr>
            </w:pPr>
          </w:p>
          <w:p w14:paraId="2D107A50" w14:textId="7CA711AF" w:rsidR="00A16818" w:rsidRPr="00B31D63" w:rsidRDefault="00A16818" w:rsidP="00677E7E">
            <w:pPr>
              <w:pStyle w:val="ListParagraph"/>
              <w:spacing w:before="0"/>
              <w:ind w:left="0"/>
              <w:jc w:val="left"/>
              <w:rPr>
                <w:rFonts w:cstheme="minorHAnsi"/>
                <w:sz w:val="20"/>
                <w:szCs w:val="20"/>
              </w:rPr>
            </w:pPr>
            <w:r>
              <w:rPr>
                <w:rFonts w:cstheme="minorHAnsi"/>
                <w:sz w:val="20"/>
                <w:szCs w:val="20"/>
              </w:rPr>
              <w:t>AG01</w:t>
            </w:r>
          </w:p>
        </w:tc>
        <w:tc>
          <w:tcPr>
            <w:tcW w:w="2079" w:type="pct"/>
            <w:vAlign w:val="center"/>
          </w:tcPr>
          <w:p w14:paraId="6C311DF6" w14:textId="110CAE10" w:rsidR="000040B6" w:rsidRPr="001B5513" w:rsidRDefault="0012439A" w:rsidP="00677E7E">
            <w:pPr>
              <w:spacing w:before="0"/>
              <w:jc w:val="left"/>
              <w:rPr>
                <w:rFonts w:cs="Arial"/>
                <w:sz w:val="20"/>
              </w:rPr>
            </w:pPr>
            <w:r w:rsidRPr="0012439A">
              <w:rPr>
                <w:rFonts w:cs="Arial"/>
                <w:sz w:val="20"/>
              </w:rPr>
              <w:t xml:space="preserve">University Farms and Research departments to develop an improved methodology for </w:t>
            </w:r>
            <w:r>
              <w:rPr>
                <w:rFonts w:cs="Arial"/>
                <w:sz w:val="20"/>
              </w:rPr>
              <w:t>estimating</w:t>
            </w:r>
            <w:r w:rsidRPr="0012439A">
              <w:rPr>
                <w:rFonts w:cs="Arial"/>
                <w:sz w:val="20"/>
              </w:rPr>
              <w:t xml:space="preserve"> carbon emissions from agricultural activities by end of 2023.</w:t>
            </w:r>
          </w:p>
        </w:tc>
        <w:tc>
          <w:tcPr>
            <w:tcW w:w="397" w:type="pct"/>
            <w:vAlign w:val="center"/>
          </w:tcPr>
          <w:p w14:paraId="33574A79" w14:textId="57729D93" w:rsidR="000040B6" w:rsidRPr="005B48DE" w:rsidRDefault="005B48DE" w:rsidP="005B48DE">
            <w:pPr>
              <w:spacing w:before="0"/>
              <w:jc w:val="center"/>
              <w:rPr>
                <w:rFonts w:ascii="Calibri" w:hAnsi="Calibri" w:cs="Calibri"/>
                <w:color w:val="000000"/>
                <w:sz w:val="20"/>
                <w:szCs w:val="20"/>
              </w:rPr>
            </w:pPr>
            <w:r>
              <w:rPr>
                <w:rFonts w:ascii="Calibri" w:hAnsi="Calibri" w:cs="Calibri"/>
                <w:color w:val="000000"/>
                <w:sz w:val="20"/>
                <w:szCs w:val="20"/>
              </w:rPr>
              <w:t>AU Farms / Agricultural Research</w:t>
            </w:r>
          </w:p>
        </w:tc>
        <w:tc>
          <w:tcPr>
            <w:tcW w:w="592" w:type="pct"/>
            <w:vAlign w:val="center"/>
          </w:tcPr>
          <w:p w14:paraId="36D0D136" w14:textId="7E440411" w:rsidR="000040B6" w:rsidRPr="00B31D63" w:rsidRDefault="003C3C50" w:rsidP="00677E7E">
            <w:pPr>
              <w:spacing w:before="0"/>
              <w:jc w:val="center"/>
              <w:rPr>
                <w:rFonts w:cstheme="minorHAnsi"/>
                <w:sz w:val="20"/>
                <w:szCs w:val="20"/>
              </w:rPr>
            </w:pPr>
            <w:r>
              <w:rPr>
                <w:rFonts w:cstheme="minorHAnsi"/>
                <w:sz w:val="20"/>
                <w:szCs w:val="20"/>
              </w:rPr>
              <w:t>Low</w:t>
            </w:r>
          </w:p>
        </w:tc>
        <w:tc>
          <w:tcPr>
            <w:tcW w:w="505" w:type="pct"/>
            <w:vAlign w:val="center"/>
          </w:tcPr>
          <w:p w14:paraId="03F6C283" w14:textId="3BEFD0E0" w:rsidR="000040B6" w:rsidRPr="00B31D63" w:rsidRDefault="003C3C50" w:rsidP="00677E7E">
            <w:pPr>
              <w:spacing w:before="0"/>
              <w:jc w:val="center"/>
              <w:rPr>
                <w:rFonts w:cstheme="minorHAnsi"/>
                <w:b/>
                <w:bCs/>
                <w:sz w:val="20"/>
                <w:szCs w:val="20"/>
              </w:rPr>
            </w:pPr>
            <w:r>
              <w:rPr>
                <w:rFonts w:cstheme="minorHAnsi"/>
                <w:sz w:val="20"/>
                <w:szCs w:val="20"/>
              </w:rPr>
              <w:t>202</w:t>
            </w:r>
            <w:r w:rsidR="0065208C">
              <w:rPr>
                <w:rFonts w:cstheme="minorHAnsi"/>
                <w:sz w:val="20"/>
                <w:szCs w:val="20"/>
              </w:rPr>
              <w:t>5</w:t>
            </w:r>
          </w:p>
        </w:tc>
      </w:tr>
      <w:tr w:rsidR="000040B6" w:rsidRPr="00B31D63" w14:paraId="66447EA0" w14:textId="77777777" w:rsidTr="00C23CD2">
        <w:tblPrEx>
          <w:jc w:val="left"/>
        </w:tblPrEx>
        <w:trPr>
          <w:trHeight w:val="921"/>
        </w:trPr>
        <w:tc>
          <w:tcPr>
            <w:tcW w:w="549" w:type="pct"/>
            <w:vAlign w:val="center"/>
          </w:tcPr>
          <w:p w14:paraId="4A984E85" w14:textId="650832A5" w:rsidR="000040B6" w:rsidRDefault="00A16818" w:rsidP="00677E7E">
            <w:pPr>
              <w:spacing w:before="0"/>
              <w:jc w:val="left"/>
              <w:rPr>
                <w:rFonts w:cstheme="minorHAnsi"/>
                <w:sz w:val="20"/>
                <w:szCs w:val="20"/>
              </w:rPr>
            </w:pPr>
            <w:r w:rsidRPr="00A16818">
              <w:t>Agriculture</w:t>
            </w:r>
          </w:p>
        </w:tc>
        <w:tc>
          <w:tcPr>
            <w:tcW w:w="522" w:type="pct"/>
            <w:vAlign w:val="center"/>
          </w:tcPr>
          <w:p w14:paraId="50092041" w14:textId="2C665935" w:rsidR="000040B6" w:rsidRDefault="00A16818" w:rsidP="00677E7E">
            <w:pPr>
              <w:spacing w:before="0"/>
              <w:jc w:val="left"/>
              <w:rPr>
                <w:rFonts w:cs="Arial"/>
                <w:sz w:val="20"/>
                <w:szCs w:val="20"/>
              </w:rPr>
            </w:pPr>
            <w:r>
              <w:rPr>
                <w:rFonts w:cs="Arial"/>
                <w:sz w:val="20"/>
                <w:szCs w:val="20"/>
              </w:rPr>
              <w:t>Reduce agricultural GHG emissions</w:t>
            </w:r>
          </w:p>
        </w:tc>
        <w:tc>
          <w:tcPr>
            <w:tcW w:w="356" w:type="pct"/>
          </w:tcPr>
          <w:p w14:paraId="70F7426F" w14:textId="77777777" w:rsidR="00A16818" w:rsidRDefault="00A16818" w:rsidP="00677E7E">
            <w:pPr>
              <w:pStyle w:val="ListParagraph"/>
              <w:spacing w:before="0"/>
              <w:ind w:left="0"/>
              <w:jc w:val="left"/>
              <w:rPr>
                <w:rFonts w:cstheme="minorHAnsi"/>
                <w:sz w:val="20"/>
                <w:szCs w:val="20"/>
              </w:rPr>
            </w:pPr>
          </w:p>
          <w:p w14:paraId="09273296" w14:textId="0E79C7EB" w:rsidR="000040B6" w:rsidRPr="00B31D63" w:rsidRDefault="00A16818" w:rsidP="00677E7E">
            <w:pPr>
              <w:pStyle w:val="ListParagraph"/>
              <w:spacing w:before="0"/>
              <w:ind w:left="0"/>
              <w:jc w:val="left"/>
              <w:rPr>
                <w:rFonts w:cstheme="minorHAnsi"/>
                <w:sz w:val="20"/>
                <w:szCs w:val="20"/>
              </w:rPr>
            </w:pPr>
            <w:r>
              <w:rPr>
                <w:rFonts w:cstheme="minorHAnsi"/>
                <w:sz w:val="20"/>
                <w:szCs w:val="20"/>
              </w:rPr>
              <w:t>AG02</w:t>
            </w:r>
          </w:p>
        </w:tc>
        <w:tc>
          <w:tcPr>
            <w:tcW w:w="2079" w:type="pct"/>
            <w:vAlign w:val="center"/>
          </w:tcPr>
          <w:p w14:paraId="3FCC5738" w14:textId="7AF8C09E" w:rsidR="000040B6" w:rsidRPr="001B5513" w:rsidRDefault="0012439A" w:rsidP="00677E7E">
            <w:pPr>
              <w:spacing w:before="0"/>
              <w:jc w:val="left"/>
              <w:rPr>
                <w:rFonts w:cs="Arial"/>
                <w:sz w:val="20"/>
              </w:rPr>
            </w:pPr>
            <w:r w:rsidRPr="0012439A">
              <w:rPr>
                <w:rFonts w:cs="Arial"/>
                <w:sz w:val="20"/>
              </w:rPr>
              <w:t>University Farms team to develop ambitious and deliverable SMART targets for 2030, along with an action plan, detailing measures to reduce carbon emissions by end of 2023.</w:t>
            </w:r>
          </w:p>
        </w:tc>
        <w:tc>
          <w:tcPr>
            <w:tcW w:w="397" w:type="pct"/>
            <w:vAlign w:val="center"/>
          </w:tcPr>
          <w:p w14:paraId="1D3AD810" w14:textId="6A0F0ADA" w:rsidR="000040B6" w:rsidRPr="005B48DE" w:rsidRDefault="005B48DE" w:rsidP="005B48DE">
            <w:pPr>
              <w:spacing w:before="0"/>
              <w:jc w:val="center"/>
              <w:rPr>
                <w:rFonts w:ascii="Calibri" w:hAnsi="Calibri" w:cs="Calibri"/>
                <w:color w:val="000000"/>
                <w:sz w:val="20"/>
                <w:szCs w:val="20"/>
              </w:rPr>
            </w:pPr>
            <w:r>
              <w:rPr>
                <w:rFonts w:ascii="Calibri" w:hAnsi="Calibri" w:cs="Calibri"/>
                <w:color w:val="000000"/>
                <w:sz w:val="20"/>
                <w:szCs w:val="20"/>
              </w:rPr>
              <w:t>AU Farms / Agricultural Research</w:t>
            </w:r>
          </w:p>
        </w:tc>
        <w:tc>
          <w:tcPr>
            <w:tcW w:w="592" w:type="pct"/>
            <w:vAlign w:val="center"/>
          </w:tcPr>
          <w:p w14:paraId="757F93AF" w14:textId="1B7BB06E" w:rsidR="000040B6" w:rsidRPr="00B31D63" w:rsidRDefault="003C3C50" w:rsidP="00677E7E">
            <w:pPr>
              <w:spacing w:before="0"/>
              <w:jc w:val="center"/>
              <w:rPr>
                <w:rFonts w:cstheme="minorHAnsi"/>
                <w:sz w:val="20"/>
                <w:szCs w:val="20"/>
              </w:rPr>
            </w:pPr>
            <w:r>
              <w:rPr>
                <w:rFonts w:cstheme="minorHAnsi"/>
                <w:sz w:val="20"/>
                <w:szCs w:val="20"/>
              </w:rPr>
              <w:t>High</w:t>
            </w:r>
          </w:p>
        </w:tc>
        <w:tc>
          <w:tcPr>
            <w:tcW w:w="505" w:type="pct"/>
            <w:vAlign w:val="center"/>
          </w:tcPr>
          <w:p w14:paraId="3A51916B" w14:textId="7A2CE5A2" w:rsidR="000040B6" w:rsidRPr="00B31D63" w:rsidRDefault="003C3C50" w:rsidP="00677E7E">
            <w:pPr>
              <w:spacing w:before="0"/>
              <w:jc w:val="center"/>
              <w:rPr>
                <w:rFonts w:cstheme="minorHAnsi"/>
                <w:b/>
                <w:bCs/>
                <w:sz w:val="20"/>
                <w:szCs w:val="20"/>
              </w:rPr>
            </w:pPr>
            <w:r>
              <w:rPr>
                <w:rFonts w:cstheme="minorHAnsi"/>
                <w:sz w:val="20"/>
                <w:szCs w:val="20"/>
              </w:rPr>
              <w:t>202</w:t>
            </w:r>
            <w:r w:rsidR="0065208C">
              <w:rPr>
                <w:rFonts w:cstheme="minorHAnsi"/>
                <w:sz w:val="20"/>
                <w:szCs w:val="20"/>
              </w:rPr>
              <w:t>5</w:t>
            </w:r>
          </w:p>
        </w:tc>
      </w:tr>
      <w:tr w:rsidR="00096217" w:rsidRPr="00B31D63" w14:paraId="466A5038" w14:textId="77777777" w:rsidTr="00096217">
        <w:tblPrEx>
          <w:jc w:val="left"/>
        </w:tblPrEx>
        <w:trPr>
          <w:trHeight w:hRule="exact" w:val="284"/>
        </w:trPr>
        <w:tc>
          <w:tcPr>
            <w:tcW w:w="5000" w:type="pct"/>
            <w:gridSpan w:val="7"/>
            <w:shd w:val="clear" w:color="auto" w:fill="EDF4F7" w:themeFill="accent3" w:themeFillTint="33"/>
            <w:vAlign w:val="center"/>
          </w:tcPr>
          <w:p w14:paraId="4F6DE801" w14:textId="77777777" w:rsidR="00096217" w:rsidRPr="00E232A3" w:rsidRDefault="00096217" w:rsidP="006523DB">
            <w:pPr>
              <w:spacing w:before="0"/>
              <w:jc w:val="center"/>
              <w:rPr>
                <w:rFonts w:cstheme="minorHAnsi"/>
                <w:sz w:val="20"/>
                <w:szCs w:val="20"/>
                <w:highlight w:val="yellow"/>
              </w:rPr>
            </w:pPr>
          </w:p>
        </w:tc>
      </w:tr>
    </w:tbl>
    <w:p w14:paraId="63D911C5" w14:textId="77777777" w:rsidR="00096217" w:rsidRDefault="00096217">
      <w:pPr>
        <w:spacing w:before="0"/>
        <w:jc w:val="left"/>
        <w:rPr>
          <w:rFonts w:eastAsiaTheme="majorEastAsia" w:cstheme="majorBidi"/>
          <w:b/>
          <w:bCs/>
          <w:sz w:val="24"/>
          <w:szCs w:val="28"/>
        </w:rPr>
      </w:pPr>
      <w:r>
        <w:br w:type="page"/>
      </w:r>
    </w:p>
    <w:p w14:paraId="655B2E9C" w14:textId="7D88EFB8" w:rsidR="001E0429" w:rsidRPr="00664CCE" w:rsidRDefault="001E0429" w:rsidP="001E0429">
      <w:pPr>
        <w:pStyle w:val="Heading1"/>
        <w:rPr>
          <w:color w:val="002060"/>
        </w:rPr>
      </w:pPr>
      <w:bookmarkStart w:id="55" w:name="_Toc126252921"/>
      <w:r w:rsidRPr="00664CCE">
        <w:rPr>
          <w:color w:val="002060"/>
        </w:rPr>
        <w:lastRenderedPageBreak/>
        <w:t xml:space="preserve">Key Theme </w:t>
      </w:r>
      <w:r w:rsidR="00312D04">
        <w:rPr>
          <w:color w:val="002060"/>
        </w:rPr>
        <w:t>4</w:t>
      </w:r>
      <w:r w:rsidRPr="00664CCE">
        <w:rPr>
          <w:color w:val="002060"/>
        </w:rPr>
        <w:t xml:space="preserve"> - Land Use &amp; Sequestration</w:t>
      </w:r>
      <w:bookmarkEnd w:id="55"/>
    </w:p>
    <w:p w14:paraId="7E0F2F28" w14:textId="3BFBA5E1" w:rsidR="00D6371D" w:rsidRPr="00BC73A5" w:rsidRDefault="00D6371D" w:rsidP="00D6371D">
      <w:pPr>
        <w:spacing w:before="120" w:after="120"/>
        <w:rPr>
          <w:rFonts w:cstheme="minorHAnsi"/>
        </w:rPr>
      </w:pPr>
      <w:r w:rsidRPr="00D847AC">
        <w:rPr>
          <w:rFonts w:cstheme="minorHAnsi"/>
        </w:rPr>
        <w:t xml:space="preserve">Land is a critical natural asset. It provides us with the fundamentals of life: clean water, food, timber, </w:t>
      </w:r>
      <w:r w:rsidR="00AE480B">
        <w:rPr>
          <w:rFonts w:cstheme="minorHAnsi"/>
        </w:rPr>
        <w:t xml:space="preserve">maintaining biodiversity, </w:t>
      </w:r>
      <w:r w:rsidRPr="00D847AC">
        <w:rPr>
          <w:rFonts w:cstheme="minorHAnsi"/>
        </w:rPr>
        <w:t xml:space="preserve">and the natural regulation of hazards such as flooding. Land assets can also be transformed to be substantial terrestrial carbon sinks. In addition, the best carbon stocks are ones that persist over time (multidecadal timescales). </w:t>
      </w:r>
    </w:p>
    <w:p w14:paraId="76181094" w14:textId="3E84C1DF" w:rsidR="001E0429" w:rsidRDefault="001E0429" w:rsidP="001E0429">
      <w:pPr>
        <w:spacing w:before="120" w:after="120"/>
        <w:rPr>
          <w:rFonts w:cstheme="minorHAnsi"/>
        </w:rPr>
      </w:pPr>
      <w:r>
        <w:rPr>
          <w:rFonts w:cstheme="minorHAnsi"/>
        </w:rPr>
        <w:t>Aberystwyth University owns and maintains</w:t>
      </w:r>
      <w:r w:rsidR="00D34074">
        <w:rPr>
          <w:rFonts w:cstheme="minorHAnsi"/>
        </w:rPr>
        <w:t xml:space="preserve"> over </w:t>
      </w:r>
      <w:r w:rsidR="00A42BDF">
        <w:rPr>
          <w:rFonts w:cstheme="minorHAnsi"/>
        </w:rPr>
        <w:t>1,6</w:t>
      </w:r>
      <w:r w:rsidR="00AA7256">
        <w:rPr>
          <w:rFonts w:cstheme="minorHAnsi"/>
        </w:rPr>
        <w:t>00</w:t>
      </w:r>
      <w:r w:rsidR="00D34074">
        <w:rPr>
          <w:rFonts w:cstheme="minorHAnsi"/>
        </w:rPr>
        <w:t xml:space="preserve"> hectares of land</w:t>
      </w:r>
      <w:r w:rsidR="00D20A39">
        <w:rPr>
          <w:rFonts w:cstheme="minorHAnsi"/>
        </w:rPr>
        <w:t xml:space="preserve">, which </w:t>
      </w:r>
      <w:r>
        <w:rPr>
          <w:rFonts w:cstheme="minorHAnsi"/>
        </w:rPr>
        <w:t xml:space="preserve">is used </w:t>
      </w:r>
      <w:r w:rsidR="00D6371D">
        <w:rPr>
          <w:rFonts w:cstheme="minorHAnsi"/>
        </w:rPr>
        <w:t>to support</w:t>
      </w:r>
      <w:r>
        <w:rPr>
          <w:rFonts w:cstheme="minorHAnsi"/>
        </w:rPr>
        <w:t xml:space="preserve"> teaching</w:t>
      </w:r>
      <w:r w:rsidR="00D6371D">
        <w:rPr>
          <w:rFonts w:cstheme="minorHAnsi"/>
        </w:rPr>
        <w:t xml:space="preserve">, </w:t>
      </w:r>
      <w:r>
        <w:rPr>
          <w:rFonts w:cstheme="minorHAnsi"/>
        </w:rPr>
        <w:t>research</w:t>
      </w:r>
      <w:r w:rsidR="00D6371D">
        <w:rPr>
          <w:rFonts w:cstheme="minorHAnsi"/>
        </w:rPr>
        <w:t xml:space="preserve">, </w:t>
      </w:r>
      <w:r w:rsidR="00D20A39">
        <w:rPr>
          <w:rFonts w:cstheme="minorHAnsi"/>
        </w:rPr>
        <w:t>commercial arable and livestock farming.</w:t>
      </w:r>
      <w:r w:rsidR="003C442F">
        <w:rPr>
          <w:rFonts w:cstheme="minorHAnsi"/>
        </w:rPr>
        <w:t xml:space="preserve"> </w:t>
      </w:r>
      <w:r w:rsidR="00D6371D">
        <w:rPr>
          <w:rFonts w:cstheme="minorHAnsi"/>
        </w:rPr>
        <w:t xml:space="preserve">  </w:t>
      </w:r>
      <w:r>
        <w:rPr>
          <w:rFonts w:cstheme="minorHAnsi"/>
        </w:rPr>
        <w:t xml:space="preserve">As </w:t>
      </w:r>
      <w:r w:rsidR="00FD7345">
        <w:rPr>
          <w:rFonts w:cstheme="minorHAnsi"/>
        </w:rPr>
        <w:t>a</w:t>
      </w:r>
      <w:r w:rsidR="00A25F0D">
        <w:rPr>
          <w:rFonts w:cstheme="minorHAnsi"/>
        </w:rPr>
        <w:t xml:space="preserve"> </w:t>
      </w:r>
      <w:r>
        <w:rPr>
          <w:rFonts w:cstheme="minorHAnsi"/>
        </w:rPr>
        <w:t xml:space="preserve">significant </w:t>
      </w:r>
      <w:r w:rsidR="00D34074">
        <w:rPr>
          <w:rFonts w:cstheme="minorHAnsi"/>
        </w:rPr>
        <w:t>landowner</w:t>
      </w:r>
      <w:r>
        <w:rPr>
          <w:rFonts w:cstheme="minorHAnsi"/>
        </w:rPr>
        <w:t xml:space="preserve"> within the</w:t>
      </w:r>
      <w:r w:rsidR="00D34074">
        <w:rPr>
          <w:rFonts w:cstheme="minorHAnsi"/>
        </w:rPr>
        <w:t xml:space="preserve"> local</w:t>
      </w:r>
      <w:r>
        <w:rPr>
          <w:rFonts w:cstheme="minorHAnsi"/>
        </w:rPr>
        <w:t xml:space="preserve"> area, </w:t>
      </w:r>
      <w:r w:rsidR="00D6371D">
        <w:rPr>
          <w:rFonts w:cstheme="minorHAnsi"/>
        </w:rPr>
        <w:t xml:space="preserve">the University has </w:t>
      </w:r>
      <w:r>
        <w:rPr>
          <w:rFonts w:cstheme="minorHAnsi"/>
        </w:rPr>
        <w:t xml:space="preserve">a responsibility to ensure our land management practises </w:t>
      </w:r>
      <w:r w:rsidR="00D34074">
        <w:rPr>
          <w:rFonts w:cstheme="minorHAnsi"/>
        </w:rPr>
        <w:t>look to enhance existing carbon sequestration potential.</w:t>
      </w:r>
      <w:r w:rsidR="00D6371D">
        <w:rPr>
          <w:rFonts w:cstheme="minorHAnsi"/>
        </w:rPr>
        <w:t xml:space="preserve">  </w:t>
      </w:r>
      <w:r w:rsidR="00D34074">
        <w:rPr>
          <w:rFonts w:cstheme="minorHAnsi"/>
        </w:rPr>
        <w:t>We recognise that sequestration from our land assets will also play a crucial role in helping the University to sequester our unavoidable GHG emissions to achieve Net Zero Carbon by 2030.</w:t>
      </w:r>
      <w:r w:rsidR="0076591D">
        <w:rPr>
          <w:rFonts w:cstheme="minorHAnsi"/>
        </w:rPr>
        <w:t xml:space="preserve">  </w:t>
      </w:r>
    </w:p>
    <w:p w14:paraId="45A73742" w14:textId="60093ECD" w:rsidR="009E475D" w:rsidRDefault="00A25F0D" w:rsidP="00652305">
      <w:pPr>
        <w:spacing w:before="120" w:after="120"/>
        <w:rPr>
          <w:rFonts w:cstheme="minorHAnsi"/>
        </w:rPr>
      </w:pPr>
      <w:r>
        <w:rPr>
          <w:rFonts w:cstheme="minorHAnsi"/>
        </w:rPr>
        <w:t>Based on our submission to Welsh Government the carbon sequestration potential of our land assets for</w:t>
      </w:r>
      <w:r w:rsidR="0032680F">
        <w:rPr>
          <w:rFonts w:cstheme="minorHAnsi"/>
        </w:rPr>
        <w:t xml:space="preserve"> our baseline</w:t>
      </w:r>
      <w:r>
        <w:rPr>
          <w:rFonts w:cstheme="minorHAnsi"/>
        </w:rPr>
        <w:t xml:space="preserve"> 2019-20 reporting year is </w:t>
      </w:r>
      <w:r w:rsidR="00316B86">
        <w:rPr>
          <w:rFonts w:cstheme="minorHAnsi"/>
        </w:rPr>
        <w:t>2,</w:t>
      </w:r>
      <w:r w:rsidR="00D32D05">
        <w:rPr>
          <w:rFonts w:cstheme="minorHAnsi"/>
        </w:rPr>
        <w:t>7</w:t>
      </w:r>
      <w:r w:rsidR="00A42BDF">
        <w:rPr>
          <w:rFonts w:cstheme="minorHAnsi"/>
        </w:rPr>
        <w:t>18</w:t>
      </w:r>
      <w:r w:rsidRPr="0032680F">
        <w:rPr>
          <w:rFonts w:cstheme="minorHAnsi"/>
        </w:rPr>
        <w:t xml:space="preserve"> tonnes CO</w:t>
      </w:r>
      <w:r w:rsidRPr="0032680F">
        <w:rPr>
          <w:rFonts w:cstheme="minorHAnsi"/>
          <w:vertAlign w:val="subscript"/>
        </w:rPr>
        <w:t>2</w:t>
      </w:r>
      <w:r w:rsidRPr="0032680F">
        <w:rPr>
          <w:rFonts w:cstheme="minorHAnsi"/>
        </w:rPr>
        <w:t>e</w:t>
      </w:r>
      <w:r w:rsidR="0032680F">
        <w:rPr>
          <w:rFonts w:cstheme="minorHAnsi"/>
        </w:rPr>
        <w:t xml:space="preserve">.  </w:t>
      </w:r>
      <w:r w:rsidR="009E0E39">
        <w:rPr>
          <w:rFonts w:cstheme="minorHAnsi"/>
        </w:rPr>
        <w:t>The chart</w:t>
      </w:r>
      <w:r w:rsidR="00281276">
        <w:rPr>
          <w:rFonts w:cstheme="minorHAnsi"/>
        </w:rPr>
        <w:t>s</w:t>
      </w:r>
      <w:r w:rsidR="00652305">
        <w:rPr>
          <w:rFonts w:cstheme="minorHAnsi"/>
        </w:rPr>
        <w:t xml:space="preserve"> below </w:t>
      </w:r>
      <w:r w:rsidR="00C52250">
        <w:rPr>
          <w:rFonts w:cstheme="minorHAnsi"/>
        </w:rPr>
        <w:t>show</w:t>
      </w:r>
      <w:r w:rsidR="00652305">
        <w:rPr>
          <w:rFonts w:cstheme="minorHAnsi"/>
        </w:rPr>
        <w:t xml:space="preserve"> the proportion of various land use types (measured in hectares) </w:t>
      </w:r>
      <w:r w:rsidR="00281276">
        <w:rPr>
          <w:rFonts w:cstheme="minorHAnsi"/>
        </w:rPr>
        <w:t xml:space="preserve">and sequestration potential, </w:t>
      </w:r>
      <w:r w:rsidR="00652305">
        <w:rPr>
          <w:rFonts w:cstheme="minorHAnsi"/>
        </w:rPr>
        <w:t xml:space="preserve">as defined </w:t>
      </w:r>
      <w:r w:rsidR="00652305" w:rsidRPr="009E0E39">
        <w:rPr>
          <w:rFonts w:cstheme="minorHAnsi"/>
        </w:rPr>
        <w:t>by Welsh Government’s Public Sector Net Zero Carbon Reporting guide</w:t>
      </w:r>
      <w:r w:rsidR="00281276">
        <w:rPr>
          <w:rFonts w:cstheme="minorHAnsi"/>
        </w:rPr>
        <w:t xml:space="preserve">.  </w:t>
      </w:r>
      <w:r w:rsidR="00652305">
        <w:rPr>
          <w:rFonts w:cstheme="minorHAnsi"/>
        </w:rPr>
        <w:t>The vast majority of land owned and maintained by the University is grassland,</w:t>
      </w:r>
      <w:r w:rsidR="0049487F">
        <w:rPr>
          <w:rFonts w:cstheme="minorHAnsi"/>
        </w:rPr>
        <w:t xml:space="preserve"> which is </w:t>
      </w:r>
      <w:r w:rsidR="00652305">
        <w:rPr>
          <w:rFonts w:cstheme="minorHAnsi"/>
        </w:rPr>
        <w:t xml:space="preserve">largely used for research purposes and </w:t>
      </w:r>
      <w:r w:rsidR="0049487F">
        <w:rPr>
          <w:rFonts w:cstheme="minorHAnsi"/>
        </w:rPr>
        <w:t xml:space="preserve">also to support commercial </w:t>
      </w:r>
      <w:r w:rsidR="00652305">
        <w:rPr>
          <w:rFonts w:cstheme="minorHAnsi"/>
        </w:rPr>
        <w:t xml:space="preserve">farmland </w:t>
      </w:r>
      <w:r w:rsidR="0049487F">
        <w:rPr>
          <w:rFonts w:cstheme="minorHAnsi"/>
        </w:rPr>
        <w:t>(grazing for cattle &amp; sheep, crops) operations</w:t>
      </w:r>
      <w:r w:rsidR="00652305">
        <w:rPr>
          <w:rFonts w:cstheme="minorHAnsi"/>
        </w:rPr>
        <w:t>.</w:t>
      </w:r>
      <w:r w:rsidR="00A12F55" w:rsidRPr="00A12F55">
        <w:rPr>
          <w:rFonts w:cstheme="minorHAnsi"/>
          <w:noProof/>
        </w:rPr>
        <w:t xml:space="preserve"> </w:t>
      </w:r>
    </w:p>
    <w:p w14:paraId="19A72416" w14:textId="5DBB1709" w:rsidR="001E0429" w:rsidRDefault="006D40AA" w:rsidP="00D34074">
      <w:pPr>
        <w:spacing w:before="120" w:after="120"/>
        <w:jc w:val="center"/>
        <w:rPr>
          <w:rFonts w:cstheme="minorHAnsi"/>
        </w:rPr>
      </w:pPr>
      <w:r>
        <w:rPr>
          <w:rFonts w:cstheme="minorHAnsi"/>
          <w:noProof/>
        </w:rPr>
        <w:drawing>
          <wp:anchor distT="0" distB="0" distL="114300" distR="114300" simplePos="0" relativeHeight="251673612" behindDoc="0" locked="0" layoutInCell="1" allowOverlap="1" wp14:anchorId="1AB555DD" wp14:editId="5CDB5592">
            <wp:simplePos x="0" y="0"/>
            <wp:positionH relativeFrom="column">
              <wp:posOffset>83820</wp:posOffset>
            </wp:positionH>
            <wp:positionV relativeFrom="page">
              <wp:posOffset>3467100</wp:posOffset>
            </wp:positionV>
            <wp:extent cx="4454525" cy="2910840"/>
            <wp:effectExtent l="0" t="0" r="3175"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54525" cy="2910840"/>
                    </a:xfrm>
                    <a:prstGeom prst="rect">
                      <a:avLst/>
                    </a:prstGeom>
                    <a:noFill/>
                  </pic:spPr>
                </pic:pic>
              </a:graphicData>
            </a:graphic>
            <wp14:sizeRelH relativeFrom="margin">
              <wp14:pctWidth>0</wp14:pctWidth>
            </wp14:sizeRelH>
            <wp14:sizeRelV relativeFrom="margin">
              <wp14:pctHeight>0</wp14:pctHeight>
            </wp14:sizeRelV>
          </wp:anchor>
        </w:drawing>
      </w:r>
      <w:r>
        <w:rPr>
          <w:noProof/>
          <w:color w:val="002060"/>
        </w:rPr>
        <w:drawing>
          <wp:anchor distT="0" distB="0" distL="114300" distR="114300" simplePos="0" relativeHeight="251674636" behindDoc="0" locked="0" layoutInCell="1" allowOverlap="1" wp14:anchorId="0A848349" wp14:editId="2367A1FC">
            <wp:simplePos x="0" y="0"/>
            <wp:positionH relativeFrom="margin">
              <wp:posOffset>4998720</wp:posOffset>
            </wp:positionH>
            <wp:positionV relativeFrom="page">
              <wp:posOffset>3459480</wp:posOffset>
            </wp:positionV>
            <wp:extent cx="4365625" cy="2867660"/>
            <wp:effectExtent l="0" t="0" r="0" b="8890"/>
            <wp:wrapSquare wrapText="bothSides"/>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65625" cy="2867660"/>
                    </a:xfrm>
                    <a:prstGeom prst="rect">
                      <a:avLst/>
                    </a:prstGeom>
                    <a:noFill/>
                  </pic:spPr>
                </pic:pic>
              </a:graphicData>
            </a:graphic>
            <wp14:sizeRelH relativeFrom="margin">
              <wp14:pctWidth>0</wp14:pctWidth>
            </wp14:sizeRelH>
            <wp14:sizeRelV relativeFrom="margin">
              <wp14:pctHeight>0</wp14:pctHeight>
            </wp14:sizeRelV>
          </wp:anchor>
        </w:drawing>
      </w:r>
      <w:r w:rsidR="00234179">
        <w:rPr>
          <w:noProof/>
        </w:rPr>
        <mc:AlternateContent>
          <mc:Choice Requires="wps">
            <w:drawing>
              <wp:anchor distT="0" distB="0" distL="114300" distR="114300" simplePos="0" relativeHeight="251668492" behindDoc="1" locked="0" layoutInCell="1" allowOverlap="1" wp14:anchorId="58A81133" wp14:editId="11947C1B">
                <wp:simplePos x="0" y="0"/>
                <wp:positionH relativeFrom="margin">
                  <wp:align>center</wp:align>
                </wp:positionH>
                <wp:positionV relativeFrom="paragraph">
                  <wp:posOffset>3002915</wp:posOffset>
                </wp:positionV>
                <wp:extent cx="4552950" cy="457200"/>
                <wp:effectExtent l="0" t="0" r="0" b="0"/>
                <wp:wrapTight wrapText="bothSides">
                  <wp:wrapPolygon edited="0">
                    <wp:start x="0" y="0"/>
                    <wp:lineTo x="0" y="20700"/>
                    <wp:lineTo x="21510" y="20700"/>
                    <wp:lineTo x="21510" y="0"/>
                    <wp:lineTo x="0" y="0"/>
                  </wp:wrapPolygon>
                </wp:wrapTight>
                <wp:docPr id="40" name="Text Box 40"/>
                <wp:cNvGraphicFramePr/>
                <a:graphic xmlns:a="http://schemas.openxmlformats.org/drawingml/2006/main">
                  <a:graphicData uri="http://schemas.microsoft.com/office/word/2010/wordprocessingShape">
                    <wps:wsp>
                      <wps:cNvSpPr txBox="1"/>
                      <wps:spPr>
                        <a:xfrm>
                          <a:off x="0" y="0"/>
                          <a:ext cx="4552950" cy="457200"/>
                        </a:xfrm>
                        <a:prstGeom prst="rect">
                          <a:avLst/>
                        </a:prstGeom>
                        <a:solidFill>
                          <a:prstClr val="white"/>
                        </a:solidFill>
                        <a:ln>
                          <a:noFill/>
                        </a:ln>
                      </wps:spPr>
                      <wps:txbx>
                        <w:txbxContent>
                          <w:p w14:paraId="7A27280F" w14:textId="59832A5D" w:rsidR="00234179" w:rsidRPr="00234179" w:rsidRDefault="00234179" w:rsidP="00234179">
                            <w:pPr>
                              <w:pStyle w:val="Caption"/>
                              <w:jc w:val="center"/>
                              <w:rPr>
                                <w:noProof/>
                                <w:color w:val="002060"/>
                                <w:sz w:val="18"/>
                                <w:szCs w:val="18"/>
                              </w:rPr>
                            </w:pPr>
                            <w:r w:rsidRPr="00234179">
                              <w:rPr>
                                <w:color w:val="002060"/>
                                <w:sz w:val="18"/>
                                <w:szCs w:val="18"/>
                              </w:rPr>
                              <w:t xml:space="preserve">Figure </w:t>
                            </w:r>
                            <w:r w:rsidRPr="00234179">
                              <w:rPr>
                                <w:color w:val="002060"/>
                                <w:sz w:val="18"/>
                                <w:szCs w:val="18"/>
                              </w:rPr>
                              <w:fldChar w:fldCharType="begin"/>
                            </w:r>
                            <w:r w:rsidRPr="00234179">
                              <w:rPr>
                                <w:color w:val="002060"/>
                                <w:sz w:val="18"/>
                                <w:szCs w:val="18"/>
                              </w:rPr>
                              <w:instrText xml:space="preserve"> SEQ Figure \* ARABIC </w:instrText>
                            </w:r>
                            <w:r w:rsidRPr="00234179">
                              <w:rPr>
                                <w:color w:val="002060"/>
                                <w:sz w:val="18"/>
                                <w:szCs w:val="18"/>
                              </w:rPr>
                              <w:fldChar w:fldCharType="separate"/>
                            </w:r>
                            <w:r w:rsidR="001F7B7A">
                              <w:rPr>
                                <w:noProof/>
                                <w:color w:val="002060"/>
                                <w:sz w:val="18"/>
                                <w:szCs w:val="18"/>
                              </w:rPr>
                              <w:t>8</w:t>
                            </w:r>
                            <w:r w:rsidRPr="00234179">
                              <w:rPr>
                                <w:color w:val="002060"/>
                                <w:sz w:val="18"/>
                                <w:szCs w:val="18"/>
                              </w:rPr>
                              <w:fldChar w:fldCharType="end"/>
                            </w:r>
                            <w:r w:rsidRPr="00234179">
                              <w:rPr>
                                <w:color w:val="002060"/>
                                <w:sz w:val="18"/>
                                <w:szCs w:val="18"/>
                              </w:rPr>
                              <w:t xml:space="preserve"> (left) &amp; Figure </w:t>
                            </w:r>
                            <w:r w:rsidRPr="00234179">
                              <w:rPr>
                                <w:color w:val="002060"/>
                                <w:sz w:val="18"/>
                                <w:szCs w:val="18"/>
                              </w:rPr>
                              <w:fldChar w:fldCharType="begin"/>
                            </w:r>
                            <w:r w:rsidRPr="00234179">
                              <w:rPr>
                                <w:color w:val="002060"/>
                                <w:sz w:val="18"/>
                                <w:szCs w:val="18"/>
                              </w:rPr>
                              <w:instrText xml:space="preserve"> SEQ Figure \* ARABIC </w:instrText>
                            </w:r>
                            <w:r w:rsidRPr="00234179">
                              <w:rPr>
                                <w:color w:val="002060"/>
                                <w:sz w:val="18"/>
                                <w:szCs w:val="18"/>
                              </w:rPr>
                              <w:fldChar w:fldCharType="separate"/>
                            </w:r>
                            <w:r w:rsidR="001F7B7A">
                              <w:rPr>
                                <w:noProof/>
                                <w:color w:val="002060"/>
                                <w:sz w:val="18"/>
                                <w:szCs w:val="18"/>
                              </w:rPr>
                              <w:t>9</w:t>
                            </w:r>
                            <w:r w:rsidRPr="00234179">
                              <w:rPr>
                                <w:color w:val="002060"/>
                                <w:sz w:val="18"/>
                                <w:szCs w:val="18"/>
                              </w:rPr>
                              <w:fldChar w:fldCharType="end"/>
                            </w:r>
                            <w:r w:rsidRPr="00234179">
                              <w:rPr>
                                <w:color w:val="002060"/>
                                <w:sz w:val="18"/>
                                <w:szCs w:val="18"/>
                              </w:rPr>
                              <w:t xml:space="preserve"> (right) – Split of AU owned land by type and associated sequestration potential.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81133" id="Text Box 40" o:spid="_x0000_s1029" type="#_x0000_t202" style="position:absolute;left:0;text-align:left;margin-left:0;margin-top:236.45pt;width:358.5pt;height:36pt;z-index:-2516479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mUCHAIAAEIEAAAOAAAAZHJzL2Uyb0RvYy54bWysU8Fu2zAMvQ/YPwi6L06yZuuMOEWWIsOA&#10;oC2QDj0rshQLkEWNUmJnXz/KjpOt22nYRaZJihTfe5zftbVlR4XBgCv4ZDTmTDkJpXH7gn97Xr+7&#10;5SxE4UphwamCn1Tgd4u3b+aNz9UUKrClQkZFXMgbX/AqRp9nWZCVqkUYgVeOghqwFpF+cZ+VKBqq&#10;XttsOh5/yBrA0iNIFQJ57/sgX3T1tVYyPmodVGS24PS22J3Ynbt0Zou5yPcofGXk+RniH15RC+Oo&#10;6aXUvYiCHdD8Uao2EiGAjiMJdQZaG6m6GWiayfjVNNtKeNXNQuAEf4Ep/L+y8uG49U/IYvsZWiIw&#10;AdL4kAdypnlajXX60ksZxQnC0wU21UYmyXkzm00/zSgkKXYz+0i8pDLZ9bbHEL8oqFkyCo5ES4eW&#10;OG5C7FOHlNQsgDXl2libflJgZZEdBVHYVCaqc/HfsqxLuQ7Srb5g8mTXUZIV213LTFnw98OYOyhP&#10;ND1CL4zg5dpQv40I8UkgKYGmInXHRzq0habgcLY4qwB//M2f8okginLWkLIKHr4fBCrO7FdH1CUZ&#10;DgYOxm4w3KFeAU06ob3xsjPpAkY7mBqhfiHRL1MXCgknqVfB42CuYq9vWhqplssuicTmRdy4rZep&#10;9IDrc/si0J9ZicTnAwyaE/krcvrcHuXlIYI2HXMJ1x7FM9wk1I7781KlTfj1v8u6rv7iJwAAAP//&#10;AwBQSwMEFAAGAAgAAAAhAFk+pVzfAAAACAEAAA8AAABkcnMvZG93bnJldi54bWxMj8FOwzAQRO9I&#10;/IO1SFwQdRqFhqbZVNDCDQ4tVc9u7CYR8TqKnSb9e5YTHGdnNfMmX0+2FRfT+8YRwnwWgTBUOt1Q&#10;hXD4en98BuGDIq1aRwbhajysi9ubXGXajbQzl32oBIeQzxRCHUKXSenL2ljlZ64zxN7Z9VYFln0l&#10;da9GDretjKNoIa1qiBtq1ZlNbcrv/WARFtt+GHe0edge3j7UZ1fFx9frEfH+bnpZgQhmCn/P8IvP&#10;6FAw08kNpL1oEXhIQEjSeAmC7XSe8uWE8JQkS5BFLv8PKH4AAAD//wMAUEsBAi0AFAAGAAgAAAAh&#10;ALaDOJL+AAAA4QEAABMAAAAAAAAAAAAAAAAAAAAAAFtDb250ZW50X1R5cGVzXS54bWxQSwECLQAU&#10;AAYACAAAACEAOP0h/9YAAACUAQAACwAAAAAAAAAAAAAAAAAvAQAAX3JlbHMvLnJlbHNQSwECLQAU&#10;AAYACAAAACEAC0JlAhwCAABCBAAADgAAAAAAAAAAAAAAAAAuAgAAZHJzL2Uyb0RvYy54bWxQSwEC&#10;LQAUAAYACAAAACEAWT6lXN8AAAAIAQAADwAAAAAAAAAAAAAAAAB2BAAAZHJzL2Rvd25yZXYueG1s&#10;UEsFBgAAAAAEAAQA8wAAAIIFAAAAAA==&#10;" stroked="f">
                <v:textbox inset="0,0,0,0">
                  <w:txbxContent>
                    <w:p w14:paraId="7A27280F" w14:textId="59832A5D" w:rsidR="00234179" w:rsidRPr="00234179" w:rsidRDefault="00234179" w:rsidP="00234179">
                      <w:pPr>
                        <w:pStyle w:val="Caption"/>
                        <w:jc w:val="center"/>
                        <w:rPr>
                          <w:noProof/>
                          <w:color w:val="002060"/>
                          <w:sz w:val="18"/>
                          <w:szCs w:val="18"/>
                        </w:rPr>
                      </w:pPr>
                      <w:r w:rsidRPr="00234179">
                        <w:rPr>
                          <w:color w:val="002060"/>
                          <w:sz w:val="18"/>
                          <w:szCs w:val="18"/>
                        </w:rPr>
                        <w:t xml:space="preserve">Figure </w:t>
                      </w:r>
                      <w:r w:rsidRPr="00234179">
                        <w:rPr>
                          <w:color w:val="002060"/>
                          <w:sz w:val="18"/>
                          <w:szCs w:val="18"/>
                        </w:rPr>
                        <w:fldChar w:fldCharType="begin"/>
                      </w:r>
                      <w:r w:rsidRPr="00234179">
                        <w:rPr>
                          <w:color w:val="002060"/>
                          <w:sz w:val="18"/>
                          <w:szCs w:val="18"/>
                        </w:rPr>
                        <w:instrText xml:space="preserve"> SEQ Figure \* ARABIC </w:instrText>
                      </w:r>
                      <w:r w:rsidRPr="00234179">
                        <w:rPr>
                          <w:color w:val="002060"/>
                          <w:sz w:val="18"/>
                          <w:szCs w:val="18"/>
                        </w:rPr>
                        <w:fldChar w:fldCharType="separate"/>
                      </w:r>
                      <w:r w:rsidR="001F7B7A">
                        <w:rPr>
                          <w:noProof/>
                          <w:color w:val="002060"/>
                          <w:sz w:val="18"/>
                          <w:szCs w:val="18"/>
                        </w:rPr>
                        <w:t>8</w:t>
                      </w:r>
                      <w:r w:rsidRPr="00234179">
                        <w:rPr>
                          <w:color w:val="002060"/>
                          <w:sz w:val="18"/>
                          <w:szCs w:val="18"/>
                        </w:rPr>
                        <w:fldChar w:fldCharType="end"/>
                      </w:r>
                      <w:r w:rsidRPr="00234179">
                        <w:rPr>
                          <w:color w:val="002060"/>
                          <w:sz w:val="18"/>
                          <w:szCs w:val="18"/>
                        </w:rPr>
                        <w:t xml:space="preserve"> (left) &amp; Figure </w:t>
                      </w:r>
                      <w:r w:rsidRPr="00234179">
                        <w:rPr>
                          <w:color w:val="002060"/>
                          <w:sz w:val="18"/>
                          <w:szCs w:val="18"/>
                        </w:rPr>
                        <w:fldChar w:fldCharType="begin"/>
                      </w:r>
                      <w:r w:rsidRPr="00234179">
                        <w:rPr>
                          <w:color w:val="002060"/>
                          <w:sz w:val="18"/>
                          <w:szCs w:val="18"/>
                        </w:rPr>
                        <w:instrText xml:space="preserve"> SEQ Figure \* ARABIC </w:instrText>
                      </w:r>
                      <w:r w:rsidRPr="00234179">
                        <w:rPr>
                          <w:color w:val="002060"/>
                          <w:sz w:val="18"/>
                          <w:szCs w:val="18"/>
                        </w:rPr>
                        <w:fldChar w:fldCharType="separate"/>
                      </w:r>
                      <w:r w:rsidR="001F7B7A">
                        <w:rPr>
                          <w:noProof/>
                          <w:color w:val="002060"/>
                          <w:sz w:val="18"/>
                          <w:szCs w:val="18"/>
                        </w:rPr>
                        <w:t>9</w:t>
                      </w:r>
                      <w:r w:rsidRPr="00234179">
                        <w:rPr>
                          <w:color w:val="002060"/>
                          <w:sz w:val="18"/>
                          <w:szCs w:val="18"/>
                        </w:rPr>
                        <w:fldChar w:fldCharType="end"/>
                      </w:r>
                      <w:r w:rsidRPr="00234179">
                        <w:rPr>
                          <w:color w:val="002060"/>
                          <w:sz w:val="18"/>
                          <w:szCs w:val="18"/>
                        </w:rPr>
                        <w:t xml:space="preserve"> (right) – Split of AU owned land by type and associated sequestration potential.</w:t>
                      </w:r>
                    </w:p>
                  </w:txbxContent>
                </v:textbox>
                <w10:wrap type="tight" anchorx="margin"/>
              </v:shape>
            </w:pict>
          </mc:Fallback>
        </mc:AlternateContent>
      </w:r>
      <w:r w:rsidR="00281276">
        <w:rPr>
          <w:rFonts w:cstheme="minorHAnsi"/>
          <w:noProof/>
        </w:rPr>
        <w:t xml:space="preserve">    </w:t>
      </w:r>
    </w:p>
    <w:p w14:paraId="00A62BE2" w14:textId="6A27B06C" w:rsidR="00234179" w:rsidRDefault="00234179">
      <w:pPr>
        <w:spacing w:before="0"/>
        <w:jc w:val="left"/>
        <w:rPr>
          <w:rFonts w:eastAsiaTheme="majorEastAsia" w:cstheme="majorBidi"/>
          <w:b/>
          <w:bCs/>
          <w:color w:val="002060"/>
          <w:szCs w:val="26"/>
        </w:rPr>
      </w:pPr>
      <w:bookmarkStart w:id="56" w:name="_Toc109935588"/>
      <w:bookmarkStart w:id="57" w:name="_Toc116981906"/>
      <w:bookmarkStart w:id="58" w:name="_Toc119662096"/>
      <w:bookmarkStart w:id="59" w:name="_Toc122030161"/>
      <w:r>
        <w:rPr>
          <w:color w:val="002060"/>
        </w:rPr>
        <w:br w:type="page"/>
      </w:r>
    </w:p>
    <w:p w14:paraId="1C75CF40" w14:textId="56D9E800" w:rsidR="00D34074" w:rsidRPr="00664CCE" w:rsidRDefault="00664CCE" w:rsidP="00D34074">
      <w:pPr>
        <w:pStyle w:val="Heading2"/>
        <w:rPr>
          <w:color w:val="002060"/>
        </w:rPr>
      </w:pPr>
      <w:bookmarkStart w:id="60" w:name="_Toc126252922"/>
      <w:r w:rsidRPr="00664CCE">
        <w:rPr>
          <w:color w:val="002060"/>
        </w:rPr>
        <w:lastRenderedPageBreak/>
        <w:t xml:space="preserve">Land Use &amp; Sequestration - </w:t>
      </w:r>
      <w:r w:rsidR="009E0E39" w:rsidRPr="00664CCE">
        <w:rPr>
          <w:color w:val="002060"/>
        </w:rPr>
        <w:t>Key Actions</w:t>
      </w:r>
      <w:bookmarkEnd w:id="56"/>
      <w:bookmarkEnd w:id="57"/>
      <w:bookmarkEnd w:id="58"/>
      <w:bookmarkEnd w:id="59"/>
      <w:bookmarkEnd w:id="60"/>
    </w:p>
    <w:p w14:paraId="6E9C9E64" w14:textId="46F810E1" w:rsidR="00D34074" w:rsidRDefault="009E0E39" w:rsidP="00D34074">
      <w:pPr>
        <w:spacing w:before="120" w:after="120"/>
        <w:rPr>
          <w:rFonts w:cstheme="minorHAnsi"/>
        </w:rPr>
      </w:pPr>
      <w:r>
        <w:rPr>
          <w:rFonts w:cstheme="minorHAnsi"/>
        </w:rPr>
        <w:t>The University is currently in the process of completing a programme of tree planting which is expected to increase the sequestration potential of our land assets by circa 109 tonnes CO</w:t>
      </w:r>
      <w:r w:rsidRPr="009E0E39">
        <w:rPr>
          <w:rFonts w:cstheme="minorHAnsi"/>
          <w:vertAlign w:val="subscript"/>
        </w:rPr>
        <w:t>2</w:t>
      </w:r>
      <w:r>
        <w:rPr>
          <w:rFonts w:cstheme="minorHAnsi"/>
        </w:rPr>
        <w:t>e per annum.</w:t>
      </w:r>
      <w:r w:rsidR="002218AD">
        <w:rPr>
          <w:rFonts w:cstheme="minorHAnsi"/>
        </w:rPr>
        <w:t xml:space="preserve">  </w:t>
      </w:r>
      <w:r w:rsidR="00D6371D">
        <w:rPr>
          <w:rFonts w:cstheme="minorHAnsi"/>
        </w:rPr>
        <w:t>In</w:t>
      </w:r>
      <w:r w:rsidR="002218AD">
        <w:rPr>
          <w:rFonts w:cstheme="minorHAnsi"/>
        </w:rPr>
        <w:t xml:space="preserve"> 2030 we are currently forecasting a sequestration potential of 2,948 tonnes per annum however this is likely to be subject to significant change through future acquisitions/disposals of land assets.</w:t>
      </w:r>
      <w:r>
        <w:rPr>
          <w:rFonts w:cstheme="minorHAnsi"/>
        </w:rPr>
        <w:t xml:space="preserve">  In addition to this </w:t>
      </w:r>
      <w:proofErr w:type="gramStart"/>
      <w:r>
        <w:rPr>
          <w:rFonts w:cstheme="minorHAnsi"/>
        </w:rPr>
        <w:t>programme</w:t>
      </w:r>
      <w:proofErr w:type="gramEnd"/>
      <w:r>
        <w:rPr>
          <w:rFonts w:cstheme="minorHAnsi"/>
        </w:rPr>
        <w:t xml:space="preserve"> we have also identified the following </w:t>
      </w:r>
      <w:r w:rsidR="00A9207C">
        <w:rPr>
          <w:rFonts w:cstheme="minorHAnsi"/>
        </w:rPr>
        <w:t>actions which will help to increase the carbon sequestration potential of our land assets.</w:t>
      </w:r>
      <w:r>
        <w:rPr>
          <w:rFonts w:cstheme="minorHAnsi"/>
        </w:rPr>
        <w:t xml:space="preserve"> </w:t>
      </w:r>
    </w:p>
    <w:tbl>
      <w:tblPr>
        <w:tblStyle w:val="TableGrid"/>
        <w:tblW w:w="4981" w:type="pct"/>
        <w:jc w:val="center"/>
        <w:tblLook w:val="04A0" w:firstRow="1" w:lastRow="0" w:firstColumn="1" w:lastColumn="0" w:noHBand="0" w:noVBand="1"/>
      </w:tblPr>
      <w:tblGrid>
        <w:gridCol w:w="1837"/>
        <w:gridCol w:w="1846"/>
        <w:gridCol w:w="1275"/>
        <w:gridCol w:w="7227"/>
        <w:gridCol w:w="9"/>
        <w:gridCol w:w="1410"/>
        <w:gridCol w:w="1726"/>
      </w:tblGrid>
      <w:tr w:rsidR="00A75B91" w:rsidRPr="00343C31" w14:paraId="620576AA" w14:textId="77777777" w:rsidTr="0076591D">
        <w:trPr>
          <w:trHeight w:val="967"/>
          <w:tblHeader/>
          <w:jc w:val="center"/>
        </w:trPr>
        <w:tc>
          <w:tcPr>
            <w:tcW w:w="599" w:type="pct"/>
            <w:shd w:val="clear" w:color="auto" w:fill="002060"/>
            <w:vAlign w:val="center"/>
          </w:tcPr>
          <w:p w14:paraId="03B6F4EB" w14:textId="77777777" w:rsidR="00A75B91" w:rsidRPr="00343C31" w:rsidRDefault="00A75B91" w:rsidP="00AD0DD0">
            <w:pPr>
              <w:spacing w:before="0"/>
              <w:jc w:val="center"/>
              <w:rPr>
                <w:rFonts w:cstheme="minorHAnsi"/>
                <w:b/>
                <w:bCs/>
                <w:sz w:val="20"/>
                <w:szCs w:val="20"/>
              </w:rPr>
            </w:pPr>
            <w:r w:rsidRPr="00343C31">
              <w:rPr>
                <w:rFonts w:cstheme="minorHAnsi"/>
                <w:b/>
                <w:bCs/>
                <w:sz w:val="20"/>
                <w:szCs w:val="20"/>
              </w:rPr>
              <w:t>Activity Area</w:t>
            </w:r>
          </w:p>
        </w:tc>
        <w:tc>
          <w:tcPr>
            <w:tcW w:w="602" w:type="pct"/>
            <w:shd w:val="clear" w:color="auto" w:fill="002060"/>
            <w:vAlign w:val="center"/>
          </w:tcPr>
          <w:p w14:paraId="1CDE8B7A" w14:textId="77777777" w:rsidR="00A75B91" w:rsidRPr="00343C31" w:rsidRDefault="00A75B91" w:rsidP="00AD0DD0">
            <w:pPr>
              <w:spacing w:before="0"/>
              <w:jc w:val="center"/>
              <w:rPr>
                <w:rFonts w:cstheme="minorHAnsi"/>
                <w:b/>
                <w:bCs/>
                <w:sz w:val="20"/>
                <w:szCs w:val="20"/>
              </w:rPr>
            </w:pPr>
            <w:r w:rsidRPr="00343C31">
              <w:rPr>
                <w:rFonts w:cstheme="minorHAnsi"/>
                <w:b/>
                <w:bCs/>
                <w:sz w:val="20"/>
                <w:szCs w:val="20"/>
              </w:rPr>
              <w:t>Key Action</w:t>
            </w:r>
            <w:r>
              <w:rPr>
                <w:rFonts w:cstheme="minorHAnsi"/>
                <w:b/>
                <w:bCs/>
                <w:sz w:val="20"/>
                <w:szCs w:val="20"/>
              </w:rPr>
              <w:t>(s)</w:t>
            </w:r>
          </w:p>
        </w:tc>
        <w:tc>
          <w:tcPr>
            <w:tcW w:w="416" w:type="pct"/>
            <w:shd w:val="clear" w:color="auto" w:fill="002060"/>
          </w:tcPr>
          <w:p w14:paraId="20999253" w14:textId="77777777" w:rsidR="00A75B91" w:rsidRDefault="00A75B91" w:rsidP="00AD0DD0">
            <w:pPr>
              <w:spacing w:before="0"/>
              <w:jc w:val="center"/>
              <w:rPr>
                <w:rFonts w:cstheme="minorHAnsi"/>
                <w:b/>
                <w:bCs/>
                <w:sz w:val="20"/>
                <w:szCs w:val="20"/>
              </w:rPr>
            </w:pPr>
          </w:p>
          <w:p w14:paraId="3E8F4D2C" w14:textId="77777777" w:rsidR="00A75B91" w:rsidRPr="002404D0" w:rsidRDefault="00A75B91" w:rsidP="00AD0DD0">
            <w:pPr>
              <w:spacing w:before="0"/>
              <w:jc w:val="center"/>
              <w:rPr>
                <w:rFonts w:cstheme="minorHAnsi"/>
                <w:b/>
                <w:bCs/>
                <w:sz w:val="20"/>
                <w:szCs w:val="20"/>
              </w:rPr>
            </w:pPr>
            <w:r>
              <w:rPr>
                <w:rFonts w:cstheme="minorHAnsi"/>
                <w:b/>
                <w:bCs/>
                <w:sz w:val="20"/>
                <w:szCs w:val="20"/>
              </w:rPr>
              <w:t>Action Reference</w:t>
            </w:r>
          </w:p>
        </w:tc>
        <w:tc>
          <w:tcPr>
            <w:tcW w:w="2360" w:type="pct"/>
            <w:gridSpan w:val="2"/>
            <w:shd w:val="clear" w:color="auto" w:fill="002060"/>
            <w:vAlign w:val="center"/>
          </w:tcPr>
          <w:p w14:paraId="1A9074B7" w14:textId="77777777" w:rsidR="00A75B91" w:rsidRPr="00343C31" w:rsidRDefault="00A75B91" w:rsidP="00AD0DD0">
            <w:pPr>
              <w:spacing w:before="0"/>
              <w:jc w:val="center"/>
              <w:rPr>
                <w:rFonts w:cstheme="minorHAnsi"/>
                <w:b/>
                <w:bCs/>
                <w:sz w:val="20"/>
                <w:szCs w:val="20"/>
              </w:rPr>
            </w:pPr>
            <w:r>
              <w:rPr>
                <w:rFonts w:cstheme="minorHAnsi"/>
                <w:b/>
                <w:bCs/>
                <w:sz w:val="20"/>
                <w:szCs w:val="20"/>
              </w:rPr>
              <w:t>Sub Actions</w:t>
            </w:r>
          </w:p>
        </w:tc>
        <w:tc>
          <w:tcPr>
            <w:tcW w:w="460" w:type="pct"/>
            <w:shd w:val="clear" w:color="auto" w:fill="002060"/>
            <w:vAlign w:val="center"/>
          </w:tcPr>
          <w:p w14:paraId="32DA6141" w14:textId="77777777" w:rsidR="00A75B91" w:rsidRPr="00343C31" w:rsidRDefault="00A75B91" w:rsidP="00AD0DD0">
            <w:pPr>
              <w:spacing w:before="0"/>
              <w:jc w:val="center"/>
              <w:rPr>
                <w:rFonts w:cstheme="minorHAnsi"/>
                <w:b/>
                <w:bCs/>
                <w:sz w:val="20"/>
                <w:szCs w:val="20"/>
              </w:rPr>
            </w:pPr>
            <w:r>
              <w:rPr>
                <w:rFonts w:cstheme="minorHAnsi"/>
                <w:b/>
                <w:bCs/>
                <w:sz w:val="20"/>
                <w:szCs w:val="20"/>
              </w:rPr>
              <w:t>Action Owner(s)</w:t>
            </w:r>
          </w:p>
        </w:tc>
        <w:tc>
          <w:tcPr>
            <w:tcW w:w="563" w:type="pct"/>
            <w:shd w:val="clear" w:color="auto" w:fill="002060"/>
            <w:vAlign w:val="center"/>
          </w:tcPr>
          <w:p w14:paraId="51B6847C" w14:textId="318A913D" w:rsidR="00A75B91" w:rsidRPr="00343C31" w:rsidRDefault="00A75B91" w:rsidP="00AD0DD0">
            <w:pPr>
              <w:spacing w:before="0"/>
              <w:jc w:val="center"/>
              <w:rPr>
                <w:rFonts w:cstheme="minorHAnsi"/>
                <w:b/>
                <w:bCs/>
                <w:sz w:val="20"/>
                <w:szCs w:val="20"/>
              </w:rPr>
            </w:pPr>
            <w:r>
              <w:rPr>
                <w:rFonts w:cstheme="minorHAnsi"/>
                <w:b/>
                <w:bCs/>
                <w:sz w:val="20"/>
                <w:szCs w:val="20"/>
              </w:rPr>
              <w:t>Target Implementation Date(s)</w:t>
            </w:r>
          </w:p>
        </w:tc>
      </w:tr>
      <w:tr w:rsidR="0076591D" w:rsidRPr="00B31D63" w14:paraId="04AAC117" w14:textId="77777777" w:rsidTr="0076591D">
        <w:tblPrEx>
          <w:jc w:val="left"/>
        </w:tblPrEx>
        <w:trPr>
          <w:trHeight w:val="1277"/>
        </w:trPr>
        <w:tc>
          <w:tcPr>
            <w:tcW w:w="599" w:type="pct"/>
            <w:vMerge w:val="restart"/>
            <w:vAlign w:val="center"/>
          </w:tcPr>
          <w:p w14:paraId="06A64E00" w14:textId="77777777" w:rsidR="0076591D" w:rsidRDefault="0076591D" w:rsidP="00AD0DD0">
            <w:pPr>
              <w:spacing w:before="0"/>
              <w:jc w:val="left"/>
              <w:rPr>
                <w:rFonts w:cstheme="minorHAnsi"/>
                <w:sz w:val="20"/>
                <w:szCs w:val="20"/>
              </w:rPr>
            </w:pPr>
            <w:r>
              <w:rPr>
                <w:rFonts w:cstheme="minorHAnsi"/>
                <w:sz w:val="20"/>
                <w:szCs w:val="20"/>
              </w:rPr>
              <w:t>Land Use &amp; Management</w:t>
            </w:r>
          </w:p>
        </w:tc>
        <w:tc>
          <w:tcPr>
            <w:tcW w:w="602" w:type="pct"/>
            <w:vMerge w:val="restart"/>
            <w:vAlign w:val="center"/>
          </w:tcPr>
          <w:p w14:paraId="350AFB3E" w14:textId="77777777" w:rsidR="0076591D" w:rsidRPr="00037360" w:rsidRDefault="0076591D" w:rsidP="00AD0DD0">
            <w:pPr>
              <w:spacing w:before="0"/>
              <w:jc w:val="left"/>
              <w:rPr>
                <w:rFonts w:cs="Arial"/>
                <w:sz w:val="20"/>
                <w:szCs w:val="20"/>
              </w:rPr>
            </w:pPr>
            <w:r w:rsidRPr="00037360">
              <w:rPr>
                <w:sz w:val="20"/>
                <w:szCs w:val="20"/>
              </w:rPr>
              <w:t>Enhancing our land use and supporting biodiversity</w:t>
            </w:r>
          </w:p>
        </w:tc>
        <w:tc>
          <w:tcPr>
            <w:tcW w:w="416" w:type="pct"/>
            <w:vAlign w:val="center"/>
          </w:tcPr>
          <w:p w14:paraId="01553791" w14:textId="00A90157" w:rsidR="0076591D" w:rsidRPr="00B31D63" w:rsidRDefault="0076591D" w:rsidP="002218AD">
            <w:pPr>
              <w:pStyle w:val="ListParagraph"/>
              <w:spacing w:before="0"/>
              <w:ind w:left="0"/>
              <w:jc w:val="center"/>
              <w:rPr>
                <w:rFonts w:cstheme="minorHAnsi"/>
                <w:sz w:val="20"/>
                <w:szCs w:val="20"/>
              </w:rPr>
            </w:pPr>
            <w:r>
              <w:rPr>
                <w:rFonts w:cstheme="minorHAnsi"/>
                <w:sz w:val="20"/>
                <w:szCs w:val="20"/>
              </w:rPr>
              <w:t>LU01</w:t>
            </w:r>
          </w:p>
        </w:tc>
        <w:tc>
          <w:tcPr>
            <w:tcW w:w="2360" w:type="pct"/>
            <w:gridSpan w:val="2"/>
            <w:vAlign w:val="center"/>
          </w:tcPr>
          <w:p w14:paraId="3D417870" w14:textId="77777777" w:rsidR="0076591D" w:rsidRPr="00037360" w:rsidRDefault="0076591D" w:rsidP="00AD0DD0">
            <w:pPr>
              <w:spacing w:before="0"/>
              <w:jc w:val="left"/>
              <w:rPr>
                <w:sz w:val="20"/>
                <w:szCs w:val="20"/>
              </w:rPr>
            </w:pPr>
            <w:r w:rsidRPr="00037360">
              <w:rPr>
                <w:sz w:val="20"/>
                <w:szCs w:val="20"/>
              </w:rPr>
              <w:t xml:space="preserve">Determine whether there is underutilised land and/or green spaces across the estate that could be enhanced and/or redeveloped to enhance carbon sequestration, support biodiversity and support biophilic design (to encourage people to connect with the natural environment) </w:t>
            </w:r>
          </w:p>
        </w:tc>
        <w:tc>
          <w:tcPr>
            <w:tcW w:w="460" w:type="pct"/>
            <w:vAlign w:val="center"/>
          </w:tcPr>
          <w:p w14:paraId="13B63476" w14:textId="6352F549" w:rsidR="0076591D" w:rsidRPr="005B48DE" w:rsidRDefault="005B48DE" w:rsidP="005B48DE">
            <w:pPr>
              <w:spacing w:before="0"/>
              <w:jc w:val="center"/>
              <w:rPr>
                <w:rFonts w:ascii="Calibri" w:hAnsi="Calibri" w:cs="Calibri"/>
                <w:color w:val="000000"/>
                <w:sz w:val="20"/>
                <w:szCs w:val="20"/>
              </w:rPr>
            </w:pPr>
            <w:r>
              <w:rPr>
                <w:rFonts w:ascii="Calibri" w:hAnsi="Calibri" w:cs="Calibri"/>
                <w:color w:val="000000"/>
                <w:sz w:val="20"/>
                <w:szCs w:val="20"/>
              </w:rPr>
              <w:t>Director finance and corporate services</w:t>
            </w:r>
          </w:p>
        </w:tc>
        <w:tc>
          <w:tcPr>
            <w:tcW w:w="563" w:type="pct"/>
            <w:vAlign w:val="center"/>
          </w:tcPr>
          <w:p w14:paraId="444776F0" w14:textId="5422DBB7" w:rsidR="0076591D" w:rsidRPr="00B31D63" w:rsidRDefault="00AA7256" w:rsidP="00AD0DD0">
            <w:pPr>
              <w:spacing w:before="0"/>
              <w:jc w:val="center"/>
              <w:rPr>
                <w:rFonts w:cstheme="minorHAnsi"/>
                <w:b/>
                <w:bCs/>
                <w:sz w:val="20"/>
                <w:szCs w:val="20"/>
              </w:rPr>
            </w:pPr>
            <w:r>
              <w:rPr>
                <w:rFonts w:cstheme="minorHAnsi"/>
                <w:sz w:val="20"/>
                <w:szCs w:val="20"/>
              </w:rPr>
              <w:t>Ongoing</w:t>
            </w:r>
          </w:p>
        </w:tc>
      </w:tr>
      <w:tr w:rsidR="0076591D" w:rsidRPr="00B31D63" w14:paraId="02F9D4D9" w14:textId="77777777" w:rsidTr="0076591D">
        <w:tblPrEx>
          <w:jc w:val="left"/>
        </w:tblPrEx>
        <w:trPr>
          <w:trHeight w:val="913"/>
        </w:trPr>
        <w:tc>
          <w:tcPr>
            <w:tcW w:w="599" w:type="pct"/>
            <w:vMerge/>
            <w:vAlign w:val="center"/>
          </w:tcPr>
          <w:p w14:paraId="25BE320D" w14:textId="77777777" w:rsidR="0076591D" w:rsidRDefault="0076591D" w:rsidP="00AD0DD0">
            <w:pPr>
              <w:spacing w:before="0"/>
              <w:jc w:val="left"/>
              <w:rPr>
                <w:rFonts w:cstheme="minorHAnsi"/>
                <w:sz w:val="20"/>
                <w:szCs w:val="20"/>
              </w:rPr>
            </w:pPr>
          </w:p>
        </w:tc>
        <w:tc>
          <w:tcPr>
            <w:tcW w:w="602" w:type="pct"/>
            <w:vMerge/>
            <w:vAlign w:val="center"/>
          </w:tcPr>
          <w:p w14:paraId="0C92D406" w14:textId="77777777" w:rsidR="0076591D" w:rsidRDefault="0076591D" w:rsidP="00AD0DD0">
            <w:pPr>
              <w:spacing w:before="0"/>
              <w:jc w:val="left"/>
              <w:rPr>
                <w:rFonts w:cs="Arial"/>
                <w:sz w:val="20"/>
                <w:szCs w:val="20"/>
              </w:rPr>
            </w:pPr>
          </w:p>
        </w:tc>
        <w:tc>
          <w:tcPr>
            <w:tcW w:w="416" w:type="pct"/>
            <w:vAlign w:val="center"/>
          </w:tcPr>
          <w:p w14:paraId="77DC9F9A" w14:textId="719AD9A6" w:rsidR="0076591D" w:rsidRPr="00B31D63" w:rsidRDefault="0076591D" w:rsidP="002218AD">
            <w:pPr>
              <w:pStyle w:val="ListParagraph"/>
              <w:spacing w:before="0"/>
              <w:ind w:left="0"/>
              <w:jc w:val="center"/>
              <w:rPr>
                <w:rFonts w:cstheme="minorHAnsi"/>
                <w:sz w:val="20"/>
                <w:szCs w:val="20"/>
              </w:rPr>
            </w:pPr>
            <w:r>
              <w:rPr>
                <w:rFonts w:cstheme="minorHAnsi"/>
                <w:sz w:val="20"/>
                <w:szCs w:val="20"/>
              </w:rPr>
              <w:t>LU02</w:t>
            </w:r>
          </w:p>
        </w:tc>
        <w:tc>
          <w:tcPr>
            <w:tcW w:w="2360" w:type="pct"/>
            <w:gridSpan w:val="2"/>
            <w:vAlign w:val="center"/>
          </w:tcPr>
          <w:p w14:paraId="65E3C457" w14:textId="62E13D94" w:rsidR="0076591D" w:rsidRDefault="0076591D" w:rsidP="00AD0DD0">
            <w:pPr>
              <w:spacing w:before="0"/>
            </w:pPr>
            <w:r w:rsidRPr="00241FDE">
              <w:rPr>
                <w:sz w:val="20"/>
                <w:szCs w:val="20"/>
              </w:rPr>
              <w:t xml:space="preserve">Identify opportunities to expand our current tree planting programme (where appropriate) </w:t>
            </w:r>
            <w:r>
              <w:rPr>
                <w:sz w:val="20"/>
                <w:szCs w:val="20"/>
              </w:rPr>
              <w:t xml:space="preserve">and land use management </w:t>
            </w:r>
            <w:r w:rsidRPr="00241FDE">
              <w:rPr>
                <w:sz w:val="20"/>
                <w:szCs w:val="20"/>
              </w:rPr>
              <w:t>to support future sequestration of GHG emissions.</w:t>
            </w:r>
          </w:p>
        </w:tc>
        <w:tc>
          <w:tcPr>
            <w:tcW w:w="460" w:type="pct"/>
            <w:vAlign w:val="center"/>
          </w:tcPr>
          <w:p w14:paraId="6DF01EEF" w14:textId="5AB569CE" w:rsidR="0076591D" w:rsidRPr="005B48DE" w:rsidRDefault="005B48DE" w:rsidP="005B48DE">
            <w:pPr>
              <w:spacing w:before="0"/>
              <w:jc w:val="center"/>
              <w:rPr>
                <w:rFonts w:ascii="Calibri" w:hAnsi="Calibri" w:cs="Calibri"/>
                <w:color w:val="000000"/>
                <w:sz w:val="20"/>
                <w:szCs w:val="20"/>
              </w:rPr>
            </w:pPr>
            <w:r>
              <w:rPr>
                <w:rFonts w:ascii="Calibri" w:hAnsi="Calibri" w:cs="Calibri"/>
                <w:color w:val="000000"/>
                <w:sz w:val="20"/>
                <w:szCs w:val="20"/>
              </w:rPr>
              <w:t>Director finance and corporate services</w:t>
            </w:r>
          </w:p>
        </w:tc>
        <w:tc>
          <w:tcPr>
            <w:tcW w:w="563" w:type="pct"/>
            <w:vAlign w:val="center"/>
          </w:tcPr>
          <w:p w14:paraId="34357C99" w14:textId="7FCCA15F" w:rsidR="0076591D" w:rsidRPr="00B31D63" w:rsidRDefault="00AA7256" w:rsidP="00AD0DD0">
            <w:pPr>
              <w:spacing w:before="0"/>
              <w:jc w:val="center"/>
              <w:rPr>
                <w:rFonts w:cstheme="minorHAnsi"/>
                <w:b/>
                <w:bCs/>
                <w:sz w:val="20"/>
                <w:szCs w:val="20"/>
              </w:rPr>
            </w:pPr>
            <w:r>
              <w:rPr>
                <w:rFonts w:cstheme="minorHAnsi"/>
                <w:sz w:val="20"/>
                <w:szCs w:val="20"/>
              </w:rPr>
              <w:t>Ongoing</w:t>
            </w:r>
          </w:p>
        </w:tc>
      </w:tr>
      <w:tr w:rsidR="0076591D" w:rsidRPr="00B31D63" w14:paraId="4D9F25EE" w14:textId="77777777" w:rsidTr="0076591D">
        <w:tblPrEx>
          <w:jc w:val="left"/>
        </w:tblPrEx>
        <w:trPr>
          <w:trHeight w:val="858"/>
        </w:trPr>
        <w:tc>
          <w:tcPr>
            <w:tcW w:w="599" w:type="pct"/>
            <w:vMerge/>
            <w:vAlign w:val="center"/>
          </w:tcPr>
          <w:p w14:paraId="45674573" w14:textId="77777777" w:rsidR="0076591D" w:rsidRDefault="0076591D" w:rsidP="00AD0DD0">
            <w:pPr>
              <w:spacing w:before="0"/>
              <w:jc w:val="left"/>
              <w:rPr>
                <w:rFonts w:cstheme="minorHAnsi"/>
                <w:sz w:val="20"/>
                <w:szCs w:val="20"/>
              </w:rPr>
            </w:pPr>
          </w:p>
        </w:tc>
        <w:tc>
          <w:tcPr>
            <w:tcW w:w="602" w:type="pct"/>
            <w:vMerge/>
            <w:vAlign w:val="center"/>
          </w:tcPr>
          <w:p w14:paraId="25E02499" w14:textId="77777777" w:rsidR="0076591D" w:rsidRDefault="0076591D" w:rsidP="00AD0DD0">
            <w:pPr>
              <w:spacing w:before="0"/>
              <w:jc w:val="left"/>
              <w:rPr>
                <w:rFonts w:cs="Arial"/>
                <w:sz w:val="20"/>
                <w:szCs w:val="20"/>
              </w:rPr>
            </w:pPr>
          </w:p>
        </w:tc>
        <w:tc>
          <w:tcPr>
            <w:tcW w:w="416" w:type="pct"/>
            <w:vAlign w:val="center"/>
          </w:tcPr>
          <w:p w14:paraId="22E8C791" w14:textId="06B606AD" w:rsidR="0076591D" w:rsidRPr="00B31D63" w:rsidRDefault="0076591D" w:rsidP="002218AD">
            <w:pPr>
              <w:pStyle w:val="ListParagraph"/>
              <w:spacing w:before="0"/>
              <w:ind w:left="0"/>
              <w:jc w:val="center"/>
              <w:rPr>
                <w:rFonts w:cstheme="minorHAnsi"/>
                <w:sz w:val="20"/>
                <w:szCs w:val="20"/>
              </w:rPr>
            </w:pPr>
            <w:r>
              <w:rPr>
                <w:rFonts w:cstheme="minorHAnsi"/>
                <w:sz w:val="20"/>
                <w:szCs w:val="20"/>
              </w:rPr>
              <w:t>LU03</w:t>
            </w:r>
          </w:p>
        </w:tc>
        <w:tc>
          <w:tcPr>
            <w:tcW w:w="2360" w:type="pct"/>
            <w:gridSpan w:val="2"/>
            <w:vAlign w:val="center"/>
          </w:tcPr>
          <w:p w14:paraId="7962F1E1" w14:textId="77777777" w:rsidR="0076591D" w:rsidRPr="00A12F55" w:rsidRDefault="0076591D" w:rsidP="00AD0DD0">
            <w:pPr>
              <w:spacing w:before="0"/>
              <w:jc w:val="left"/>
              <w:rPr>
                <w:sz w:val="10"/>
                <w:szCs w:val="10"/>
              </w:rPr>
            </w:pPr>
          </w:p>
          <w:p w14:paraId="1331EBD6" w14:textId="77777777" w:rsidR="0076591D" w:rsidRDefault="0076591D" w:rsidP="00AD0DD0">
            <w:pPr>
              <w:spacing w:before="0"/>
              <w:jc w:val="left"/>
            </w:pPr>
            <w:r w:rsidRPr="00241FDE">
              <w:rPr>
                <w:sz w:val="20"/>
                <w:szCs w:val="20"/>
              </w:rPr>
              <w:t>Utilise land management and sustainable agriculture research conducted by the University to inform the initial development and continued update of our land management strategy</w:t>
            </w:r>
            <w:r>
              <w:t>.</w:t>
            </w:r>
          </w:p>
          <w:p w14:paraId="62C598D0" w14:textId="77777777" w:rsidR="0076591D" w:rsidRPr="00193A4F" w:rsidRDefault="0076591D" w:rsidP="00AD0DD0">
            <w:pPr>
              <w:spacing w:before="0"/>
              <w:jc w:val="left"/>
              <w:rPr>
                <w:sz w:val="20"/>
                <w:szCs w:val="20"/>
              </w:rPr>
            </w:pPr>
          </w:p>
          <w:p w14:paraId="5D3F3B88" w14:textId="01225A0E" w:rsidR="0076591D" w:rsidRPr="00A12F55" w:rsidRDefault="0076591D" w:rsidP="00AD0DD0">
            <w:pPr>
              <w:spacing w:before="0"/>
              <w:jc w:val="left"/>
              <w:rPr>
                <w:sz w:val="20"/>
                <w:szCs w:val="20"/>
              </w:rPr>
            </w:pPr>
            <w:r>
              <w:rPr>
                <w:sz w:val="20"/>
                <w:szCs w:val="20"/>
              </w:rPr>
              <w:t xml:space="preserve">Identify opportunities to release under-utilised or fallow farmland from agricultural activity to support </w:t>
            </w:r>
            <w:r w:rsidR="00A063C3">
              <w:rPr>
                <w:sz w:val="20"/>
                <w:szCs w:val="20"/>
              </w:rPr>
              <w:t>habitat restoration</w:t>
            </w:r>
            <w:r>
              <w:rPr>
                <w:sz w:val="20"/>
                <w:szCs w:val="20"/>
              </w:rPr>
              <w:t xml:space="preserve"> or afforestation (trees/hedgerows) increasing future sequestration potential and biodiversity across the University Estate.</w:t>
            </w:r>
          </w:p>
          <w:p w14:paraId="573CD22D" w14:textId="51845860" w:rsidR="0076591D" w:rsidRPr="00193A4F" w:rsidRDefault="0076591D" w:rsidP="00AD0DD0">
            <w:pPr>
              <w:spacing w:before="0"/>
              <w:jc w:val="left"/>
              <w:rPr>
                <w:sz w:val="10"/>
                <w:szCs w:val="10"/>
              </w:rPr>
            </w:pPr>
          </w:p>
        </w:tc>
        <w:tc>
          <w:tcPr>
            <w:tcW w:w="460" w:type="pct"/>
            <w:vAlign w:val="center"/>
          </w:tcPr>
          <w:p w14:paraId="5357F3A5" w14:textId="08D5B336" w:rsidR="0076591D" w:rsidRPr="005B48DE" w:rsidRDefault="005B48DE" w:rsidP="005B48DE">
            <w:pPr>
              <w:spacing w:before="0"/>
              <w:jc w:val="center"/>
              <w:rPr>
                <w:rFonts w:ascii="Calibri" w:hAnsi="Calibri" w:cs="Calibri"/>
                <w:color w:val="000000"/>
                <w:sz w:val="20"/>
                <w:szCs w:val="20"/>
              </w:rPr>
            </w:pPr>
            <w:r>
              <w:rPr>
                <w:rFonts w:ascii="Calibri" w:hAnsi="Calibri" w:cs="Calibri"/>
                <w:color w:val="000000"/>
                <w:sz w:val="20"/>
                <w:szCs w:val="20"/>
              </w:rPr>
              <w:t>AU Farms / Agricultural Research</w:t>
            </w:r>
          </w:p>
        </w:tc>
        <w:tc>
          <w:tcPr>
            <w:tcW w:w="563" w:type="pct"/>
            <w:vAlign w:val="center"/>
          </w:tcPr>
          <w:p w14:paraId="37B8F516" w14:textId="557CD836" w:rsidR="0076591D" w:rsidRPr="00B31D63" w:rsidRDefault="00AA7256" w:rsidP="00AD0DD0">
            <w:pPr>
              <w:spacing w:before="0"/>
              <w:jc w:val="center"/>
              <w:rPr>
                <w:rFonts w:cstheme="minorHAnsi"/>
                <w:b/>
                <w:bCs/>
                <w:sz w:val="20"/>
                <w:szCs w:val="20"/>
              </w:rPr>
            </w:pPr>
            <w:r>
              <w:rPr>
                <w:rFonts w:cstheme="minorHAnsi"/>
                <w:sz w:val="20"/>
                <w:szCs w:val="20"/>
              </w:rPr>
              <w:t>Ongoing</w:t>
            </w:r>
          </w:p>
        </w:tc>
      </w:tr>
      <w:tr w:rsidR="0076591D" w:rsidRPr="00B31D63" w14:paraId="25F0692E" w14:textId="77777777" w:rsidTr="0076591D">
        <w:tblPrEx>
          <w:jc w:val="left"/>
        </w:tblPrEx>
        <w:trPr>
          <w:trHeight w:hRule="exact" w:val="1498"/>
        </w:trPr>
        <w:tc>
          <w:tcPr>
            <w:tcW w:w="599" w:type="pct"/>
            <w:vMerge/>
            <w:shd w:val="clear" w:color="auto" w:fill="FFFFFF" w:themeFill="background1"/>
            <w:vAlign w:val="center"/>
          </w:tcPr>
          <w:p w14:paraId="359255E2" w14:textId="77777777" w:rsidR="0076591D" w:rsidRPr="00E232A3" w:rsidRDefault="0076591D" w:rsidP="0076591D">
            <w:pPr>
              <w:spacing w:before="0"/>
              <w:jc w:val="center"/>
              <w:rPr>
                <w:rFonts w:cstheme="minorHAnsi"/>
                <w:sz w:val="20"/>
                <w:szCs w:val="20"/>
                <w:highlight w:val="yellow"/>
              </w:rPr>
            </w:pPr>
          </w:p>
        </w:tc>
        <w:tc>
          <w:tcPr>
            <w:tcW w:w="602" w:type="pct"/>
            <w:vMerge/>
            <w:shd w:val="clear" w:color="auto" w:fill="FFFFFF" w:themeFill="background1"/>
            <w:vAlign w:val="center"/>
          </w:tcPr>
          <w:p w14:paraId="49F5914C" w14:textId="77777777" w:rsidR="0076591D" w:rsidRPr="00E232A3" w:rsidRDefault="0076591D" w:rsidP="0076591D">
            <w:pPr>
              <w:spacing w:before="0"/>
              <w:jc w:val="center"/>
              <w:rPr>
                <w:rFonts w:cstheme="minorHAnsi"/>
                <w:sz w:val="20"/>
                <w:szCs w:val="20"/>
                <w:highlight w:val="yellow"/>
              </w:rPr>
            </w:pPr>
          </w:p>
        </w:tc>
        <w:tc>
          <w:tcPr>
            <w:tcW w:w="416" w:type="pct"/>
            <w:shd w:val="clear" w:color="auto" w:fill="FFFFFF" w:themeFill="background1"/>
            <w:vAlign w:val="center"/>
          </w:tcPr>
          <w:p w14:paraId="6CD3F469" w14:textId="46E9D3AF" w:rsidR="0076591D" w:rsidRPr="00E232A3" w:rsidRDefault="0076591D" w:rsidP="0076591D">
            <w:pPr>
              <w:spacing w:before="0"/>
              <w:jc w:val="center"/>
              <w:rPr>
                <w:rFonts w:cstheme="minorHAnsi"/>
                <w:sz w:val="20"/>
                <w:szCs w:val="20"/>
                <w:highlight w:val="yellow"/>
              </w:rPr>
            </w:pPr>
            <w:r w:rsidRPr="0076591D">
              <w:rPr>
                <w:rFonts w:cstheme="minorHAnsi"/>
                <w:sz w:val="20"/>
                <w:szCs w:val="20"/>
              </w:rPr>
              <w:t>LU04</w:t>
            </w:r>
          </w:p>
        </w:tc>
        <w:tc>
          <w:tcPr>
            <w:tcW w:w="2357" w:type="pct"/>
            <w:shd w:val="clear" w:color="auto" w:fill="FFFFFF" w:themeFill="background1"/>
            <w:vAlign w:val="center"/>
          </w:tcPr>
          <w:p w14:paraId="1A545E40" w14:textId="596E615A" w:rsidR="0076591D" w:rsidRPr="00E232A3" w:rsidRDefault="0076591D" w:rsidP="0076591D">
            <w:pPr>
              <w:spacing w:before="0"/>
              <w:jc w:val="left"/>
              <w:rPr>
                <w:rFonts w:cstheme="minorHAnsi"/>
                <w:sz w:val="20"/>
                <w:szCs w:val="20"/>
                <w:highlight w:val="yellow"/>
              </w:rPr>
            </w:pPr>
            <w:r w:rsidRPr="0076591D">
              <w:rPr>
                <w:rFonts w:cstheme="minorHAnsi"/>
                <w:sz w:val="20"/>
                <w:szCs w:val="20"/>
              </w:rPr>
              <w:t xml:space="preserve">Work with Welsh Government to help develop improved methodology for quantifying carbon sequestration for land </w:t>
            </w:r>
            <w:r w:rsidR="00084268" w:rsidRPr="0076591D">
              <w:rPr>
                <w:rFonts w:cstheme="minorHAnsi"/>
                <w:sz w:val="20"/>
                <w:szCs w:val="20"/>
              </w:rPr>
              <w:t>use,</w:t>
            </w:r>
            <w:r w:rsidRPr="0076591D">
              <w:rPr>
                <w:rFonts w:cstheme="minorHAnsi"/>
                <w:sz w:val="20"/>
                <w:szCs w:val="20"/>
              </w:rPr>
              <w:t xml:space="preserve"> focusing upon the sequestration potential of peatland.  Peatland carbon sequestration is not currently account for in Welsh Public Sector Net Zero reporting.</w:t>
            </w:r>
          </w:p>
        </w:tc>
        <w:tc>
          <w:tcPr>
            <w:tcW w:w="463" w:type="pct"/>
            <w:gridSpan w:val="2"/>
            <w:shd w:val="clear" w:color="auto" w:fill="FFFFFF" w:themeFill="background1"/>
            <w:vAlign w:val="center"/>
          </w:tcPr>
          <w:p w14:paraId="31B08BB3" w14:textId="00F564B7" w:rsidR="0076591D" w:rsidRPr="00E232A3" w:rsidRDefault="005B48DE" w:rsidP="0076591D">
            <w:pPr>
              <w:spacing w:before="0"/>
              <w:jc w:val="center"/>
              <w:rPr>
                <w:rFonts w:cstheme="minorHAnsi"/>
                <w:sz w:val="20"/>
                <w:szCs w:val="20"/>
                <w:highlight w:val="yellow"/>
              </w:rPr>
            </w:pPr>
            <w:r>
              <w:rPr>
                <w:rFonts w:ascii="Calibri" w:hAnsi="Calibri" w:cs="Calibri"/>
                <w:color w:val="000000"/>
                <w:sz w:val="20"/>
                <w:szCs w:val="20"/>
              </w:rPr>
              <w:t>AU Farms / Agricultural Research</w:t>
            </w:r>
          </w:p>
        </w:tc>
        <w:tc>
          <w:tcPr>
            <w:tcW w:w="563" w:type="pct"/>
            <w:shd w:val="clear" w:color="auto" w:fill="FFFFFF" w:themeFill="background1"/>
            <w:vAlign w:val="center"/>
          </w:tcPr>
          <w:p w14:paraId="479478F0" w14:textId="076B5F71" w:rsidR="0076591D" w:rsidRPr="00E232A3" w:rsidRDefault="00AA7256" w:rsidP="0076591D">
            <w:pPr>
              <w:spacing w:before="0"/>
              <w:jc w:val="center"/>
              <w:rPr>
                <w:rFonts w:cstheme="minorHAnsi"/>
                <w:sz w:val="20"/>
                <w:szCs w:val="20"/>
                <w:highlight w:val="yellow"/>
              </w:rPr>
            </w:pPr>
            <w:r>
              <w:rPr>
                <w:rFonts w:cstheme="minorHAnsi"/>
                <w:sz w:val="20"/>
                <w:szCs w:val="20"/>
              </w:rPr>
              <w:t>Ongoing</w:t>
            </w:r>
          </w:p>
        </w:tc>
      </w:tr>
      <w:tr w:rsidR="0076591D" w:rsidRPr="00B31D63" w14:paraId="447C4035" w14:textId="77777777" w:rsidTr="00193A4F">
        <w:tblPrEx>
          <w:jc w:val="left"/>
        </w:tblPrEx>
        <w:trPr>
          <w:trHeight w:hRule="exact" w:val="284"/>
        </w:trPr>
        <w:tc>
          <w:tcPr>
            <w:tcW w:w="5000" w:type="pct"/>
            <w:gridSpan w:val="7"/>
            <w:shd w:val="clear" w:color="auto" w:fill="EDF4F7" w:themeFill="accent3" w:themeFillTint="33"/>
            <w:vAlign w:val="center"/>
          </w:tcPr>
          <w:p w14:paraId="70E60C8C" w14:textId="77777777" w:rsidR="0076591D" w:rsidRPr="00E232A3" w:rsidRDefault="0076591D" w:rsidP="0076591D">
            <w:pPr>
              <w:spacing w:before="0"/>
              <w:jc w:val="center"/>
              <w:rPr>
                <w:rFonts w:cstheme="minorHAnsi"/>
                <w:sz w:val="20"/>
                <w:szCs w:val="20"/>
                <w:highlight w:val="yellow"/>
              </w:rPr>
            </w:pPr>
          </w:p>
        </w:tc>
      </w:tr>
    </w:tbl>
    <w:p w14:paraId="3DC889D8" w14:textId="77777777" w:rsidR="0004334D" w:rsidRDefault="0004334D" w:rsidP="001E0429">
      <w:pPr>
        <w:spacing w:before="0"/>
        <w:jc w:val="left"/>
        <w:sectPr w:rsidR="0004334D" w:rsidSect="007A67CA">
          <w:headerReference w:type="default" r:id="rId26"/>
          <w:endnotePr>
            <w:numFmt w:val="decimal"/>
          </w:endnotePr>
          <w:pgSz w:w="16838" w:h="11906" w:orient="landscape" w:code="9"/>
          <w:pgMar w:top="720" w:right="720" w:bottom="720" w:left="720" w:header="227" w:footer="0" w:gutter="0"/>
          <w:cols w:space="708"/>
          <w:docGrid w:linePitch="360"/>
        </w:sectPr>
      </w:pPr>
    </w:p>
    <w:p w14:paraId="765B0451" w14:textId="48A1086D" w:rsidR="002F4563" w:rsidRPr="00664CCE" w:rsidRDefault="006F77FD" w:rsidP="002F4563">
      <w:pPr>
        <w:pStyle w:val="Heading1"/>
        <w:pBdr>
          <w:top w:val="single" w:sz="8" w:space="0" w:color="002060"/>
        </w:pBdr>
        <w:spacing w:before="0"/>
        <w:ind w:left="431" w:hanging="431"/>
        <w:rPr>
          <w:color w:val="002060"/>
        </w:rPr>
      </w:pPr>
      <w:bookmarkStart w:id="61" w:name="_Toc126252923"/>
      <w:bookmarkStart w:id="62" w:name="_Toc108771064"/>
      <w:r>
        <w:rPr>
          <w:color w:val="002060"/>
        </w:rPr>
        <w:lastRenderedPageBreak/>
        <w:t xml:space="preserve">Key Theme </w:t>
      </w:r>
      <w:r w:rsidR="00CB686F">
        <w:rPr>
          <w:color w:val="002060"/>
        </w:rPr>
        <w:t>5</w:t>
      </w:r>
      <w:r>
        <w:rPr>
          <w:color w:val="002060"/>
        </w:rPr>
        <w:t xml:space="preserve"> - </w:t>
      </w:r>
      <w:r w:rsidR="00A75B91" w:rsidRPr="00664CCE">
        <w:rPr>
          <w:color w:val="002060"/>
        </w:rPr>
        <w:t>Waste Reduction</w:t>
      </w:r>
      <w:r w:rsidR="00E42746" w:rsidRPr="00664CCE">
        <w:rPr>
          <w:color w:val="002060"/>
        </w:rPr>
        <w:t xml:space="preserve"> &amp; </w:t>
      </w:r>
      <w:r w:rsidR="00A75B91" w:rsidRPr="00664CCE">
        <w:rPr>
          <w:color w:val="002060"/>
        </w:rPr>
        <w:t>Minimisation</w:t>
      </w:r>
      <w:bookmarkEnd w:id="61"/>
    </w:p>
    <w:p w14:paraId="401107A2" w14:textId="33D9EA18" w:rsidR="00A33B47" w:rsidRPr="00A42BAD" w:rsidRDefault="00E42746" w:rsidP="00A33B47">
      <w:pPr>
        <w:spacing w:before="120" w:after="120"/>
        <w:jc w:val="left"/>
        <w:rPr>
          <w:rFonts w:cstheme="minorHAnsi"/>
        </w:rPr>
      </w:pPr>
      <w:r>
        <w:rPr>
          <w:rFonts w:cstheme="minorHAnsi"/>
        </w:rPr>
        <w:t>Another indirect and highly visible impact of our operations is</w:t>
      </w:r>
      <w:r w:rsidR="00A42BAD">
        <w:rPr>
          <w:rFonts w:cstheme="minorHAnsi"/>
        </w:rPr>
        <w:t xml:space="preserve"> the generation of waste and its subsequent disposal</w:t>
      </w:r>
      <w:r>
        <w:rPr>
          <w:rFonts w:cstheme="minorHAnsi"/>
        </w:rPr>
        <w:t xml:space="preserve">.  </w:t>
      </w:r>
      <w:r w:rsidR="00A42BAD">
        <w:rPr>
          <w:rFonts w:cstheme="minorHAnsi"/>
        </w:rPr>
        <w:t xml:space="preserve">As part of our Waste Management Policy a number of initiatives and behavioural change campaigns are already underway </w:t>
      </w:r>
      <w:r w:rsidR="00A42BAD">
        <w:t>to help achieve this ambition.</w:t>
      </w:r>
    </w:p>
    <w:p w14:paraId="0FDF9A27" w14:textId="5F4E597D" w:rsidR="00A33B47" w:rsidRDefault="00E42746" w:rsidP="00A33B47">
      <w:pPr>
        <w:spacing w:before="120" w:after="120"/>
        <w:jc w:val="left"/>
      </w:pPr>
      <w:r>
        <w:t>The U</w:t>
      </w:r>
      <w:r w:rsidR="00A33B47">
        <w:t xml:space="preserve">niversity is currently implementing </w:t>
      </w:r>
      <w:r>
        <w:t xml:space="preserve">a suite of measures to reduce waste across our </w:t>
      </w:r>
      <w:r w:rsidR="00747CF7">
        <w:t>operations but</w:t>
      </w:r>
      <w:r w:rsidR="00A42BAD">
        <w:t xml:space="preserve"> are aware that further opportunities exist to reduce waste</w:t>
      </w:r>
      <w:r w:rsidR="0093173A">
        <w:t>.</w:t>
      </w:r>
    </w:p>
    <w:p w14:paraId="0C00C57A" w14:textId="4C2E36DB" w:rsidR="00101FE0" w:rsidRPr="00664CCE" w:rsidRDefault="00664CCE" w:rsidP="00A42BAD">
      <w:pPr>
        <w:pStyle w:val="Heading2"/>
        <w:spacing w:before="0" w:after="240"/>
        <w:ind w:left="578" w:hanging="578"/>
        <w:rPr>
          <w:color w:val="002060"/>
        </w:rPr>
      </w:pPr>
      <w:bookmarkStart w:id="63" w:name="_Toc116981910"/>
      <w:bookmarkStart w:id="64" w:name="_Toc119662100"/>
      <w:bookmarkStart w:id="65" w:name="_Toc122030163"/>
      <w:bookmarkStart w:id="66" w:name="_Toc126252924"/>
      <w:r w:rsidRPr="00664CCE">
        <w:rPr>
          <w:color w:val="002060"/>
        </w:rPr>
        <w:t xml:space="preserve">Waste Reduction &amp; Minimisation - </w:t>
      </w:r>
      <w:r w:rsidR="00101FE0" w:rsidRPr="00664CCE">
        <w:rPr>
          <w:color w:val="002060"/>
        </w:rPr>
        <w:t>Key Actions</w:t>
      </w:r>
      <w:bookmarkEnd w:id="63"/>
      <w:bookmarkEnd w:id="64"/>
      <w:bookmarkEnd w:id="65"/>
      <w:bookmarkEnd w:id="66"/>
    </w:p>
    <w:tbl>
      <w:tblPr>
        <w:tblStyle w:val="TableGrid"/>
        <w:tblW w:w="5000" w:type="pct"/>
        <w:jc w:val="center"/>
        <w:tblLook w:val="04A0" w:firstRow="1" w:lastRow="0" w:firstColumn="1" w:lastColumn="0" w:noHBand="0" w:noVBand="1"/>
      </w:tblPr>
      <w:tblGrid>
        <w:gridCol w:w="1558"/>
        <w:gridCol w:w="5669"/>
        <w:gridCol w:w="1274"/>
        <w:gridCol w:w="1955"/>
      </w:tblGrid>
      <w:tr w:rsidR="00A84309" w:rsidRPr="00343C31" w14:paraId="32B05537" w14:textId="77777777" w:rsidTr="00A84309">
        <w:trPr>
          <w:trHeight w:val="710"/>
          <w:tblHeader/>
          <w:jc w:val="center"/>
        </w:trPr>
        <w:tc>
          <w:tcPr>
            <w:tcW w:w="745" w:type="pct"/>
            <w:shd w:val="clear" w:color="auto" w:fill="002060"/>
            <w:vAlign w:val="center"/>
          </w:tcPr>
          <w:p w14:paraId="14A4914C" w14:textId="77777777" w:rsidR="00A42BAD" w:rsidRPr="00343C31" w:rsidRDefault="00A42BAD" w:rsidP="00A84309">
            <w:pPr>
              <w:spacing w:before="0"/>
              <w:jc w:val="center"/>
              <w:rPr>
                <w:rFonts w:cstheme="minorHAnsi"/>
                <w:b/>
                <w:bCs/>
                <w:sz w:val="20"/>
                <w:szCs w:val="20"/>
              </w:rPr>
            </w:pPr>
            <w:r w:rsidRPr="00343C31">
              <w:rPr>
                <w:rFonts w:cstheme="minorHAnsi"/>
                <w:b/>
                <w:bCs/>
                <w:sz w:val="20"/>
                <w:szCs w:val="20"/>
              </w:rPr>
              <w:t>Activity Area</w:t>
            </w:r>
          </w:p>
        </w:tc>
        <w:tc>
          <w:tcPr>
            <w:tcW w:w="2711" w:type="pct"/>
            <w:shd w:val="clear" w:color="auto" w:fill="002060"/>
            <w:vAlign w:val="center"/>
          </w:tcPr>
          <w:p w14:paraId="0866CF05" w14:textId="77777777" w:rsidR="00A42BAD" w:rsidRPr="00343C31" w:rsidRDefault="00A42BAD" w:rsidP="00A84309">
            <w:pPr>
              <w:spacing w:before="0"/>
              <w:jc w:val="center"/>
              <w:rPr>
                <w:rFonts w:cstheme="minorHAnsi"/>
                <w:b/>
                <w:bCs/>
                <w:sz w:val="20"/>
                <w:szCs w:val="20"/>
              </w:rPr>
            </w:pPr>
            <w:r w:rsidRPr="00343C31">
              <w:rPr>
                <w:rFonts w:cstheme="minorHAnsi"/>
                <w:b/>
                <w:bCs/>
                <w:sz w:val="20"/>
                <w:szCs w:val="20"/>
              </w:rPr>
              <w:t>Key Action</w:t>
            </w:r>
            <w:r>
              <w:rPr>
                <w:rFonts w:cstheme="minorHAnsi"/>
                <w:b/>
                <w:bCs/>
                <w:sz w:val="20"/>
                <w:szCs w:val="20"/>
              </w:rPr>
              <w:t>(s)</w:t>
            </w:r>
          </w:p>
        </w:tc>
        <w:tc>
          <w:tcPr>
            <w:tcW w:w="609" w:type="pct"/>
            <w:shd w:val="clear" w:color="auto" w:fill="002060"/>
            <w:vAlign w:val="center"/>
          </w:tcPr>
          <w:p w14:paraId="5E12B2EE" w14:textId="77777777" w:rsidR="00A42BAD" w:rsidRPr="002404D0" w:rsidRDefault="00A42BAD" w:rsidP="00A84309">
            <w:pPr>
              <w:spacing w:before="0"/>
              <w:jc w:val="center"/>
              <w:rPr>
                <w:rFonts w:cstheme="minorHAnsi"/>
                <w:b/>
                <w:bCs/>
                <w:sz w:val="20"/>
                <w:szCs w:val="20"/>
              </w:rPr>
            </w:pPr>
            <w:r>
              <w:rPr>
                <w:rFonts w:cstheme="minorHAnsi"/>
                <w:b/>
                <w:bCs/>
                <w:sz w:val="20"/>
                <w:szCs w:val="20"/>
              </w:rPr>
              <w:t>Action Reference</w:t>
            </w:r>
          </w:p>
        </w:tc>
        <w:tc>
          <w:tcPr>
            <w:tcW w:w="935" w:type="pct"/>
            <w:shd w:val="clear" w:color="auto" w:fill="002060"/>
            <w:vAlign w:val="center"/>
          </w:tcPr>
          <w:p w14:paraId="48005646" w14:textId="29FB2707" w:rsidR="00A84309" w:rsidRDefault="00A42BAD" w:rsidP="00A84309">
            <w:pPr>
              <w:spacing w:before="0"/>
              <w:jc w:val="center"/>
              <w:rPr>
                <w:rFonts w:cstheme="minorHAnsi"/>
                <w:b/>
                <w:bCs/>
                <w:sz w:val="20"/>
                <w:szCs w:val="20"/>
              </w:rPr>
            </w:pPr>
            <w:r>
              <w:rPr>
                <w:rFonts w:cstheme="minorHAnsi"/>
                <w:b/>
                <w:bCs/>
                <w:sz w:val="20"/>
                <w:szCs w:val="20"/>
              </w:rPr>
              <w:t>Action</w:t>
            </w:r>
          </w:p>
          <w:p w14:paraId="2A30F193" w14:textId="02A32648" w:rsidR="00A42BAD" w:rsidRPr="00343C31" w:rsidRDefault="00A42BAD" w:rsidP="00A84309">
            <w:pPr>
              <w:spacing w:before="0"/>
              <w:jc w:val="center"/>
              <w:rPr>
                <w:rFonts w:cstheme="minorHAnsi"/>
                <w:b/>
                <w:bCs/>
                <w:sz w:val="20"/>
                <w:szCs w:val="20"/>
              </w:rPr>
            </w:pPr>
            <w:r>
              <w:rPr>
                <w:rFonts w:cstheme="minorHAnsi"/>
                <w:b/>
                <w:bCs/>
                <w:sz w:val="20"/>
                <w:szCs w:val="20"/>
              </w:rPr>
              <w:t>Owner(s)</w:t>
            </w:r>
          </w:p>
        </w:tc>
      </w:tr>
      <w:tr w:rsidR="00A84309" w:rsidRPr="00B31D63" w14:paraId="75F7ABA6" w14:textId="77777777" w:rsidTr="00517A11">
        <w:tblPrEx>
          <w:jc w:val="left"/>
        </w:tblPrEx>
        <w:trPr>
          <w:trHeight w:val="1503"/>
        </w:trPr>
        <w:tc>
          <w:tcPr>
            <w:tcW w:w="745" w:type="pct"/>
            <w:vMerge w:val="restart"/>
            <w:vAlign w:val="center"/>
          </w:tcPr>
          <w:p w14:paraId="19935E95" w14:textId="7507665D" w:rsidR="00A84309" w:rsidRDefault="00A84309" w:rsidP="00D861B1">
            <w:pPr>
              <w:spacing w:before="0"/>
              <w:jc w:val="left"/>
              <w:rPr>
                <w:rFonts w:cstheme="minorHAnsi"/>
                <w:sz w:val="20"/>
                <w:szCs w:val="20"/>
              </w:rPr>
            </w:pPr>
            <w:r>
              <w:rPr>
                <w:rFonts w:cstheme="minorHAnsi"/>
                <w:sz w:val="20"/>
                <w:szCs w:val="20"/>
              </w:rPr>
              <w:t>Waste Reduction &amp; Minimisation</w:t>
            </w:r>
          </w:p>
        </w:tc>
        <w:tc>
          <w:tcPr>
            <w:tcW w:w="2711" w:type="pct"/>
            <w:vAlign w:val="center"/>
          </w:tcPr>
          <w:p w14:paraId="45A047AE" w14:textId="4F0AF481" w:rsidR="00A84309" w:rsidRPr="00A84309" w:rsidRDefault="009F771F" w:rsidP="00A42BAD">
            <w:pPr>
              <w:spacing w:before="0"/>
              <w:jc w:val="left"/>
              <w:rPr>
                <w:sz w:val="20"/>
                <w:szCs w:val="20"/>
              </w:rPr>
            </w:pPr>
            <w:r>
              <w:rPr>
                <w:sz w:val="20"/>
                <w:szCs w:val="20"/>
              </w:rPr>
              <w:t>Seek to r</w:t>
            </w:r>
            <w:r w:rsidR="00A84309" w:rsidRPr="00A84309">
              <w:rPr>
                <w:sz w:val="20"/>
                <w:szCs w:val="20"/>
              </w:rPr>
              <w:t>educe business wastes (including paper and single-use plastics) generated in our operations across all departments</w:t>
            </w:r>
            <w:r>
              <w:rPr>
                <w:sz w:val="20"/>
                <w:szCs w:val="20"/>
              </w:rPr>
              <w:t xml:space="preserve"> through targeted audits and </w:t>
            </w:r>
            <w:r w:rsidR="0093173A">
              <w:rPr>
                <w:sz w:val="20"/>
                <w:szCs w:val="20"/>
              </w:rPr>
              <w:t>engagement</w:t>
            </w:r>
            <w:r w:rsidR="00A84309" w:rsidRPr="00A84309">
              <w:rPr>
                <w:sz w:val="20"/>
                <w:szCs w:val="20"/>
              </w:rPr>
              <w:t>.</w:t>
            </w:r>
            <w:r w:rsidR="00A84309">
              <w:rPr>
                <w:sz w:val="20"/>
                <w:szCs w:val="20"/>
              </w:rPr>
              <w:t xml:space="preserve">   </w:t>
            </w:r>
          </w:p>
        </w:tc>
        <w:tc>
          <w:tcPr>
            <w:tcW w:w="609" w:type="pct"/>
            <w:vAlign w:val="center"/>
          </w:tcPr>
          <w:p w14:paraId="30EAB7FA" w14:textId="78770339" w:rsidR="00A84309" w:rsidRPr="00B31D63" w:rsidRDefault="00A84309" w:rsidP="00D861B1">
            <w:pPr>
              <w:pStyle w:val="ListParagraph"/>
              <w:spacing w:before="0"/>
              <w:ind w:left="0"/>
              <w:jc w:val="center"/>
              <w:rPr>
                <w:rFonts w:cstheme="minorHAnsi"/>
                <w:sz w:val="20"/>
                <w:szCs w:val="20"/>
              </w:rPr>
            </w:pPr>
            <w:r>
              <w:rPr>
                <w:rFonts w:cstheme="minorHAnsi"/>
                <w:sz w:val="20"/>
                <w:szCs w:val="20"/>
              </w:rPr>
              <w:t>WR01</w:t>
            </w:r>
          </w:p>
        </w:tc>
        <w:tc>
          <w:tcPr>
            <w:tcW w:w="935" w:type="pct"/>
            <w:vAlign w:val="center"/>
          </w:tcPr>
          <w:p w14:paraId="2C6D3E31" w14:textId="6B5AC88E" w:rsidR="00A84309" w:rsidRPr="005B48DE" w:rsidRDefault="005B48DE" w:rsidP="005B48DE">
            <w:pPr>
              <w:spacing w:before="0"/>
              <w:jc w:val="center"/>
              <w:rPr>
                <w:rFonts w:ascii="Calibri" w:hAnsi="Calibri" w:cs="Calibri"/>
                <w:color w:val="000000"/>
                <w:sz w:val="20"/>
                <w:szCs w:val="20"/>
              </w:rPr>
            </w:pPr>
            <w:r>
              <w:rPr>
                <w:rFonts w:ascii="Calibri" w:hAnsi="Calibri" w:cs="Calibri"/>
                <w:color w:val="000000"/>
                <w:sz w:val="20"/>
                <w:szCs w:val="20"/>
              </w:rPr>
              <w:t>Sustainability Advisor &amp; Head of Facilities Management</w:t>
            </w:r>
          </w:p>
        </w:tc>
      </w:tr>
      <w:tr w:rsidR="00CB686F" w:rsidRPr="00B31D63" w14:paraId="353DFAA6" w14:textId="77777777" w:rsidTr="00747CF7">
        <w:tblPrEx>
          <w:jc w:val="left"/>
        </w:tblPrEx>
        <w:trPr>
          <w:trHeight w:val="1221"/>
        </w:trPr>
        <w:tc>
          <w:tcPr>
            <w:tcW w:w="745" w:type="pct"/>
            <w:vMerge/>
            <w:vAlign w:val="center"/>
          </w:tcPr>
          <w:p w14:paraId="4420473F" w14:textId="77777777" w:rsidR="00CB686F" w:rsidRDefault="00CB686F" w:rsidP="00CB686F">
            <w:pPr>
              <w:spacing w:before="0"/>
              <w:jc w:val="left"/>
              <w:rPr>
                <w:rFonts w:cstheme="minorHAnsi"/>
                <w:sz w:val="20"/>
                <w:szCs w:val="20"/>
              </w:rPr>
            </w:pPr>
          </w:p>
        </w:tc>
        <w:tc>
          <w:tcPr>
            <w:tcW w:w="2711" w:type="pct"/>
            <w:vAlign w:val="center"/>
          </w:tcPr>
          <w:p w14:paraId="255A10B5" w14:textId="205E8DE5" w:rsidR="00CB686F" w:rsidRDefault="00CB686F" w:rsidP="00CB686F">
            <w:pPr>
              <w:spacing w:before="0"/>
              <w:jc w:val="left"/>
              <w:rPr>
                <w:sz w:val="20"/>
                <w:szCs w:val="20"/>
              </w:rPr>
            </w:pPr>
            <w:r w:rsidRPr="00A84309">
              <w:rPr>
                <w:rFonts w:cs="Arial"/>
                <w:sz w:val="20"/>
                <w:szCs w:val="20"/>
              </w:rPr>
              <w:t>Identify opportunities to help digitise our existing systems</w:t>
            </w:r>
            <w:r>
              <w:rPr>
                <w:rFonts w:cs="Arial"/>
                <w:sz w:val="20"/>
                <w:szCs w:val="20"/>
              </w:rPr>
              <w:t xml:space="preserve"> by adopting a digital-first approach; </w:t>
            </w:r>
            <w:r w:rsidRPr="00A84309">
              <w:rPr>
                <w:rFonts w:cs="Arial"/>
                <w:sz w:val="20"/>
                <w:szCs w:val="20"/>
              </w:rPr>
              <w:t>reduc</w:t>
            </w:r>
            <w:r>
              <w:rPr>
                <w:rFonts w:cs="Arial"/>
                <w:sz w:val="20"/>
                <w:szCs w:val="20"/>
              </w:rPr>
              <w:t xml:space="preserve">ing </w:t>
            </w:r>
            <w:r w:rsidRPr="00A84309">
              <w:rPr>
                <w:rFonts w:cs="Arial"/>
                <w:sz w:val="20"/>
                <w:szCs w:val="20"/>
              </w:rPr>
              <w:t>the amount of wastepaper generated.</w:t>
            </w:r>
          </w:p>
        </w:tc>
        <w:tc>
          <w:tcPr>
            <w:tcW w:w="609" w:type="pct"/>
            <w:vAlign w:val="center"/>
          </w:tcPr>
          <w:p w14:paraId="0B3FBAE9" w14:textId="7301AE95" w:rsidR="00CB686F" w:rsidRDefault="00CB686F" w:rsidP="00CB686F">
            <w:pPr>
              <w:pStyle w:val="ListParagraph"/>
              <w:spacing w:before="0"/>
              <w:ind w:left="0"/>
              <w:jc w:val="center"/>
              <w:rPr>
                <w:rFonts w:cstheme="minorHAnsi"/>
                <w:sz w:val="20"/>
                <w:szCs w:val="20"/>
              </w:rPr>
            </w:pPr>
            <w:r>
              <w:rPr>
                <w:rFonts w:cstheme="minorHAnsi"/>
                <w:sz w:val="20"/>
                <w:szCs w:val="20"/>
              </w:rPr>
              <w:t>WR02</w:t>
            </w:r>
          </w:p>
        </w:tc>
        <w:tc>
          <w:tcPr>
            <w:tcW w:w="935" w:type="pct"/>
            <w:vAlign w:val="center"/>
          </w:tcPr>
          <w:p w14:paraId="26F2373E" w14:textId="4EB981C3" w:rsidR="00CB686F" w:rsidRPr="005B48DE" w:rsidRDefault="005B48DE" w:rsidP="005B48DE">
            <w:pPr>
              <w:spacing w:before="0"/>
              <w:jc w:val="center"/>
              <w:rPr>
                <w:rFonts w:ascii="Calibri" w:hAnsi="Calibri" w:cs="Calibri"/>
                <w:color w:val="000000"/>
                <w:sz w:val="20"/>
                <w:szCs w:val="20"/>
              </w:rPr>
            </w:pPr>
            <w:r>
              <w:rPr>
                <w:rFonts w:ascii="Calibri" w:hAnsi="Calibri" w:cs="Calibri"/>
                <w:color w:val="000000"/>
                <w:sz w:val="20"/>
                <w:szCs w:val="20"/>
              </w:rPr>
              <w:t>Sustainability Advisor &amp; Head of Facilities Management</w:t>
            </w:r>
          </w:p>
        </w:tc>
      </w:tr>
      <w:tr w:rsidR="00A84309" w:rsidRPr="00B31D63" w14:paraId="3080C225" w14:textId="77777777" w:rsidTr="00517A11">
        <w:tblPrEx>
          <w:jc w:val="left"/>
        </w:tblPrEx>
        <w:trPr>
          <w:trHeight w:val="814"/>
        </w:trPr>
        <w:tc>
          <w:tcPr>
            <w:tcW w:w="745" w:type="pct"/>
            <w:vMerge/>
            <w:vAlign w:val="center"/>
          </w:tcPr>
          <w:p w14:paraId="5F71087F" w14:textId="77777777" w:rsidR="00A84309" w:rsidRDefault="00A84309" w:rsidP="00A84309">
            <w:pPr>
              <w:spacing w:before="0"/>
              <w:jc w:val="left"/>
              <w:rPr>
                <w:rFonts w:cstheme="minorHAnsi"/>
                <w:sz w:val="20"/>
                <w:szCs w:val="20"/>
              </w:rPr>
            </w:pPr>
          </w:p>
        </w:tc>
        <w:tc>
          <w:tcPr>
            <w:tcW w:w="2711" w:type="pct"/>
            <w:vAlign w:val="center"/>
          </w:tcPr>
          <w:p w14:paraId="0E5FD18C" w14:textId="67955DE0" w:rsidR="00A84309" w:rsidRPr="00A42BAD" w:rsidRDefault="00A84309" w:rsidP="00A84309">
            <w:pPr>
              <w:spacing w:before="0"/>
              <w:jc w:val="left"/>
              <w:rPr>
                <w:rFonts w:cs="Arial"/>
                <w:sz w:val="20"/>
                <w:szCs w:val="20"/>
              </w:rPr>
            </w:pPr>
            <w:r>
              <w:rPr>
                <w:sz w:val="20"/>
                <w:szCs w:val="20"/>
              </w:rPr>
              <w:t>Expand the use of a</w:t>
            </w:r>
            <w:r w:rsidRPr="00A42BAD">
              <w:rPr>
                <w:sz w:val="20"/>
                <w:szCs w:val="20"/>
              </w:rPr>
              <w:t xml:space="preserve">sset reuse schemes </w:t>
            </w:r>
            <w:r>
              <w:rPr>
                <w:sz w:val="20"/>
                <w:szCs w:val="20"/>
              </w:rPr>
              <w:t>such as Wa</w:t>
            </w:r>
            <w:r w:rsidR="00E80842">
              <w:rPr>
                <w:sz w:val="20"/>
                <w:szCs w:val="20"/>
              </w:rPr>
              <w:t>r</w:t>
            </w:r>
            <w:r>
              <w:rPr>
                <w:sz w:val="20"/>
                <w:szCs w:val="20"/>
              </w:rPr>
              <w:t xml:space="preserve">p-it to reduce the amount of material being disposed to landfill. </w:t>
            </w:r>
          </w:p>
        </w:tc>
        <w:tc>
          <w:tcPr>
            <w:tcW w:w="609" w:type="pct"/>
            <w:vAlign w:val="center"/>
          </w:tcPr>
          <w:p w14:paraId="0CF6A06F" w14:textId="3ED34552" w:rsidR="00A84309" w:rsidRPr="00B31D63" w:rsidRDefault="00A84309" w:rsidP="00A84309">
            <w:pPr>
              <w:pStyle w:val="ListParagraph"/>
              <w:spacing w:before="0"/>
              <w:ind w:left="0"/>
              <w:jc w:val="center"/>
              <w:rPr>
                <w:rFonts w:cstheme="minorHAnsi"/>
                <w:sz w:val="20"/>
                <w:szCs w:val="20"/>
              </w:rPr>
            </w:pPr>
            <w:r>
              <w:rPr>
                <w:rFonts w:cstheme="minorHAnsi"/>
                <w:sz w:val="20"/>
                <w:szCs w:val="20"/>
              </w:rPr>
              <w:t>WR0</w:t>
            </w:r>
            <w:r w:rsidR="00517A11">
              <w:rPr>
                <w:rFonts w:cstheme="minorHAnsi"/>
                <w:sz w:val="20"/>
                <w:szCs w:val="20"/>
              </w:rPr>
              <w:t>3</w:t>
            </w:r>
          </w:p>
        </w:tc>
        <w:tc>
          <w:tcPr>
            <w:tcW w:w="935" w:type="pct"/>
            <w:vAlign w:val="center"/>
          </w:tcPr>
          <w:p w14:paraId="720121F6" w14:textId="3FC35666" w:rsidR="00A84309" w:rsidRPr="005B48DE" w:rsidRDefault="005B48DE" w:rsidP="005B48DE">
            <w:pPr>
              <w:spacing w:before="0"/>
              <w:jc w:val="center"/>
              <w:rPr>
                <w:rFonts w:ascii="Calibri" w:hAnsi="Calibri" w:cs="Calibri"/>
                <w:color w:val="000000"/>
                <w:sz w:val="20"/>
                <w:szCs w:val="20"/>
              </w:rPr>
            </w:pPr>
            <w:r>
              <w:rPr>
                <w:rFonts w:ascii="Calibri" w:hAnsi="Calibri" w:cs="Calibri"/>
                <w:color w:val="000000"/>
                <w:sz w:val="20"/>
                <w:szCs w:val="20"/>
              </w:rPr>
              <w:t>Sustainability Advisor &amp; Head of Facilities Management</w:t>
            </w:r>
          </w:p>
        </w:tc>
      </w:tr>
      <w:tr w:rsidR="00A84309" w:rsidRPr="00B31D63" w14:paraId="4F5521FB" w14:textId="77777777" w:rsidTr="00A84309">
        <w:tblPrEx>
          <w:jc w:val="left"/>
        </w:tblPrEx>
        <w:trPr>
          <w:trHeight w:hRule="exact" w:val="284"/>
        </w:trPr>
        <w:tc>
          <w:tcPr>
            <w:tcW w:w="5000" w:type="pct"/>
            <w:gridSpan w:val="4"/>
            <w:shd w:val="clear" w:color="auto" w:fill="EDF4F7" w:themeFill="accent3" w:themeFillTint="33"/>
            <w:vAlign w:val="center"/>
          </w:tcPr>
          <w:p w14:paraId="3729880D" w14:textId="77777777" w:rsidR="00A84309" w:rsidRPr="00E232A3" w:rsidRDefault="00A84309" w:rsidP="00A84309">
            <w:pPr>
              <w:spacing w:before="0"/>
              <w:jc w:val="center"/>
              <w:rPr>
                <w:rFonts w:cstheme="minorHAnsi"/>
                <w:sz w:val="20"/>
                <w:szCs w:val="20"/>
                <w:highlight w:val="yellow"/>
              </w:rPr>
            </w:pPr>
          </w:p>
        </w:tc>
      </w:tr>
    </w:tbl>
    <w:p w14:paraId="76873A4F" w14:textId="22862F45" w:rsidR="00F24D5A" w:rsidRPr="00664CCE" w:rsidRDefault="00F24D5A" w:rsidP="00F24D5A">
      <w:pPr>
        <w:pStyle w:val="Heading1"/>
        <w:rPr>
          <w:color w:val="002060"/>
        </w:rPr>
      </w:pPr>
      <w:bookmarkStart w:id="67" w:name="_Toc126252925"/>
      <w:r w:rsidRPr="00664CCE">
        <w:rPr>
          <w:color w:val="002060"/>
        </w:rPr>
        <w:t>Procurement</w:t>
      </w:r>
      <w:bookmarkEnd w:id="67"/>
      <w:r w:rsidRPr="00664CCE">
        <w:rPr>
          <w:color w:val="002060"/>
        </w:rPr>
        <w:t xml:space="preserve"> </w:t>
      </w:r>
    </w:p>
    <w:p w14:paraId="3CD4D439" w14:textId="344BE96A" w:rsidR="00F24D5A" w:rsidRPr="00063AAE" w:rsidRDefault="00F24D5A" w:rsidP="00F24D5A">
      <w:pPr>
        <w:spacing w:before="120" w:after="120"/>
        <w:rPr>
          <w:rFonts w:cstheme="minorHAnsi"/>
          <w:noProof/>
          <w:lang w:eastAsia="en-GB"/>
        </w:rPr>
      </w:pPr>
      <w:r w:rsidRPr="00947928">
        <w:rPr>
          <w:rFonts w:cstheme="minorHAnsi"/>
        </w:rPr>
        <w:t xml:space="preserve">The procurement of goods and services represents </w:t>
      </w:r>
      <w:r w:rsidRPr="00163A6E">
        <w:rPr>
          <w:rFonts w:cstheme="minorHAnsi"/>
        </w:rPr>
        <w:t>Aberystwyth University’s</w:t>
      </w:r>
      <w:r w:rsidRPr="00947928">
        <w:rPr>
          <w:rFonts w:cstheme="minorHAnsi"/>
        </w:rPr>
        <w:t xml:space="preserve"> largest indirect environmental impact but also a</w:t>
      </w:r>
      <w:r>
        <w:rPr>
          <w:rFonts w:cstheme="minorHAnsi"/>
        </w:rPr>
        <w:t xml:space="preserve"> significant </w:t>
      </w:r>
      <w:r w:rsidRPr="00947928">
        <w:rPr>
          <w:rFonts w:cstheme="minorHAnsi"/>
        </w:rPr>
        <w:t xml:space="preserve">opportunity to support cross-sector decarbonisation across our supply chain.  GHG emissions resulting from </w:t>
      </w:r>
      <w:r w:rsidRPr="00602C53">
        <w:rPr>
          <w:rFonts w:cstheme="minorHAnsi"/>
        </w:rPr>
        <w:t>Aberystwyth University’s</w:t>
      </w:r>
      <w:r w:rsidRPr="00947928">
        <w:rPr>
          <w:rFonts w:cstheme="minorHAnsi"/>
        </w:rPr>
        <w:t xml:space="preserve"> Procurement activities totalled </w:t>
      </w:r>
      <w:r w:rsidRPr="00983E28">
        <w:rPr>
          <w:rFonts w:cstheme="minorHAnsi"/>
          <w:b/>
          <w:bCs/>
        </w:rPr>
        <w:t>29,083</w:t>
      </w:r>
      <w:r>
        <w:rPr>
          <w:rFonts w:cstheme="minorHAnsi"/>
          <w:b/>
          <w:bCs/>
        </w:rPr>
        <w:t xml:space="preserve"> t</w:t>
      </w:r>
      <w:r w:rsidRPr="00983E28">
        <w:rPr>
          <w:rFonts w:cstheme="minorHAnsi"/>
          <w:b/>
          <w:bCs/>
        </w:rPr>
        <w:t>onnes CO</w:t>
      </w:r>
      <w:r w:rsidRPr="00F20621">
        <w:rPr>
          <w:rFonts w:cstheme="minorHAnsi"/>
          <w:b/>
          <w:bCs/>
          <w:vertAlign w:val="subscript"/>
        </w:rPr>
        <w:t>2</w:t>
      </w:r>
      <w:r w:rsidRPr="00983E28">
        <w:rPr>
          <w:rFonts w:cstheme="minorHAnsi"/>
          <w:b/>
          <w:bCs/>
        </w:rPr>
        <w:t>e</w:t>
      </w:r>
      <w:r>
        <w:rPr>
          <w:rFonts w:cstheme="minorHAnsi"/>
          <w:b/>
          <w:bCs/>
        </w:rPr>
        <w:t>.  T</w:t>
      </w:r>
      <w:r>
        <w:rPr>
          <w:rFonts w:cstheme="minorHAnsi"/>
          <w:noProof/>
          <w:lang w:eastAsia="en-GB"/>
        </w:rPr>
        <w:t>he majority of our procurement emissions are associated with research equipment, ICT, and construction accounting for 32% 26%, and 19% and of total procurement emissions respectivley</w:t>
      </w:r>
    </w:p>
    <w:p w14:paraId="3942D636" w14:textId="5DF12D1E" w:rsidR="00234179" w:rsidRDefault="00234179" w:rsidP="00F24D5A">
      <w:pPr>
        <w:spacing w:before="120" w:after="120"/>
        <w:rPr>
          <w:rFonts w:cstheme="minorHAnsi"/>
        </w:rPr>
      </w:pPr>
      <w:r>
        <w:rPr>
          <w:rFonts w:cstheme="minorHAnsi"/>
          <w:noProof/>
        </w:rPr>
        <w:lastRenderedPageBreak/>
        <w:drawing>
          <wp:anchor distT="0" distB="0" distL="114300" distR="114300" simplePos="0" relativeHeight="251658251" behindDoc="0" locked="0" layoutInCell="1" allowOverlap="1" wp14:anchorId="7F4CCA95" wp14:editId="422016AC">
            <wp:simplePos x="0" y="0"/>
            <wp:positionH relativeFrom="margin">
              <wp:align>left</wp:align>
            </wp:positionH>
            <wp:positionV relativeFrom="paragraph">
              <wp:posOffset>-53975</wp:posOffset>
            </wp:positionV>
            <wp:extent cx="4242875" cy="2790825"/>
            <wp:effectExtent l="0" t="0" r="5715" b="0"/>
            <wp:wrapSquare wrapText="bothSides"/>
            <wp:docPr id="3" name="Picture 3"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 sunburst char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42875" cy="2790825"/>
                    </a:xfrm>
                    <a:prstGeom prst="rect">
                      <a:avLst/>
                    </a:prstGeom>
                    <a:noFill/>
                  </pic:spPr>
                </pic:pic>
              </a:graphicData>
            </a:graphic>
            <wp14:sizeRelH relativeFrom="margin">
              <wp14:pctWidth>0</wp14:pctWidth>
            </wp14:sizeRelH>
            <wp14:sizeRelV relativeFrom="margin">
              <wp14:pctHeight>0</wp14:pctHeight>
            </wp14:sizeRelV>
          </wp:anchor>
        </w:drawing>
      </w:r>
    </w:p>
    <w:p w14:paraId="06BB38E0" w14:textId="77777777" w:rsidR="00234179" w:rsidRDefault="00234179" w:rsidP="00F24D5A">
      <w:pPr>
        <w:spacing w:before="120" w:after="120"/>
        <w:rPr>
          <w:rFonts w:cstheme="minorHAnsi"/>
        </w:rPr>
      </w:pPr>
    </w:p>
    <w:p w14:paraId="232040B9" w14:textId="078C38D5" w:rsidR="00234179" w:rsidRDefault="00234179" w:rsidP="00F24D5A">
      <w:pPr>
        <w:spacing w:before="120" w:after="120"/>
        <w:rPr>
          <w:rFonts w:cstheme="minorHAnsi"/>
        </w:rPr>
      </w:pPr>
    </w:p>
    <w:p w14:paraId="1DB558A2" w14:textId="296CE8FF" w:rsidR="00234179" w:rsidRDefault="00234179" w:rsidP="00F24D5A">
      <w:pPr>
        <w:spacing w:before="120" w:after="120"/>
        <w:rPr>
          <w:rFonts w:cstheme="minorHAnsi"/>
        </w:rPr>
      </w:pPr>
      <w:r>
        <w:rPr>
          <w:noProof/>
        </w:rPr>
        <mc:AlternateContent>
          <mc:Choice Requires="wps">
            <w:drawing>
              <wp:anchor distT="0" distB="0" distL="114300" distR="114300" simplePos="0" relativeHeight="251666444" behindDoc="0" locked="0" layoutInCell="1" allowOverlap="1" wp14:anchorId="5635A48B" wp14:editId="4346A1FD">
                <wp:simplePos x="0" y="0"/>
                <wp:positionH relativeFrom="column">
                  <wp:posOffset>4410075</wp:posOffset>
                </wp:positionH>
                <wp:positionV relativeFrom="paragraph">
                  <wp:posOffset>201930</wp:posOffset>
                </wp:positionV>
                <wp:extent cx="2009775" cy="514350"/>
                <wp:effectExtent l="0" t="0" r="9525" b="0"/>
                <wp:wrapSquare wrapText="bothSides"/>
                <wp:docPr id="39" name="Text Box 39"/>
                <wp:cNvGraphicFramePr/>
                <a:graphic xmlns:a="http://schemas.openxmlformats.org/drawingml/2006/main">
                  <a:graphicData uri="http://schemas.microsoft.com/office/word/2010/wordprocessingShape">
                    <wps:wsp>
                      <wps:cNvSpPr txBox="1"/>
                      <wps:spPr>
                        <a:xfrm>
                          <a:off x="0" y="0"/>
                          <a:ext cx="2009775" cy="514350"/>
                        </a:xfrm>
                        <a:prstGeom prst="rect">
                          <a:avLst/>
                        </a:prstGeom>
                        <a:solidFill>
                          <a:prstClr val="white"/>
                        </a:solidFill>
                        <a:ln>
                          <a:noFill/>
                        </a:ln>
                      </wps:spPr>
                      <wps:txbx>
                        <w:txbxContent>
                          <w:p w14:paraId="6B75ECA4" w14:textId="0C3A6582" w:rsidR="00234179" w:rsidRPr="00193ACB" w:rsidRDefault="00234179" w:rsidP="00234179">
                            <w:pPr>
                              <w:pStyle w:val="Caption"/>
                              <w:jc w:val="left"/>
                              <w:rPr>
                                <w:rFonts w:cstheme="minorHAnsi"/>
                                <w:noProof/>
                              </w:rPr>
                            </w:pPr>
                            <w:r w:rsidRPr="00234179">
                              <w:rPr>
                                <w:color w:val="002060"/>
                                <w:sz w:val="18"/>
                                <w:szCs w:val="18"/>
                              </w:rPr>
                              <w:t xml:space="preserve">Figure </w:t>
                            </w:r>
                            <w:r>
                              <w:rPr>
                                <w:color w:val="002060"/>
                                <w:sz w:val="18"/>
                                <w:szCs w:val="18"/>
                              </w:rPr>
                              <w:fldChar w:fldCharType="begin"/>
                            </w:r>
                            <w:r>
                              <w:rPr>
                                <w:color w:val="002060"/>
                                <w:sz w:val="18"/>
                                <w:szCs w:val="18"/>
                              </w:rPr>
                              <w:instrText xml:space="preserve"> SEQ Figure \* ARABIC </w:instrText>
                            </w:r>
                            <w:r>
                              <w:rPr>
                                <w:color w:val="002060"/>
                                <w:sz w:val="18"/>
                                <w:szCs w:val="18"/>
                              </w:rPr>
                              <w:fldChar w:fldCharType="separate"/>
                            </w:r>
                            <w:r w:rsidR="001F7B7A">
                              <w:rPr>
                                <w:noProof/>
                                <w:color w:val="002060"/>
                                <w:sz w:val="18"/>
                                <w:szCs w:val="18"/>
                              </w:rPr>
                              <w:t>10</w:t>
                            </w:r>
                            <w:r>
                              <w:rPr>
                                <w:color w:val="002060"/>
                                <w:sz w:val="18"/>
                                <w:szCs w:val="18"/>
                              </w:rPr>
                              <w:fldChar w:fldCharType="end"/>
                            </w:r>
                            <w:r w:rsidRPr="00234179">
                              <w:rPr>
                                <w:color w:val="002060"/>
                                <w:sz w:val="18"/>
                                <w:szCs w:val="18"/>
                              </w:rPr>
                              <w:t xml:space="preserve"> - FY 2019-20 Procurement GHG emissions split by procurement category</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5A48B" id="Text Box 39" o:spid="_x0000_s1030" type="#_x0000_t202" style="position:absolute;left:0;text-align:left;margin-left:347.25pt;margin-top:15.9pt;width:158.25pt;height:40.5pt;z-index:2516664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PMHgIAAEIEAAAOAAAAZHJzL2Uyb0RvYy54bWysU01vEzEQvSPxHyzfySaloRBlU4VUQUhV&#10;WylFPTteO2vJ6zFjJ7vh1zP2ZhMonBAX76xnPB/vvZnfdo1lB4XBgCv5ZDTmTDkJlXG7kn97Xr/7&#10;yFmIwlXCglMlP6rAbxdv38xbP1NXUIOtFDJK4sKs9SWvY/SzogiyVo0II/DKkVMDNiLSL+6KCkVL&#10;2RtbXI3HH4oWsPIIUoVAt3e9ky9yfq2VjI9aBxWZLTn1FvOJ+dyms1jMxWyHwtdGntoQ/9BFI4yj&#10;oudUdyIKtkfzR6rGSIQAOo4kNAVobaTKM9A0k/GraTa18CrPQuAEf4Yp/L+08uGw8U/IYvcZOiIw&#10;AdL6MAt0mebpNDbpS50y8hOExzNsqotM0iXx8OnmZsqZJN90cv1+mnEtLq89hvhFQcOSUXIkWjJa&#10;4nAfIlWk0CEkFQtgTbU21qaf5FhZZAdBFLa1iSr1SC9+i7IuxTpIr3p3uikuoyQrdtuOmark18OY&#10;W6iOND1CL4zg5dpQvXsR4pNAUgINTOqOj3RoC23J4WRxVgP++Nt9iieCyMtZS8oqefi+F6g4s18d&#10;UZdkOBg4GNvBcPtmBTTphPbGy2zSA4x2MDVC80KiX6Yq5BJOUq2Sx8FcxV7ftDRSLZc5iMTmRbx3&#10;Gy9T6gHX5+5FoD+xEonPBxg0J2avyOlje5SX+wjaZOYSrj2KJ7hJqJme01KlTfj1P0ddVn/xEwAA&#10;//8DAFBLAwQUAAYACAAAACEAM/9Lqd8AAAALAQAADwAAAGRycy9kb3ducmV2LnhtbEyPwU7DMAyG&#10;70i8Q2QkLoilKTCN0nSCDW7jsDHt7DWhrWicqknX7u3xTnCz5V+f/y9fTq4VJ9uHxpMGNUtAWCq9&#10;aajSsP/6uF+ACBHJYOvJajjbAMvi+irHzPiRtva0i5VgCIUMNdQxdpmUoaytwzDznSW+ffveYeS1&#10;r6TpcWS4a2WaJHPpsCH+UGNnV7Utf3aD0zBf98O4pdXdev++wc+uSg9v54PWtzfT6wuIaKf4F4ZL&#10;fa4OBXc6+oFMEC0znh+fOKrhQbHCJZAoxXZHnlS6AFnk8r9D8QsAAP//AwBQSwECLQAUAAYACAAA&#10;ACEAtoM4kv4AAADhAQAAEwAAAAAAAAAAAAAAAAAAAAAAW0NvbnRlbnRfVHlwZXNdLnhtbFBLAQIt&#10;ABQABgAIAAAAIQA4/SH/1gAAAJQBAAALAAAAAAAAAAAAAAAAAC8BAABfcmVscy8ucmVsc1BLAQIt&#10;ABQABgAIAAAAIQCIYKPMHgIAAEIEAAAOAAAAAAAAAAAAAAAAAC4CAABkcnMvZTJvRG9jLnhtbFBL&#10;AQItABQABgAIAAAAIQAz/0up3wAAAAsBAAAPAAAAAAAAAAAAAAAAAHgEAABkcnMvZG93bnJldi54&#10;bWxQSwUGAAAAAAQABADzAAAAhAUAAAAA&#10;" stroked="f">
                <v:textbox inset="0,0,0,0">
                  <w:txbxContent>
                    <w:p w14:paraId="6B75ECA4" w14:textId="0C3A6582" w:rsidR="00234179" w:rsidRPr="00193ACB" w:rsidRDefault="00234179" w:rsidP="00234179">
                      <w:pPr>
                        <w:pStyle w:val="Caption"/>
                        <w:jc w:val="left"/>
                        <w:rPr>
                          <w:rFonts w:cstheme="minorHAnsi"/>
                          <w:noProof/>
                        </w:rPr>
                      </w:pPr>
                      <w:r w:rsidRPr="00234179">
                        <w:rPr>
                          <w:color w:val="002060"/>
                          <w:sz w:val="18"/>
                          <w:szCs w:val="18"/>
                        </w:rPr>
                        <w:t xml:space="preserve">Figure </w:t>
                      </w:r>
                      <w:r>
                        <w:rPr>
                          <w:color w:val="002060"/>
                          <w:sz w:val="18"/>
                          <w:szCs w:val="18"/>
                        </w:rPr>
                        <w:fldChar w:fldCharType="begin"/>
                      </w:r>
                      <w:r>
                        <w:rPr>
                          <w:color w:val="002060"/>
                          <w:sz w:val="18"/>
                          <w:szCs w:val="18"/>
                        </w:rPr>
                        <w:instrText xml:space="preserve"> SEQ Figure \* ARABIC </w:instrText>
                      </w:r>
                      <w:r>
                        <w:rPr>
                          <w:color w:val="002060"/>
                          <w:sz w:val="18"/>
                          <w:szCs w:val="18"/>
                        </w:rPr>
                        <w:fldChar w:fldCharType="separate"/>
                      </w:r>
                      <w:r w:rsidR="001F7B7A">
                        <w:rPr>
                          <w:noProof/>
                          <w:color w:val="002060"/>
                          <w:sz w:val="18"/>
                          <w:szCs w:val="18"/>
                        </w:rPr>
                        <w:t>10</w:t>
                      </w:r>
                      <w:r>
                        <w:rPr>
                          <w:color w:val="002060"/>
                          <w:sz w:val="18"/>
                          <w:szCs w:val="18"/>
                        </w:rPr>
                        <w:fldChar w:fldCharType="end"/>
                      </w:r>
                      <w:r w:rsidRPr="00234179">
                        <w:rPr>
                          <w:color w:val="002060"/>
                          <w:sz w:val="18"/>
                          <w:szCs w:val="18"/>
                        </w:rPr>
                        <w:t xml:space="preserve"> - FY 2019-20 Procurement GHG emissions split by procurement category</w:t>
                      </w:r>
                      <w:r>
                        <w:t>.</w:t>
                      </w:r>
                    </w:p>
                  </w:txbxContent>
                </v:textbox>
                <w10:wrap type="square"/>
              </v:shape>
            </w:pict>
          </mc:Fallback>
        </mc:AlternateContent>
      </w:r>
    </w:p>
    <w:p w14:paraId="56E0B9EE" w14:textId="1D9B1560" w:rsidR="00234179" w:rsidRDefault="00234179" w:rsidP="00F24D5A">
      <w:pPr>
        <w:spacing w:before="120" w:after="120"/>
        <w:rPr>
          <w:rFonts w:cstheme="minorHAnsi"/>
        </w:rPr>
      </w:pPr>
    </w:p>
    <w:p w14:paraId="56D4DF71" w14:textId="77777777" w:rsidR="00234179" w:rsidRDefault="00234179" w:rsidP="00F24D5A">
      <w:pPr>
        <w:spacing w:before="120" w:after="120"/>
        <w:rPr>
          <w:rFonts w:cstheme="minorHAnsi"/>
        </w:rPr>
      </w:pPr>
    </w:p>
    <w:p w14:paraId="1B7EAD13" w14:textId="77777777" w:rsidR="00234179" w:rsidRDefault="00234179" w:rsidP="00F24D5A">
      <w:pPr>
        <w:spacing w:before="120" w:after="120"/>
        <w:rPr>
          <w:rFonts w:cstheme="minorHAnsi"/>
        </w:rPr>
      </w:pPr>
    </w:p>
    <w:p w14:paraId="7027CFD8" w14:textId="77777777" w:rsidR="00234179" w:rsidRDefault="00234179" w:rsidP="00F24D5A">
      <w:pPr>
        <w:spacing w:before="120" w:after="120"/>
        <w:rPr>
          <w:rFonts w:cstheme="minorHAnsi"/>
        </w:rPr>
      </w:pPr>
    </w:p>
    <w:p w14:paraId="7E2AAD8A" w14:textId="77777777" w:rsidR="00D41A23" w:rsidRDefault="00D41A23" w:rsidP="00F24D5A">
      <w:pPr>
        <w:spacing w:before="120" w:after="120"/>
        <w:rPr>
          <w:rFonts w:cstheme="minorHAnsi"/>
        </w:rPr>
      </w:pPr>
    </w:p>
    <w:p w14:paraId="4BDE5B5C" w14:textId="1388B23E" w:rsidR="00F24D5A" w:rsidRDefault="00F24D5A" w:rsidP="00F24D5A">
      <w:pPr>
        <w:spacing w:before="120" w:after="120"/>
        <w:rPr>
          <w:rFonts w:cstheme="minorHAnsi"/>
        </w:rPr>
      </w:pPr>
      <w:r>
        <w:rPr>
          <w:rFonts w:cstheme="minorHAnsi"/>
        </w:rPr>
        <w:t>The first two years of Welsh Government reporting</w:t>
      </w:r>
      <w:r w:rsidRPr="00163A6E">
        <w:rPr>
          <w:rFonts w:cstheme="minorHAnsi"/>
        </w:rPr>
        <w:t xml:space="preserve"> has included a</w:t>
      </w:r>
      <w:r>
        <w:rPr>
          <w:rFonts w:cstheme="minorHAnsi"/>
        </w:rPr>
        <w:t xml:space="preserve"> requirement to carry out a </w:t>
      </w:r>
      <w:r w:rsidRPr="00163A6E">
        <w:rPr>
          <w:rFonts w:cstheme="minorHAnsi"/>
        </w:rPr>
        <w:t>screening exercise</w:t>
      </w:r>
      <w:r>
        <w:rPr>
          <w:rFonts w:cstheme="minorHAnsi"/>
        </w:rPr>
        <w:t xml:space="preserve"> for emissions resulting from procured goods and services. Welsh Government are in the process of refining the methodology that is currently being used to determine the carbon emission related to certain procurement spend and it is likely that a different mechanism is used in future years for determining the impact.  </w:t>
      </w:r>
      <w:r>
        <w:t>The scale and the variety of the services and goods that we procure represents a significant challenge in being able to set meaningful emissions reduction targets across our supply chain.</w:t>
      </w:r>
    </w:p>
    <w:p w14:paraId="627A1F49" w14:textId="0237B3EA" w:rsidR="00CB686F" w:rsidRDefault="00F24D5A" w:rsidP="00CB686F">
      <w:pPr>
        <w:pStyle w:val="NoSpacing"/>
        <w:spacing w:before="120" w:after="120" w:line="276" w:lineRule="auto"/>
        <w:rPr>
          <w:rFonts w:cstheme="minorHAnsi"/>
        </w:rPr>
      </w:pPr>
      <w:r w:rsidRPr="00CB686F">
        <w:t>In the first instance, Aberystwyth University</w:t>
      </w:r>
      <w:r w:rsidR="00234179">
        <w:t xml:space="preserve"> (AU)</w:t>
      </w:r>
      <w:r w:rsidRPr="00CB686F">
        <w:t xml:space="preserve"> will take the approach to develop an indicative benchmark of our procurement emissions with a view towards using this to inform an engagement strategy with our suppliers.  This will allow </w:t>
      </w:r>
      <w:r w:rsidR="00234179">
        <w:t>AU</w:t>
      </w:r>
      <w:r w:rsidRPr="00CB686F">
        <w:t xml:space="preserve"> to determine the level of carbon management that already exists within our supply chain and to develop a series of active intervention measures to reduce our GHG emissions in this area.  We will also look to understand how our current behaviours surrounding procurement contribute to our GHG emissions and will identify actions to improve the sustainability of our procured goods.</w:t>
      </w:r>
      <w:r w:rsidRPr="00947928">
        <w:rPr>
          <w:rFonts w:cstheme="minorHAnsi"/>
        </w:rPr>
        <w:t xml:space="preserve"> </w:t>
      </w:r>
    </w:p>
    <w:p w14:paraId="0A1F82A7" w14:textId="19B94EFB" w:rsidR="00F24D5A" w:rsidRPr="00664CCE" w:rsidRDefault="00F24D5A" w:rsidP="00234179">
      <w:pPr>
        <w:pStyle w:val="Heading2"/>
        <w:spacing w:before="0" w:after="120"/>
        <w:ind w:left="578" w:hanging="578"/>
        <w:rPr>
          <w:color w:val="002060"/>
        </w:rPr>
      </w:pPr>
      <w:bookmarkStart w:id="68" w:name="_Toc122030165"/>
      <w:bookmarkStart w:id="69" w:name="_Toc126252926"/>
      <w:r>
        <w:rPr>
          <w:color w:val="002060"/>
        </w:rPr>
        <w:t xml:space="preserve">Procurement - </w:t>
      </w:r>
      <w:r w:rsidRPr="00664CCE">
        <w:rPr>
          <w:color w:val="002060"/>
        </w:rPr>
        <w:t>Key Actions</w:t>
      </w:r>
      <w:bookmarkEnd w:id="68"/>
      <w:bookmarkEnd w:id="69"/>
    </w:p>
    <w:p w14:paraId="75E3EC0C" w14:textId="77777777" w:rsidR="00F24D5A" w:rsidRDefault="00F24D5A" w:rsidP="00F24D5A">
      <w:pPr>
        <w:spacing w:before="120" w:after="120"/>
        <w:rPr>
          <w:rFonts w:eastAsiaTheme="majorEastAsia" w:cstheme="majorBidi"/>
          <w:b/>
          <w:bCs/>
          <w:szCs w:val="26"/>
        </w:rPr>
      </w:pPr>
      <w:r w:rsidRPr="00061E18">
        <w:rPr>
          <w:rFonts w:cstheme="minorHAnsi"/>
        </w:rPr>
        <w:t xml:space="preserve">We have identified several actions to reduce GHG emissions associated with </w:t>
      </w:r>
      <w:r>
        <w:rPr>
          <w:rFonts w:cstheme="minorHAnsi"/>
        </w:rPr>
        <w:t>our procurement activities.</w:t>
      </w:r>
      <w:r w:rsidRPr="00061E18">
        <w:rPr>
          <w:rFonts w:cstheme="minorHAnsi"/>
        </w:rPr>
        <w:t xml:space="preserve">  These actions are focused </w:t>
      </w:r>
      <w:r>
        <w:rPr>
          <w:rFonts w:cstheme="minorHAnsi"/>
        </w:rPr>
        <w:t>in the first instance in improving the visibility of carbon emissions and management within our supply chain, to enable the University to develop robust and meaningful actions and set targets to reduce emissions.</w:t>
      </w:r>
    </w:p>
    <w:tbl>
      <w:tblPr>
        <w:tblStyle w:val="TableGrid"/>
        <w:tblW w:w="5091" w:type="pct"/>
        <w:jc w:val="center"/>
        <w:tblLook w:val="04A0" w:firstRow="1" w:lastRow="0" w:firstColumn="1" w:lastColumn="0" w:noHBand="0" w:noVBand="1"/>
      </w:tblPr>
      <w:tblGrid>
        <w:gridCol w:w="1428"/>
        <w:gridCol w:w="1381"/>
        <w:gridCol w:w="1067"/>
        <w:gridCol w:w="4222"/>
        <w:gridCol w:w="1302"/>
        <w:gridCol w:w="1246"/>
      </w:tblGrid>
      <w:tr w:rsidR="00AA7256" w:rsidRPr="00343C31" w14:paraId="733C15D6" w14:textId="77777777" w:rsidTr="00AA7256">
        <w:trPr>
          <w:trHeight w:val="746"/>
          <w:tblHeader/>
          <w:jc w:val="center"/>
        </w:trPr>
        <w:tc>
          <w:tcPr>
            <w:tcW w:w="671" w:type="pct"/>
            <w:shd w:val="clear" w:color="auto" w:fill="002060"/>
            <w:vAlign w:val="center"/>
          </w:tcPr>
          <w:p w14:paraId="43E38F15" w14:textId="77777777" w:rsidR="00F24D5A" w:rsidRPr="00343C31" w:rsidRDefault="00F24D5A" w:rsidP="00BC0716">
            <w:pPr>
              <w:spacing w:before="0"/>
              <w:jc w:val="center"/>
              <w:rPr>
                <w:rFonts w:cstheme="minorHAnsi"/>
                <w:b/>
                <w:bCs/>
                <w:sz w:val="20"/>
                <w:szCs w:val="20"/>
              </w:rPr>
            </w:pPr>
            <w:r w:rsidRPr="00343C31">
              <w:rPr>
                <w:rFonts w:cstheme="minorHAnsi"/>
                <w:b/>
                <w:bCs/>
                <w:sz w:val="20"/>
                <w:szCs w:val="20"/>
              </w:rPr>
              <w:t>Activity Area</w:t>
            </w:r>
          </w:p>
        </w:tc>
        <w:tc>
          <w:tcPr>
            <w:tcW w:w="649" w:type="pct"/>
            <w:shd w:val="clear" w:color="auto" w:fill="002060"/>
            <w:vAlign w:val="center"/>
          </w:tcPr>
          <w:p w14:paraId="0BF4E2E3" w14:textId="77777777" w:rsidR="00F24D5A" w:rsidRPr="00343C31" w:rsidRDefault="00F24D5A" w:rsidP="00BC0716">
            <w:pPr>
              <w:spacing w:before="0"/>
              <w:jc w:val="center"/>
              <w:rPr>
                <w:rFonts w:cstheme="minorHAnsi"/>
                <w:b/>
                <w:bCs/>
                <w:sz w:val="20"/>
                <w:szCs w:val="20"/>
              </w:rPr>
            </w:pPr>
            <w:r w:rsidRPr="00343C31">
              <w:rPr>
                <w:rFonts w:cstheme="minorHAnsi"/>
                <w:b/>
                <w:bCs/>
                <w:sz w:val="20"/>
                <w:szCs w:val="20"/>
              </w:rPr>
              <w:t>Key Action</w:t>
            </w:r>
            <w:r>
              <w:rPr>
                <w:rFonts w:cstheme="minorHAnsi"/>
                <w:b/>
                <w:bCs/>
                <w:sz w:val="20"/>
                <w:szCs w:val="20"/>
              </w:rPr>
              <w:t>(s)</w:t>
            </w:r>
          </w:p>
        </w:tc>
        <w:tc>
          <w:tcPr>
            <w:tcW w:w="501" w:type="pct"/>
            <w:shd w:val="clear" w:color="auto" w:fill="002060"/>
          </w:tcPr>
          <w:p w14:paraId="4CB0D22A" w14:textId="77777777" w:rsidR="00F24D5A" w:rsidRDefault="00F24D5A" w:rsidP="00BC0716">
            <w:pPr>
              <w:spacing w:before="0"/>
              <w:jc w:val="center"/>
              <w:rPr>
                <w:rFonts w:cstheme="minorHAnsi"/>
                <w:b/>
                <w:bCs/>
                <w:sz w:val="20"/>
                <w:szCs w:val="20"/>
              </w:rPr>
            </w:pPr>
          </w:p>
          <w:p w14:paraId="367B7BD6" w14:textId="77777777" w:rsidR="00F24D5A" w:rsidRPr="002404D0" w:rsidRDefault="00F24D5A" w:rsidP="00BC0716">
            <w:pPr>
              <w:spacing w:before="0"/>
              <w:jc w:val="center"/>
              <w:rPr>
                <w:rFonts w:cstheme="minorHAnsi"/>
                <w:b/>
                <w:bCs/>
                <w:sz w:val="20"/>
                <w:szCs w:val="20"/>
              </w:rPr>
            </w:pPr>
            <w:r>
              <w:rPr>
                <w:rFonts w:cstheme="minorHAnsi"/>
                <w:b/>
                <w:bCs/>
                <w:sz w:val="20"/>
                <w:szCs w:val="20"/>
              </w:rPr>
              <w:t>Action Reference</w:t>
            </w:r>
          </w:p>
        </w:tc>
        <w:tc>
          <w:tcPr>
            <w:tcW w:w="1983" w:type="pct"/>
            <w:shd w:val="clear" w:color="auto" w:fill="002060"/>
            <w:vAlign w:val="center"/>
          </w:tcPr>
          <w:p w14:paraId="3A4A8DC5" w14:textId="77777777" w:rsidR="00F24D5A" w:rsidRPr="00343C31" w:rsidRDefault="00F24D5A" w:rsidP="00BC0716">
            <w:pPr>
              <w:spacing w:before="0"/>
              <w:jc w:val="center"/>
              <w:rPr>
                <w:rFonts w:cstheme="minorHAnsi"/>
                <w:b/>
                <w:bCs/>
                <w:sz w:val="20"/>
                <w:szCs w:val="20"/>
              </w:rPr>
            </w:pPr>
            <w:r>
              <w:rPr>
                <w:rFonts w:cstheme="minorHAnsi"/>
                <w:b/>
                <w:bCs/>
                <w:sz w:val="20"/>
                <w:szCs w:val="20"/>
              </w:rPr>
              <w:t>Sub Actions</w:t>
            </w:r>
          </w:p>
        </w:tc>
        <w:tc>
          <w:tcPr>
            <w:tcW w:w="611" w:type="pct"/>
            <w:shd w:val="clear" w:color="auto" w:fill="002060"/>
            <w:vAlign w:val="center"/>
          </w:tcPr>
          <w:p w14:paraId="592D8DEA" w14:textId="77777777" w:rsidR="00F24D5A" w:rsidRPr="00343C31" w:rsidRDefault="00F24D5A" w:rsidP="00BC0716">
            <w:pPr>
              <w:spacing w:before="0"/>
              <w:jc w:val="center"/>
              <w:rPr>
                <w:rFonts w:cstheme="minorHAnsi"/>
                <w:b/>
                <w:bCs/>
                <w:sz w:val="20"/>
                <w:szCs w:val="20"/>
              </w:rPr>
            </w:pPr>
            <w:r>
              <w:rPr>
                <w:rFonts w:cstheme="minorHAnsi"/>
                <w:b/>
                <w:bCs/>
                <w:sz w:val="20"/>
                <w:szCs w:val="20"/>
              </w:rPr>
              <w:t>Action Owner(s)</w:t>
            </w:r>
          </w:p>
        </w:tc>
        <w:tc>
          <w:tcPr>
            <w:tcW w:w="585" w:type="pct"/>
            <w:shd w:val="clear" w:color="auto" w:fill="002060"/>
            <w:vAlign w:val="center"/>
          </w:tcPr>
          <w:p w14:paraId="43AA318F" w14:textId="77777777" w:rsidR="00F24D5A" w:rsidRPr="00343C31" w:rsidRDefault="00F24D5A" w:rsidP="00BC0716">
            <w:pPr>
              <w:spacing w:before="0"/>
              <w:jc w:val="center"/>
              <w:rPr>
                <w:rFonts w:cstheme="minorHAnsi"/>
                <w:b/>
                <w:bCs/>
                <w:sz w:val="20"/>
                <w:szCs w:val="20"/>
              </w:rPr>
            </w:pPr>
            <w:r w:rsidRPr="00343C31">
              <w:rPr>
                <w:rFonts w:cstheme="minorHAnsi"/>
                <w:b/>
                <w:bCs/>
                <w:sz w:val="20"/>
                <w:szCs w:val="20"/>
              </w:rPr>
              <w:t>Delivery Timescales</w:t>
            </w:r>
          </w:p>
        </w:tc>
      </w:tr>
      <w:tr w:rsidR="00AA7256" w:rsidRPr="00B31D63" w14:paraId="3223ACE7" w14:textId="77777777" w:rsidTr="00AA7256">
        <w:tblPrEx>
          <w:jc w:val="left"/>
        </w:tblPrEx>
        <w:trPr>
          <w:trHeight w:val="932"/>
        </w:trPr>
        <w:tc>
          <w:tcPr>
            <w:tcW w:w="671" w:type="pct"/>
            <w:vMerge w:val="restart"/>
            <w:vAlign w:val="center"/>
          </w:tcPr>
          <w:p w14:paraId="631E993E" w14:textId="77777777" w:rsidR="00F24D5A" w:rsidRDefault="00F24D5A" w:rsidP="00BC0716">
            <w:pPr>
              <w:spacing w:before="0"/>
              <w:jc w:val="left"/>
              <w:rPr>
                <w:rFonts w:cstheme="minorHAnsi"/>
                <w:sz w:val="20"/>
                <w:szCs w:val="20"/>
              </w:rPr>
            </w:pPr>
            <w:r>
              <w:rPr>
                <w:rFonts w:cstheme="minorHAnsi"/>
                <w:sz w:val="20"/>
                <w:szCs w:val="20"/>
              </w:rPr>
              <w:t>Procurement</w:t>
            </w:r>
          </w:p>
        </w:tc>
        <w:tc>
          <w:tcPr>
            <w:tcW w:w="649" w:type="pct"/>
            <w:vAlign w:val="center"/>
          </w:tcPr>
          <w:p w14:paraId="27E9CBF2" w14:textId="77777777" w:rsidR="00F24D5A" w:rsidRDefault="00F24D5A" w:rsidP="00BC0716">
            <w:pPr>
              <w:spacing w:before="0"/>
              <w:jc w:val="left"/>
              <w:rPr>
                <w:rFonts w:cs="Arial"/>
                <w:sz w:val="20"/>
                <w:szCs w:val="20"/>
              </w:rPr>
            </w:pPr>
            <w:r>
              <w:rPr>
                <w:rFonts w:cs="Arial"/>
                <w:sz w:val="20"/>
                <w:szCs w:val="20"/>
              </w:rPr>
              <w:t>Sustainable Procurement Strategy</w:t>
            </w:r>
          </w:p>
        </w:tc>
        <w:tc>
          <w:tcPr>
            <w:tcW w:w="501" w:type="pct"/>
            <w:vAlign w:val="center"/>
          </w:tcPr>
          <w:p w14:paraId="4F41D662" w14:textId="77777777" w:rsidR="00F24D5A" w:rsidRPr="00B31D63" w:rsidRDefault="00F24D5A" w:rsidP="00BC0716">
            <w:pPr>
              <w:pStyle w:val="ListParagraph"/>
              <w:spacing w:before="0"/>
              <w:ind w:left="0"/>
              <w:jc w:val="center"/>
              <w:rPr>
                <w:rFonts w:cstheme="minorHAnsi"/>
                <w:sz w:val="20"/>
                <w:szCs w:val="20"/>
              </w:rPr>
            </w:pPr>
            <w:r>
              <w:rPr>
                <w:rFonts w:cstheme="minorHAnsi"/>
                <w:sz w:val="20"/>
                <w:szCs w:val="20"/>
              </w:rPr>
              <w:t>PR01</w:t>
            </w:r>
          </w:p>
        </w:tc>
        <w:tc>
          <w:tcPr>
            <w:tcW w:w="1983" w:type="pct"/>
            <w:vAlign w:val="center"/>
          </w:tcPr>
          <w:p w14:paraId="5AAFDE49" w14:textId="77777777" w:rsidR="00F24D5A" w:rsidRDefault="00F24D5A" w:rsidP="00BC0716">
            <w:pPr>
              <w:spacing w:before="0"/>
              <w:jc w:val="left"/>
              <w:rPr>
                <w:rFonts w:cs="Arial"/>
                <w:sz w:val="20"/>
              </w:rPr>
            </w:pPr>
            <w:r w:rsidRPr="00AD37BB">
              <w:rPr>
                <w:rFonts w:cs="Arial"/>
                <w:sz w:val="20"/>
              </w:rPr>
              <w:t>Develop and publish a Sustainable Procurement strategy using results of the 2019/20 footprint to aid interaction with our suppliers considering the following key elements</w:t>
            </w:r>
            <w:r>
              <w:rPr>
                <w:rFonts w:cs="Arial"/>
                <w:sz w:val="20"/>
              </w:rPr>
              <w:t xml:space="preserve"> (outlined in the following Key Actions)</w:t>
            </w:r>
          </w:p>
          <w:p w14:paraId="2BCA54C8" w14:textId="5F51A83C" w:rsidR="000F25FA" w:rsidRPr="001B5513" w:rsidRDefault="000F25FA" w:rsidP="00BC0716">
            <w:pPr>
              <w:spacing w:before="0"/>
              <w:jc w:val="left"/>
              <w:rPr>
                <w:rFonts w:cs="Arial"/>
                <w:sz w:val="20"/>
              </w:rPr>
            </w:pPr>
          </w:p>
        </w:tc>
        <w:tc>
          <w:tcPr>
            <w:tcW w:w="611" w:type="pct"/>
            <w:vAlign w:val="center"/>
          </w:tcPr>
          <w:p w14:paraId="50C4D45C" w14:textId="77777777" w:rsidR="005B48DE" w:rsidRDefault="005B48DE" w:rsidP="005B48DE">
            <w:pPr>
              <w:spacing w:before="0"/>
              <w:jc w:val="center"/>
              <w:rPr>
                <w:rFonts w:ascii="Calibri" w:hAnsi="Calibri" w:cs="Calibri"/>
                <w:color w:val="000000"/>
                <w:sz w:val="20"/>
                <w:szCs w:val="20"/>
              </w:rPr>
            </w:pPr>
            <w:r>
              <w:rPr>
                <w:rFonts w:ascii="Calibri" w:hAnsi="Calibri" w:cs="Calibri"/>
                <w:color w:val="000000"/>
                <w:sz w:val="20"/>
                <w:szCs w:val="20"/>
              </w:rPr>
              <w:t>Procurement Manager</w:t>
            </w:r>
          </w:p>
          <w:p w14:paraId="0C2334B5" w14:textId="475A20B9" w:rsidR="00F24D5A" w:rsidRPr="00B31D63" w:rsidRDefault="00F24D5A" w:rsidP="00BC0716">
            <w:pPr>
              <w:spacing w:before="0"/>
              <w:jc w:val="center"/>
              <w:rPr>
                <w:rFonts w:cstheme="minorHAnsi"/>
                <w:sz w:val="20"/>
                <w:szCs w:val="20"/>
              </w:rPr>
            </w:pPr>
          </w:p>
        </w:tc>
        <w:tc>
          <w:tcPr>
            <w:tcW w:w="585" w:type="pct"/>
            <w:vAlign w:val="center"/>
          </w:tcPr>
          <w:p w14:paraId="3DA9B223" w14:textId="12925E93" w:rsidR="00F24D5A" w:rsidRPr="00B31D63" w:rsidRDefault="00AA7256" w:rsidP="00BC0716">
            <w:pPr>
              <w:spacing w:before="0"/>
              <w:jc w:val="center"/>
              <w:rPr>
                <w:rFonts w:cstheme="minorHAnsi"/>
                <w:b/>
                <w:bCs/>
                <w:sz w:val="20"/>
                <w:szCs w:val="20"/>
              </w:rPr>
            </w:pPr>
            <w:r>
              <w:rPr>
                <w:rFonts w:cstheme="minorHAnsi"/>
                <w:sz w:val="20"/>
                <w:szCs w:val="20"/>
              </w:rPr>
              <w:t>2024</w:t>
            </w:r>
          </w:p>
        </w:tc>
      </w:tr>
      <w:tr w:rsidR="00AA7256" w:rsidRPr="00B31D63" w14:paraId="2E8B6F0E" w14:textId="77777777" w:rsidTr="00AA7256">
        <w:tblPrEx>
          <w:jc w:val="left"/>
        </w:tblPrEx>
        <w:trPr>
          <w:trHeight w:val="1601"/>
        </w:trPr>
        <w:tc>
          <w:tcPr>
            <w:tcW w:w="671" w:type="pct"/>
            <w:vMerge/>
            <w:vAlign w:val="center"/>
          </w:tcPr>
          <w:p w14:paraId="1DACD8A3" w14:textId="77777777" w:rsidR="00AA7256" w:rsidRPr="00935991" w:rsidRDefault="00AA7256" w:rsidP="00AA7256">
            <w:pPr>
              <w:spacing w:before="0"/>
              <w:jc w:val="left"/>
              <w:rPr>
                <w:rFonts w:cstheme="minorHAnsi"/>
                <w:sz w:val="20"/>
                <w:szCs w:val="20"/>
              </w:rPr>
            </w:pPr>
          </w:p>
        </w:tc>
        <w:tc>
          <w:tcPr>
            <w:tcW w:w="649" w:type="pct"/>
            <w:vAlign w:val="center"/>
          </w:tcPr>
          <w:p w14:paraId="0AFF99F8" w14:textId="77777777" w:rsidR="00AA7256" w:rsidRDefault="00AA7256" w:rsidP="00AA7256">
            <w:pPr>
              <w:spacing w:before="0"/>
              <w:jc w:val="left"/>
              <w:rPr>
                <w:rFonts w:cs="Arial"/>
                <w:sz w:val="20"/>
                <w:szCs w:val="20"/>
              </w:rPr>
            </w:pPr>
            <w:r>
              <w:rPr>
                <w:rFonts w:cs="Arial"/>
                <w:sz w:val="20"/>
                <w:szCs w:val="20"/>
              </w:rPr>
              <w:t xml:space="preserve">Supplier &amp; </w:t>
            </w:r>
          </w:p>
          <w:p w14:paraId="0AC26DC7" w14:textId="77777777" w:rsidR="00AA7256" w:rsidRPr="00935991" w:rsidRDefault="00AA7256" w:rsidP="00AA7256">
            <w:pPr>
              <w:spacing w:before="0"/>
              <w:jc w:val="left"/>
              <w:rPr>
                <w:rFonts w:cstheme="minorHAnsi"/>
                <w:sz w:val="20"/>
                <w:szCs w:val="20"/>
              </w:rPr>
            </w:pPr>
            <w:r>
              <w:rPr>
                <w:rFonts w:cs="Arial"/>
                <w:sz w:val="20"/>
                <w:szCs w:val="20"/>
              </w:rPr>
              <w:t>Supply Chain Engagement</w:t>
            </w:r>
          </w:p>
        </w:tc>
        <w:tc>
          <w:tcPr>
            <w:tcW w:w="501" w:type="pct"/>
            <w:vAlign w:val="center"/>
          </w:tcPr>
          <w:p w14:paraId="5FFA24FC" w14:textId="77777777" w:rsidR="00AA7256" w:rsidRPr="00B31D63" w:rsidRDefault="00AA7256" w:rsidP="00AA7256">
            <w:pPr>
              <w:pStyle w:val="ListParagraph"/>
              <w:spacing w:before="0"/>
              <w:ind w:left="0"/>
              <w:jc w:val="center"/>
              <w:rPr>
                <w:rFonts w:cstheme="minorHAnsi"/>
                <w:sz w:val="20"/>
                <w:szCs w:val="20"/>
              </w:rPr>
            </w:pPr>
            <w:r>
              <w:rPr>
                <w:rFonts w:cstheme="minorHAnsi"/>
                <w:sz w:val="20"/>
                <w:szCs w:val="20"/>
              </w:rPr>
              <w:t>PR02</w:t>
            </w:r>
          </w:p>
        </w:tc>
        <w:tc>
          <w:tcPr>
            <w:tcW w:w="1983" w:type="pct"/>
            <w:vAlign w:val="center"/>
          </w:tcPr>
          <w:p w14:paraId="1A69D282" w14:textId="77777777" w:rsidR="00AA7256" w:rsidRDefault="00AA7256" w:rsidP="00AA7256">
            <w:pPr>
              <w:spacing w:before="0"/>
              <w:jc w:val="left"/>
              <w:rPr>
                <w:rFonts w:cs="Arial"/>
                <w:sz w:val="20"/>
              </w:rPr>
            </w:pPr>
            <w:r w:rsidRPr="001B5513">
              <w:rPr>
                <w:rFonts w:cs="Arial"/>
                <w:sz w:val="20"/>
              </w:rPr>
              <w:t>Develop and implement a programme of supplier engagement throughout the procurement process and contract delivery to encourage and support ongoing decarbonisation of their operations</w:t>
            </w:r>
            <w:r>
              <w:rPr>
                <w:rFonts w:cs="Arial"/>
                <w:sz w:val="20"/>
              </w:rPr>
              <w:t>, as well as support the improved quantification of the University’s supply chain emissions</w:t>
            </w:r>
            <w:r w:rsidRPr="001B5513">
              <w:rPr>
                <w:rFonts w:cs="Arial"/>
                <w:sz w:val="20"/>
              </w:rPr>
              <w:t>.</w:t>
            </w:r>
          </w:p>
          <w:p w14:paraId="68BD7B79" w14:textId="77777777" w:rsidR="00AA7256" w:rsidRDefault="00AA7256" w:rsidP="00AA7256">
            <w:pPr>
              <w:spacing w:before="0"/>
              <w:jc w:val="left"/>
              <w:rPr>
                <w:rFonts w:cs="Arial"/>
                <w:sz w:val="20"/>
              </w:rPr>
            </w:pPr>
          </w:p>
          <w:p w14:paraId="4836BE47" w14:textId="72672D4C" w:rsidR="00AA7256" w:rsidRDefault="00AA7256" w:rsidP="00AA7256">
            <w:pPr>
              <w:spacing w:before="0"/>
              <w:jc w:val="left"/>
              <w:rPr>
                <w:rFonts w:cs="Arial"/>
                <w:sz w:val="20"/>
                <w:szCs w:val="20"/>
              </w:rPr>
            </w:pPr>
            <w:r>
              <w:rPr>
                <w:rFonts w:cs="Arial"/>
                <w:sz w:val="20"/>
                <w:szCs w:val="20"/>
              </w:rPr>
              <w:lastRenderedPageBreak/>
              <w:t xml:space="preserve">Set an interim target to engage with at least 50% of the University’s largest suppliers by 2025, with an aspiration to increase this to at least 75% by 2030.  </w:t>
            </w:r>
          </w:p>
          <w:p w14:paraId="772E8427" w14:textId="77777777" w:rsidR="00AA7256" w:rsidRPr="00AE480B" w:rsidRDefault="00AA7256" w:rsidP="00AA7256">
            <w:pPr>
              <w:spacing w:before="0"/>
              <w:jc w:val="left"/>
              <w:rPr>
                <w:rFonts w:cs="Arial"/>
                <w:sz w:val="10"/>
                <w:szCs w:val="10"/>
              </w:rPr>
            </w:pPr>
          </w:p>
        </w:tc>
        <w:tc>
          <w:tcPr>
            <w:tcW w:w="611" w:type="pct"/>
            <w:vAlign w:val="center"/>
          </w:tcPr>
          <w:p w14:paraId="620435C0" w14:textId="77777777" w:rsidR="005B48DE" w:rsidRDefault="005B48DE" w:rsidP="005B48DE">
            <w:pPr>
              <w:spacing w:before="0"/>
              <w:jc w:val="center"/>
              <w:rPr>
                <w:rFonts w:ascii="Calibri" w:hAnsi="Calibri" w:cs="Calibri"/>
                <w:color w:val="000000"/>
                <w:sz w:val="20"/>
                <w:szCs w:val="20"/>
              </w:rPr>
            </w:pPr>
            <w:r>
              <w:rPr>
                <w:rFonts w:ascii="Calibri" w:hAnsi="Calibri" w:cs="Calibri"/>
                <w:color w:val="000000"/>
                <w:sz w:val="20"/>
                <w:szCs w:val="20"/>
              </w:rPr>
              <w:lastRenderedPageBreak/>
              <w:t>Procurement Manager</w:t>
            </w:r>
          </w:p>
          <w:p w14:paraId="4E90CE9E" w14:textId="23DF1541" w:rsidR="00AA7256" w:rsidRPr="00B31D63" w:rsidRDefault="00AA7256" w:rsidP="00AA7256">
            <w:pPr>
              <w:spacing w:before="0"/>
              <w:jc w:val="center"/>
              <w:rPr>
                <w:rFonts w:cstheme="minorHAnsi"/>
                <w:sz w:val="20"/>
                <w:szCs w:val="20"/>
              </w:rPr>
            </w:pPr>
          </w:p>
        </w:tc>
        <w:tc>
          <w:tcPr>
            <w:tcW w:w="585" w:type="pct"/>
            <w:vAlign w:val="center"/>
          </w:tcPr>
          <w:p w14:paraId="24536661" w14:textId="3D207FC1" w:rsidR="00AA7256" w:rsidRPr="00B31D63" w:rsidRDefault="00AA7256" w:rsidP="00AA7256">
            <w:pPr>
              <w:spacing w:before="0"/>
              <w:jc w:val="center"/>
              <w:rPr>
                <w:rFonts w:cstheme="minorHAnsi"/>
                <w:b/>
                <w:bCs/>
                <w:sz w:val="20"/>
                <w:szCs w:val="20"/>
              </w:rPr>
            </w:pPr>
            <w:r>
              <w:rPr>
                <w:rFonts w:cstheme="minorHAnsi"/>
                <w:sz w:val="20"/>
                <w:szCs w:val="20"/>
              </w:rPr>
              <w:t>2025</w:t>
            </w:r>
          </w:p>
        </w:tc>
      </w:tr>
      <w:tr w:rsidR="00AA7256" w:rsidRPr="00B31D63" w14:paraId="78311D37" w14:textId="77777777" w:rsidTr="00AA7256">
        <w:tblPrEx>
          <w:jc w:val="left"/>
        </w:tblPrEx>
        <w:trPr>
          <w:trHeight w:val="1968"/>
        </w:trPr>
        <w:tc>
          <w:tcPr>
            <w:tcW w:w="671" w:type="pct"/>
            <w:vMerge/>
          </w:tcPr>
          <w:p w14:paraId="3630416E" w14:textId="77777777" w:rsidR="00AA7256" w:rsidRPr="00B31D63" w:rsidRDefault="00AA7256" w:rsidP="00AA7256">
            <w:pPr>
              <w:spacing w:before="0"/>
              <w:rPr>
                <w:rFonts w:cstheme="minorHAnsi"/>
                <w:sz w:val="20"/>
                <w:szCs w:val="20"/>
              </w:rPr>
            </w:pPr>
          </w:p>
        </w:tc>
        <w:tc>
          <w:tcPr>
            <w:tcW w:w="649" w:type="pct"/>
            <w:vMerge w:val="restart"/>
            <w:vAlign w:val="center"/>
          </w:tcPr>
          <w:p w14:paraId="1E6BDD3C" w14:textId="61B45C9C" w:rsidR="00AA7256" w:rsidRDefault="00AA7256" w:rsidP="00AA7256">
            <w:pPr>
              <w:spacing w:before="0"/>
              <w:jc w:val="center"/>
              <w:rPr>
                <w:rFonts w:cs="Arial"/>
                <w:sz w:val="20"/>
                <w:szCs w:val="20"/>
              </w:rPr>
            </w:pPr>
            <w:r>
              <w:rPr>
                <w:rFonts w:cs="Arial"/>
                <w:sz w:val="20"/>
                <w:szCs w:val="20"/>
              </w:rPr>
              <w:t>Supplier &amp;</w:t>
            </w:r>
          </w:p>
          <w:p w14:paraId="744AEE87" w14:textId="2B12F674" w:rsidR="00AA7256" w:rsidRPr="00B31D63" w:rsidRDefault="00AA7256" w:rsidP="00AA7256">
            <w:pPr>
              <w:spacing w:before="0"/>
              <w:jc w:val="center"/>
              <w:rPr>
                <w:rFonts w:cstheme="minorHAnsi"/>
                <w:sz w:val="20"/>
                <w:szCs w:val="20"/>
              </w:rPr>
            </w:pPr>
            <w:r>
              <w:rPr>
                <w:rFonts w:cs="Arial"/>
                <w:sz w:val="20"/>
                <w:szCs w:val="20"/>
              </w:rPr>
              <w:t>Supply Chain Engagement</w:t>
            </w:r>
          </w:p>
        </w:tc>
        <w:tc>
          <w:tcPr>
            <w:tcW w:w="501" w:type="pct"/>
            <w:vAlign w:val="center"/>
          </w:tcPr>
          <w:p w14:paraId="79AD9B83" w14:textId="77777777" w:rsidR="00AA7256" w:rsidRPr="00B31D63" w:rsidRDefault="00AA7256" w:rsidP="00AA7256">
            <w:pPr>
              <w:pStyle w:val="ListParagraph"/>
              <w:spacing w:before="0"/>
              <w:ind w:left="0"/>
              <w:jc w:val="center"/>
              <w:rPr>
                <w:rFonts w:cstheme="minorHAnsi"/>
                <w:sz w:val="20"/>
                <w:szCs w:val="20"/>
              </w:rPr>
            </w:pPr>
            <w:r>
              <w:rPr>
                <w:rFonts w:cstheme="minorHAnsi"/>
                <w:sz w:val="20"/>
                <w:szCs w:val="20"/>
              </w:rPr>
              <w:t>PR03</w:t>
            </w:r>
          </w:p>
        </w:tc>
        <w:tc>
          <w:tcPr>
            <w:tcW w:w="1983" w:type="pct"/>
            <w:vAlign w:val="center"/>
          </w:tcPr>
          <w:p w14:paraId="1433F524" w14:textId="77777777" w:rsidR="00AA7256" w:rsidRDefault="00AA7256" w:rsidP="00AA7256">
            <w:pPr>
              <w:pStyle w:val="ListParagraph"/>
              <w:spacing w:before="0"/>
              <w:ind w:left="0"/>
              <w:jc w:val="left"/>
              <w:rPr>
                <w:rFonts w:cs="Arial"/>
              </w:rPr>
            </w:pPr>
            <w:r w:rsidRPr="001B5513">
              <w:rPr>
                <w:rFonts w:cs="Arial"/>
                <w:sz w:val="20"/>
              </w:rPr>
              <w:t>Review current processes for reviewing suppliers and contractors within our procurement activities.  Update our current process to ensure we are actively evaluating decarbonisation commitments from suppliers and considering their relative award weighting against value within tenders.</w:t>
            </w:r>
          </w:p>
        </w:tc>
        <w:tc>
          <w:tcPr>
            <w:tcW w:w="611" w:type="pct"/>
            <w:vAlign w:val="center"/>
          </w:tcPr>
          <w:p w14:paraId="48520F9B" w14:textId="77777777" w:rsidR="005B48DE" w:rsidRDefault="005B48DE" w:rsidP="005B48DE">
            <w:pPr>
              <w:spacing w:before="0"/>
              <w:jc w:val="center"/>
              <w:rPr>
                <w:rFonts w:ascii="Calibri" w:hAnsi="Calibri" w:cs="Calibri"/>
                <w:color w:val="000000"/>
                <w:sz w:val="20"/>
                <w:szCs w:val="20"/>
              </w:rPr>
            </w:pPr>
            <w:r>
              <w:rPr>
                <w:rFonts w:ascii="Calibri" w:hAnsi="Calibri" w:cs="Calibri"/>
                <w:color w:val="000000"/>
                <w:sz w:val="20"/>
                <w:szCs w:val="20"/>
              </w:rPr>
              <w:t>Procurement Manager</w:t>
            </w:r>
          </w:p>
          <w:p w14:paraId="285025FE" w14:textId="2A80AFDD" w:rsidR="00AA7256" w:rsidRPr="00B31D63" w:rsidRDefault="00AA7256" w:rsidP="00AA7256">
            <w:pPr>
              <w:spacing w:before="0"/>
              <w:jc w:val="center"/>
              <w:rPr>
                <w:rFonts w:cstheme="minorHAnsi"/>
                <w:sz w:val="20"/>
                <w:szCs w:val="20"/>
              </w:rPr>
            </w:pPr>
          </w:p>
        </w:tc>
        <w:tc>
          <w:tcPr>
            <w:tcW w:w="585" w:type="pct"/>
            <w:vAlign w:val="center"/>
          </w:tcPr>
          <w:p w14:paraId="25CE58CB" w14:textId="24F4E155" w:rsidR="00AA7256" w:rsidRPr="00B31D63" w:rsidRDefault="00AA7256" w:rsidP="00AA7256">
            <w:pPr>
              <w:spacing w:before="0"/>
              <w:jc w:val="center"/>
              <w:rPr>
                <w:rFonts w:cstheme="minorHAnsi"/>
                <w:b/>
                <w:bCs/>
                <w:sz w:val="20"/>
                <w:szCs w:val="20"/>
              </w:rPr>
            </w:pPr>
            <w:r>
              <w:rPr>
                <w:rFonts w:cstheme="minorHAnsi"/>
                <w:sz w:val="20"/>
                <w:szCs w:val="20"/>
              </w:rPr>
              <w:t>2025</w:t>
            </w:r>
          </w:p>
        </w:tc>
      </w:tr>
      <w:tr w:rsidR="00AA7256" w:rsidRPr="00B31D63" w14:paraId="1F543BBF" w14:textId="77777777" w:rsidTr="00AA7256">
        <w:tblPrEx>
          <w:jc w:val="left"/>
        </w:tblPrEx>
        <w:trPr>
          <w:trHeight w:val="1411"/>
        </w:trPr>
        <w:tc>
          <w:tcPr>
            <w:tcW w:w="671" w:type="pct"/>
            <w:vMerge/>
            <w:vAlign w:val="center"/>
          </w:tcPr>
          <w:p w14:paraId="0F3AAD09" w14:textId="77777777" w:rsidR="00AA7256" w:rsidRPr="00B31D63" w:rsidRDefault="00AA7256" w:rsidP="00AA7256">
            <w:pPr>
              <w:spacing w:before="0"/>
              <w:jc w:val="left"/>
              <w:rPr>
                <w:rFonts w:cstheme="minorHAnsi"/>
                <w:sz w:val="20"/>
                <w:szCs w:val="20"/>
              </w:rPr>
            </w:pPr>
          </w:p>
        </w:tc>
        <w:tc>
          <w:tcPr>
            <w:tcW w:w="649" w:type="pct"/>
            <w:vMerge/>
            <w:vAlign w:val="center"/>
          </w:tcPr>
          <w:p w14:paraId="590CF508" w14:textId="77777777" w:rsidR="00AA7256" w:rsidRPr="00B31D63" w:rsidRDefault="00AA7256" w:rsidP="00AA7256">
            <w:pPr>
              <w:spacing w:before="0"/>
              <w:jc w:val="left"/>
              <w:rPr>
                <w:rFonts w:cstheme="minorHAnsi"/>
                <w:sz w:val="20"/>
                <w:szCs w:val="20"/>
              </w:rPr>
            </w:pPr>
          </w:p>
        </w:tc>
        <w:tc>
          <w:tcPr>
            <w:tcW w:w="501" w:type="pct"/>
            <w:vAlign w:val="center"/>
          </w:tcPr>
          <w:p w14:paraId="612107AD" w14:textId="77777777" w:rsidR="00AA7256" w:rsidRPr="00B31D63" w:rsidRDefault="00AA7256" w:rsidP="00AA7256">
            <w:pPr>
              <w:pStyle w:val="ListParagraph"/>
              <w:spacing w:before="0"/>
              <w:ind w:left="0"/>
              <w:jc w:val="center"/>
              <w:rPr>
                <w:rFonts w:cstheme="minorHAnsi"/>
                <w:sz w:val="20"/>
                <w:szCs w:val="20"/>
              </w:rPr>
            </w:pPr>
            <w:r w:rsidRPr="00686948">
              <w:rPr>
                <w:rFonts w:cstheme="minorHAnsi"/>
                <w:sz w:val="20"/>
                <w:szCs w:val="20"/>
              </w:rPr>
              <w:t>PR0</w:t>
            </w:r>
            <w:r>
              <w:rPr>
                <w:rFonts w:cstheme="minorHAnsi"/>
                <w:sz w:val="20"/>
                <w:szCs w:val="20"/>
              </w:rPr>
              <w:t>6</w:t>
            </w:r>
          </w:p>
        </w:tc>
        <w:tc>
          <w:tcPr>
            <w:tcW w:w="1983" w:type="pct"/>
            <w:vAlign w:val="center"/>
          </w:tcPr>
          <w:p w14:paraId="4B305489" w14:textId="77777777" w:rsidR="00AA7256" w:rsidRPr="001B5513" w:rsidRDefault="00AA7256" w:rsidP="00AA7256">
            <w:pPr>
              <w:pStyle w:val="ListParagraph"/>
              <w:spacing w:before="0"/>
              <w:ind w:left="0"/>
              <w:jc w:val="left"/>
              <w:rPr>
                <w:rFonts w:cs="Arial"/>
                <w:sz w:val="20"/>
              </w:rPr>
            </w:pPr>
            <w:r w:rsidRPr="001B5513">
              <w:rPr>
                <w:rFonts w:cs="Arial"/>
                <w:sz w:val="20"/>
              </w:rPr>
              <w:t xml:space="preserve">Undertake internal engagement with different faculties within the University to understand how procurement activities fit in within our </w:t>
            </w:r>
            <w:r>
              <w:rPr>
                <w:rFonts w:cs="Arial"/>
                <w:sz w:val="20"/>
              </w:rPr>
              <w:t>Net Zero by 2030 Strategy.</w:t>
            </w:r>
            <w:r w:rsidRPr="001B5513">
              <w:rPr>
                <w:rFonts w:cs="Arial"/>
                <w:sz w:val="20"/>
              </w:rPr>
              <w:t xml:space="preserve"> </w:t>
            </w:r>
          </w:p>
        </w:tc>
        <w:tc>
          <w:tcPr>
            <w:tcW w:w="611" w:type="pct"/>
          </w:tcPr>
          <w:p w14:paraId="17B912C4" w14:textId="77777777" w:rsidR="005B48DE" w:rsidRDefault="005B48DE" w:rsidP="005B48DE">
            <w:pPr>
              <w:spacing w:before="0"/>
              <w:jc w:val="center"/>
              <w:rPr>
                <w:rFonts w:ascii="Calibri" w:hAnsi="Calibri" w:cs="Calibri"/>
                <w:color w:val="000000"/>
                <w:sz w:val="20"/>
                <w:szCs w:val="20"/>
              </w:rPr>
            </w:pPr>
            <w:r>
              <w:rPr>
                <w:rFonts w:ascii="Calibri" w:hAnsi="Calibri" w:cs="Calibri"/>
                <w:color w:val="000000"/>
                <w:sz w:val="20"/>
                <w:szCs w:val="20"/>
              </w:rPr>
              <w:t>Procurement Manager</w:t>
            </w:r>
          </w:p>
          <w:p w14:paraId="1827D9B3" w14:textId="2BF3C3C6" w:rsidR="00AA7256" w:rsidRPr="00B31D63" w:rsidRDefault="00AA7256" w:rsidP="00AA7256">
            <w:pPr>
              <w:spacing w:before="0"/>
              <w:jc w:val="center"/>
              <w:rPr>
                <w:rFonts w:cstheme="minorHAnsi"/>
                <w:sz w:val="20"/>
                <w:szCs w:val="20"/>
              </w:rPr>
            </w:pPr>
          </w:p>
        </w:tc>
        <w:tc>
          <w:tcPr>
            <w:tcW w:w="585" w:type="pct"/>
          </w:tcPr>
          <w:p w14:paraId="64F11A7A" w14:textId="77777777" w:rsidR="00AA7256" w:rsidRDefault="00AA7256" w:rsidP="00AA7256">
            <w:pPr>
              <w:spacing w:before="0"/>
              <w:jc w:val="center"/>
              <w:rPr>
                <w:rFonts w:cstheme="minorHAnsi"/>
                <w:sz w:val="20"/>
                <w:szCs w:val="20"/>
              </w:rPr>
            </w:pPr>
          </w:p>
          <w:p w14:paraId="4BD757E8" w14:textId="6F35259E" w:rsidR="00AA7256" w:rsidRPr="00B31D63" w:rsidRDefault="00AA7256" w:rsidP="00AA7256">
            <w:pPr>
              <w:spacing w:before="0"/>
              <w:jc w:val="center"/>
              <w:rPr>
                <w:rFonts w:cstheme="minorHAnsi"/>
                <w:b/>
                <w:bCs/>
                <w:sz w:val="20"/>
                <w:szCs w:val="20"/>
              </w:rPr>
            </w:pPr>
            <w:r w:rsidRPr="00AA7256">
              <w:rPr>
                <w:rFonts w:cstheme="minorHAnsi"/>
                <w:sz w:val="20"/>
                <w:szCs w:val="20"/>
              </w:rPr>
              <w:t>2025</w:t>
            </w:r>
          </w:p>
        </w:tc>
      </w:tr>
      <w:tr w:rsidR="00AA7256" w:rsidRPr="00B31D63" w14:paraId="331E1242" w14:textId="77777777" w:rsidTr="00AA7256">
        <w:tblPrEx>
          <w:jc w:val="left"/>
        </w:tblPrEx>
        <w:trPr>
          <w:trHeight w:val="1329"/>
        </w:trPr>
        <w:tc>
          <w:tcPr>
            <w:tcW w:w="671" w:type="pct"/>
            <w:vMerge/>
            <w:vAlign w:val="center"/>
          </w:tcPr>
          <w:p w14:paraId="7D84C767" w14:textId="77777777" w:rsidR="00AA7256" w:rsidRPr="00B31D63" w:rsidRDefault="00AA7256" w:rsidP="00AA7256">
            <w:pPr>
              <w:spacing w:before="0"/>
              <w:jc w:val="left"/>
              <w:rPr>
                <w:rFonts w:cstheme="minorHAnsi"/>
                <w:sz w:val="20"/>
                <w:szCs w:val="20"/>
              </w:rPr>
            </w:pPr>
          </w:p>
        </w:tc>
        <w:tc>
          <w:tcPr>
            <w:tcW w:w="649" w:type="pct"/>
            <w:vAlign w:val="center"/>
          </w:tcPr>
          <w:p w14:paraId="69E2C362" w14:textId="77777777" w:rsidR="00AA7256" w:rsidRPr="00B31D63" w:rsidRDefault="00AA7256" w:rsidP="00AA7256">
            <w:pPr>
              <w:spacing w:before="0"/>
              <w:jc w:val="left"/>
              <w:rPr>
                <w:rFonts w:cstheme="minorHAnsi"/>
                <w:sz w:val="20"/>
                <w:szCs w:val="20"/>
              </w:rPr>
            </w:pPr>
            <w:r>
              <w:rPr>
                <w:rFonts w:cstheme="minorHAnsi"/>
                <w:sz w:val="20"/>
                <w:szCs w:val="20"/>
              </w:rPr>
              <w:t>Measurement &amp; Reporting</w:t>
            </w:r>
          </w:p>
        </w:tc>
        <w:tc>
          <w:tcPr>
            <w:tcW w:w="501" w:type="pct"/>
            <w:vAlign w:val="center"/>
          </w:tcPr>
          <w:p w14:paraId="3B6E884E" w14:textId="77777777" w:rsidR="00AA7256" w:rsidRPr="00B31D63" w:rsidRDefault="00AA7256" w:rsidP="00AA7256">
            <w:pPr>
              <w:pStyle w:val="ListParagraph"/>
              <w:spacing w:before="0"/>
              <w:ind w:left="0"/>
              <w:jc w:val="center"/>
              <w:rPr>
                <w:rFonts w:cstheme="minorHAnsi"/>
                <w:sz w:val="20"/>
                <w:szCs w:val="20"/>
              </w:rPr>
            </w:pPr>
            <w:r w:rsidRPr="00686948">
              <w:rPr>
                <w:rFonts w:cstheme="minorHAnsi"/>
                <w:sz w:val="20"/>
                <w:szCs w:val="20"/>
              </w:rPr>
              <w:t>PR0</w:t>
            </w:r>
            <w:r>
              <w:rPr>
                <w:rFonts w:cstheme="minorHAnsi"/>
                <w:sz w:val="20"/>
                <w:szCs w:val="20"/>
              </w:rPr>
              <w:t>7</w:t>
            </w:r>
          </w:p>
        </w:tc>
        <w:tc>
          <w:tcPr>
            <w:tcW w:w="1983" w:type="pct"/>
            <w:vAlign w:val="center"/>
          </w:tcPr>
          <w:p w14:paraId="1A6FDBED" w14:textId="77777777" w:rsidR="00AA7256" w:rsidRPr="001B5513" w:rsidRDefault="00AA7256" w:rsidP="00AA7256">
            <w:pPr>
              <w:pStyle w:val="ListParagraph"/>
              <w:spacing w:before="0"/>
              <w:ind w:left="0"/>
              <w:jc w:val="left"/>
              <w:rPr>
                <w:rFonts w:cs="Arial"/>
                <w:sz w:val="20"/>
              </w:rPr>
            </w:pPr>
            <w:r>
              <w:rPr>
                <w:rFonts w:cs="Arial"/>
                <w:sz w:val="20"/>
              </w:rPr>
              <w:t>Continue to feedback and support Welsh Government with the ongoing development of their Public Sector Reporting – particularly for supply chain emissions.</w:t>
            </w:r>
          </w:p>
        </w:tc>
        <w:tc>
          <w:tcPr>
            <w:tcW w:w="611" w:type="pct"/>
          </w:tcPr>
          <w:p w14:paraId="5054C06E" w14:textId="3C46B822" w:rsidR="00AA7256" w:rsidRPr="00E232A3" w:rsidRDefault="00AA7256" w:rsidP="00AA7256">
            <w:pPr>
              <w:spacing w:before="0"/>
              <w:jc w:val="center"/>
              <w:rPr>
                <w:rFonts w:cstheme="minorHAnsi"/>
                <w:sz w:val="20"/>
                <w:szCs w:val="20"/>
                <w:highlight w:val="yellow"/>
              </w:rPr>
            </w:pPr>
            <w:r w:rsidRPr="00AA7256">
              <w:rPr>
                <w:rFonts w:cstheme="minorHAnsi"/>
                <w:sz w:val="20"/>
                <w:szCs w:val="20"/>
              </w:rPr>
              <w:t>Sustainability Advisor</w:t>
            </w:r>
          </w:p>
        </w:tc>
        <w:tc>
          <w:tcPr>
            <w:tcW w:w="585" w:type="pct"/>
          </w:tcPr>
          <w:p w14:paraId="2C52ACCE" w14:textId="77777777" w:rsidR="00AA7256" w:rsidRDefault="00AA7256" w:rsidP="00AA7256">
            <w:pPr>
              <w:spacing w:before="0"/>
              <w:jc w:val="center"/>
              <w:rPr>
                <w:rFonts w:cstheme="minorHAnsi"/>
                <w:sz w:val="20"/>
                <w:szCs w:val="20"/>
              </w:rPr>
            </w:pPr>
          </w:p>
          <w:p w14:paraId="5E6711AD" w14:textId="42B4C67E" w:rsidR="00AA7256" w:rsidRPr="00DE46AB" w:rsidRDefault="00AA7256" w:rsidP="00AA7256">
            <w:pPr>
              <w:spacing w:before="0"/>
              <w:jc w:val="center"/>
              <w:rPr>
                <w:rFonts w:cstheme="minorHAnsi"/>
                <w:sz w:val="20"/>
                <w:szCs w:val="20"/>
              </w:rPr>
            </w:pPr>
            <w:r>
              <w:rPr>
                <w:rFonts w:cstheme="minorHAnsi"/>
                <w:sz w:val="20"/>
                <w:szCs w:val="20"/>
              </w:rPr>
              <w:t>Ongoing</w:t>
            </w:r>
          </w:p>
        </w:tc>
      </w:tr>
      <w:tr w:rsidR="00275835" w:rsidRPr="00B31D63" w14:paraId="24F0BB59" w14:textId="77777777" w:rsidTr="00275835">
        <w:tblPrEx>
          <w:jc w:val="left"/>
        </w:tblPrEx>
        <w:trPr>
          <w:trHeight w:val="115"/>
        </w:trPr>
        <w:tc>
          <w:tcPr>
            <w:tcW w:w="5000" w:type="pct"/>
            <w:gridSpan w:val="6"/>
            <w:shd w:val="clear" w:color="auto" w:fill="DCEAEF" w:themeFill="accent3" w:themeFillTint="66"/>
            <w:vAlign w:val="center"/>
          </w:tcPr>
          <w:p w14:paraId="47DA836D" w14:textId="77777777" w:rsidR="00275835" w:rsidRPr="00DE46AB" w:rsidRDefault="00275835" w:rsidP="00BC0716">
            <w:pPr>
              <w:spacing w:before="0"/>
              <w:jc w:val="center"/>
              <w:rPr>
                <w:rFonts w:cstheme="minorHAnsi"/>
                <w:sz w:val="20"/>
                <w:szCs w:val="20"/>
              </w:rPr>
            </w:pPr>
          </w:p>
        </w:tc>
      </w:tr>
    </w:tbl>
    <w:p w14:paraId="2FBEF0D6" w14:textId="4187F418" w:rsidR="003005A8" w:rsidRPr="00664CCE" w:rsidRDefault="003005A8" w:rsidP="003F5702">
      <w:pPr>
        <w:pStyle w:val="Heading1"/>
      </w:pPr>
      <w:bookmarkStart w:id="70" w:name="_Toc126252927"/>
      <w:r w:rsidRPr="00664CCE">
        <w:t>Responsibilities and Governance</w:t>
      </w:r>
      <w:bookmarkEnd w:id="62"/>
      <w:bookmarkEnd w:id="70"/>
    </w:p>
    <w:p w14:paraId="27548D1E" w14:textId="0D0E09F9" w:rsidR="003005A8" w:rsidRPr="00851B33" w:rsidRDefault="003005A8" w:rsidP="00851B33">
      <w:pPr>
        <w:spacing w:before="120" w:after="120"/>
        <w:rPr>
          <w:rFonts w:cstheme="minorHAnsi"/>
        </w:rPr>
      </w:pPr>
      <w:r w:rsidRPr="00851B33">
        <w:rPr>
          <w:rFonts w:cstheme="minorHAnsi"/>
        </w:rPr>
        <w:t xml:space="preserve">It is important that </w:t>
      </w:r>
      <w:r w:rsidR="00CD2CF8" w:rsidRPr="00851B33">
        <w:rPr>
          <w:rFonts w:cstheme="minorHAnsi"/>
        </w:rPr>
        <w:t xml:space="preserve">our Net Zero Carbon by 2030 Strategy </w:t>
      </w:r>
      <w:r w:rsidRPr="00851B33">
        <w:rPr>
          <w:rFonts w:cstheme="minorHAnsi"/>
        </w:rPr>
        <w:t xml:space="preserve">has ownership to drive it forward and to adapt to take advantage of all </w:t>
      </w:r>
      <w:r w:rsidR="00BA4650" w:rsidRPr="00851B33">
        <w:rPr>
          <w:rFonts w:cstheme="minorHAnsi"/>
        </w:rPr>
        <w:t>opportunities and advances in climate change research</w:t>
      </w:r>
      <w:r w:rsidRPr="00851B33">
        <w:rPr>
          <w:rFonts w:cstheme="minorHAnsi"/>
        </w:rPr>
        <w:t>.</w:t>
      </w:r>
      <w:r w:rsidR="00BA4650" w:rsidRPr="00851B33">
        <w:rPr>
          <w:rFonts w:cstheme="minorHAnsi"/>
        </w:rPr>
        <w:t xml:space="preserve">  </w:t>
      </w:r>
      <w:r w:rsidRPr="00851B33">
        <w:rPr>
          <w:rFonts w:cstheme="minorHAnsi"/>
        </w:rPr>
        <w:t xml:space="preserve">A strategic approach to promoting, planning and delivering the changes required to deliver </w:t>
      </w:r>
      <w:r w:rsidR="00BA4650" w:rsidRPr="00851B33">
        <w:rPr>
          <w:rFonts w:cstheme="minorHAnsi"/>
        </w:rPr>
        <w:t>our</w:t>
      </w:r>
      <w:r w:rsidR="001A4F14" w:rsidRPr="00851B33">
        <w:rPr>
          <w:rFonts w:cstheme="minorHAnsi"/>
        </w:rPr>
        <w:t xml:space="preserve"> Strategy</w:t>
      </w:r>
      <w:r w:rsidRPr="00851B33">
        <w:rPr>
          <w:rFonts w:cstheme="minorHAnsi"/>
        </w:rPr>
        <w:t xml:space="preserve"> will provide the greatest opportunity for impact, resource use, capacity and carbon reduction.</w:t>
      </w:r>
    </w:p>
    <w:p w14:paraId="71B6726A" w14:textId="1D2BAFD6" w:rsidR="003005A8" w:rsidRPr="00D41A23" w:rsidRDefault="00CD2CF8" w:rsidP="00851B33">
      <w:pPr>
        <w:spacing w:before="120" w:after="120"/>
        <w:rPr>
          <w:rFonts w:cstheme="minorHAnsi"/>
        </w:rPr>
      </w:pPr>
      <w:r w:rsidRPr="00851B33">
        <w:rPr>
          <w:rFonts w:cstheme="minorHAnsi"/>
        </w:rPr>
        <w:t xml:space="preserve">The University Executive team and </w:t>
      </w:r>
      <w:r w:rsidR="004F1502" w:rsidRPr="00851B33">
        <w:rPr>
          <w:rFonts w:cstheme="minorHAnsi"/>
        </w:rPr>
        <w:t xml:space="preserve">Sustainability Committee, with appropriate representation, </w:t>
      </w:r>
      <w:r w:rsidR="003005A8" w:rsidRPr="00851B33">
        <w:rPr>
          <w:rFonts w:cstheme="minorHAnsi"/>
        </w:rPr>
        <w:t>will be responsible for ensuring the Action</w:t>
      </w:r>
      <w:r w:rsidR="00D75D0C" w:rsidRPr="00851B33">
        <w:rPr>
          <w:rFonts w:cstheme="minorHAnsi"/>
        </w:rPr>
        <w:t>s outlined in this strategy are</w:t>
      </w:r>
      <w:r w:rsidR="003005A8" w:rsidRPr="00851B33">
        <w:rPr>
          <w:rFonts w:cstheme="minorHAnsi"/>
        </w:rPr>
        <w:t xml:space="preserve"> delivered. </w:t>
      </w:r>
    </w:p>
    <w:p w14:paraId="231E33CA" w14:textId="77777777" w:rsidR="00E80842" w:rsidRPr="00132BB6" w:rsidRDefault="00E80842" w:rsidP="00E80842">
      <w:pPr>
        <w:pStyle w:val="ListParagraph"/>
        <w:spacing w:before="120" w:after="120"/>
        <w:ind w:left="714"/>
        <w:rPr>
          <w:rFonts w:cstheme="minorHAnsi"/>
          <w:i/>
          <w:iCs/>
        </w:rPr>
      </w:pPr>
      <w:bookmarkStart w:id="71" w:name="_Toc108771065"/>
    </w:p>
    <w:p w14:paraId="2FDF0A0D" w14:textId="5CD51DBD" w:rsidR="003005A8" w:rsidRPr="00664CCE" w:rsidRDefault="003005A8" w:rsidP="003F5702">
      <w:pPr>
        <w:pStyle w:val="Heading1"/>
      </w:pPr>
      <w:bookmarkStart w:id="72" w:name="_Toc116981912"/>
      <w:bookmarkStart w:id="73" w:name="_Toc119662102"/>
      <w:bookmarkStart w:id="74" w:name="_Toc122030167"/>
      <w:bookmarkStart w:id="75" w:name="_Toc126252928"/>
      <w:r w:rsidRPr="00664CCE">
        <w:t>Financing</w:t>
      </w:r>
      <w:bookmarkEnd w:id="71"/>
      <w:bookmarkEnd w:id="72"/>
      <w:bookmarkEnd w:id="73"/>
      <w:bookmarkEnd w:id="74"/>
      <w:bookmarkEnd w:id="75"/>
    </w:p>
    <w:p w14:paraId="1A9161FA" w14:textId="30056E79" w:rsidR="003005A8" w:rsidRPr="00851B33" w:rsidRDefault="003005A8" w:rsidP="003005A8">
      <w:pPr>
        <w:spacing w:before="120" w:after="120"/>
        <w:rPr>
          <w:rFonts w:cstheme="minorHAnsi"/>
        </w:rPr>
      </w:pPr>
      <w:r w:rsidRPr="00851B33">
        <w:rPr>
          <w:rFonts w:cstheme="minorHAnsi"/>
        </w:rPr>
        <w:t xml:space="preserve">It is vital that </w:t>
      </w:r>
      <w:r w:rsidR="00184117" w:rsidRPr="00851B33">
        <w:rPr>
          <w:rFonts w:cstheme="minorHAnsi"/>
        </w:rPr>
        <w:t>sustainability and our net zero target is</w:t>
      </w:r>
      <w:r w:rsidRPr="00851B33">
        <w:rPr>
          <w:rFonts w:cstheme="minorHAnsi"/>
        </w:rPr>
        <w:t xml:space="preserve"> considered in decision-making outside of the normal decarbonisation project space, including influencing supply chains. Additionally capital budgets and spending must align with the decarbonisation agenda. Achieving Net Zero </w:t>
      </w:r>
      <w:r w:rsidR="00D75D0C" w:rsidRPr="00851B33">
        <w:rPr>
          <w:rFonts w:cstheme="minorHAnsi"/>
        </w:rPr>
        <w:t xml:space="preserve">2030 </w:t>
      </w:r>
      <w:r w:rsidRPr="00851B33">
        <w:rPr>
          <w:rFonts w:cstheme="minorHAnsi"/>
        </w:rPr>
        <w:t>will require Aberystwyth University to scrutinise all of its activities and take appropriate action where necessary. This will require more emphasis placed on environmental considerations.</w:t>
      </w:r>
    </w:p>
    <w:p w14:paraId="0FEEFFC5" w14:textId="12468D68" w:rsidR="009F7967" w:rsidRDefault="00117360" w:rsidP="00133253">
      <w:pPr>
        <w:spacing w:before="120" w:after="120"/>
        <w:rPr>
          <w:rFonts w:eastAsiaTheme="majorEastAsia" w:cstheme="majorBidi"/>
          <w:b/>
          <w:bCs/>
          <w:sz w:val="24"/>
          <w:szCs w:val="28"/>
        </w:rPr>
      </w:pPr>
      <w:r>
        <w:rPr>
          <w:rFonts w:cstheme="minorHAnsi"/>
        </w:rPr>
        <w:t>Due to the scale of investment required, w</w:t>
      </w:r>
      <w:r w:rsidR="003005A8" w:rsidRPr="00851B33">
        <w:rPr>
          <w:rFonts w:cstheme="minorHAnsi"/>
        </w:rPr>
        <w:t>e need to explore all funding sources to</w:t>
      </w:r>
      <w:r>
        <w:rPr>
          <w:rFonts w:cstheme="minorHAnsi"/>
        </w:rPr>
        <w:t xml:space="preserve"> help</w:t>
      </w:r>
      <w:r w:rsidR="003005A8" w:rsidRPr="00851B33">
        <w:rPr>
          <w:rFonts w:cstheme="minorHAnsi"/>
        </w:rPr>
        <w:t xml:space="preserve"> support delivery of actions. </w:t>
      </w:r>
      <w:r w:rsidR="005B2690">
        <w:rPr>
          <w:rFonts w:cstheme="minorHAnsi"/>
        </w:rPr>
        <w:t>Due to the scale of investment required, s</w:t>
      </w:r>
      <w:r w:rsidR="003005A8" w:rsidRPr="00851B33">
        <w:rPr>
          <w:rFonts w:cstheme="minorHAnsi"/>
        </w:rPr>
        <w:t xml:space="preserve">ignificant </w:t>
      </w:r>
      <w:r>
        <w:rPr>
          <w:rFonts w:cstheme="minorHAnsi"/>
        </w:rPr>
        <w:t xml:space="preserve">external funding support </w:t>
      </w:r>
      <w:r w:rsidR="003005A8" w:rsidRPr="00851B33">
        <w:rPr>
          <w:rFonts w:cstheme="minorHAnsi"/>
        </w:rPr>
        <w:t xml:space="preserve">will be </w:t>
      </w:r>
      <w:r w:rsidR="005B2690">
        <w:rPr>
          <w:rFonts w:cstheme="minorHAnsi"/>
        </w:rPr>
        <w:t xml:space="preserve">a key requirement </w:t>
      </w:r>
      <w:r w:rsidR="003005A8" w:rsidRPr="00851B33">
        <w:rPr>
          <w:rFonts w:cstheme="minorHAnsi"/>
        </w:rPr>
        <w:t>to</w:t>
      </w:r>
      <w:r w:rsidR="005B2690">
        <w:rPr>
          <w:rFonts w:cstheme="minorHAnsi"/>
        </w:rPr>
        <w:t xml:space="preserve"> help</w:t>
      </w:r>
      <w:r w:rsidR="003005A8" w:rsidRPr="00851B33">
        <w:rPr>
          <w:rFonts w:cstheme="minorHAnsi"/>
        </w:rPr>
        <w:t xml:space="preserve"> achieve the actions and meet the reduction targets by 2030.</w:t>
      </w:r>
      <w:bookmarkStart w:id="76" w:name="_Toc108771066"/>
      <w:r w:rsidR="009F7967">
        <w:br w:type="page"/>
      </w:r>
    </w:p>
    <w:p w14:paraId="75F52808" w14:textId="3366AC99" w:rsidR="003005A8" w:rsidRPr="00664CCE" w:rsidRDefault="003005A8" w:rsidP="003F5702">
      <w:pPr>
        <w:pStyle w:val="Heading1"/>
      </w:pPr>
      <w:bookmarkStart w:id="77" w:name="_Toc126252929"/>
      <w:r w:rsidRPr="00664CCE">
        <w:lastRenderedPageBreak/>
        <w:t>Risks</w:t>
      </w:r>
      <w:bookmarkEnd w:id="76"/>
      <w:r w:rsidR="005C5DAC" w:rsidRPr="00664CCE">
        <w:t xml:space="preserve"> &amp; Constraints</w:t>
      </w:r>
      <w:bookmarkEnd w:id="77"/>
    </w:p>
    <w:p w14:paraId="37B18047" w14:textId="0EC04D8E" w:rsidR="005C5DAC" w:rsidRDefault="00C46A7E" w:rsidP="005C5DAC">
      <w:pPr>
        <w:spacing w:before="120" w:after="120"/>
        <w:rPr>
          <w:i/>
          <w:iCs/>
        </w:rPr>
      </w:pPr>
      <w:r w:rsidRPr="00C46A7E">
        <w:rPr>
          <w:i/>
          <w:iCs/>
        </w:rPr>
        <w:t>A</w:t>
      </w:r>
      <w:r w:rsidR="005C5DAC" w:rsidRPr="00C46A7E">
        <w:rPr>
          <w:i/>
          <w:iCs/>
        </w:rPr>
        <w:t>berystwyth University has identified the following risks and potential constraints which may limit the ability to meet our Net Zero by 2030 target.  To this end we have also included examples of mitigation strategies we will look to implement to mitigate these risks.</w:t>
      </w:r>
    </w:p>
    <w:tbl>
      <w:tblPr>
        <w:tblStyle w:val="TableGrid"/>
        <w:tblW w:w="0" w:type="auto"/>
        <w:tblLook w:val="04A0" w:firstRow="1" w:lastRow="0" w:firstColumn="1" w:lastColumn="0" w:noHBand="0" w:noVBand="1"/>
      </w:tblPr>
      <w:tblGrid>
        <w:gridCol w:w="2122"/>
        <w:gridCol w:w="3827"/>
        <w:gridCol w:w="4507"/>
      </w:tblGrid>
      <w:tr w:rsidR="00275835" w:rsidRPr="00C46A7E" w14:paraId="2845089F" w14:textId="77777777" w:rsidTr="00275835">
        <w:trPr>
          <w:trHeight w:val="440"/>
        </w:trPr>
        <w:tc>
          <w:tcPr>
            <w:tcW w:w="2122" w:type="dxa"/>
            <w:shd w:val="clear" w:color="auto" w:fill="002060"/>
            <w:vAlign w:val="center"/>
          </w:tcPr>
          <w:p w14:paraId="2412F923" w14:textId="77777777" w:rsidR="00275835" w:rsidRPr="00C46A7E" w:rsidRDefault="00275835" w:rsidP="00275835">
            <w:pPr>
              <w:spacing w:before="0"/>
              <w:jc w:val="center"/>
              <w:rPr>
                <w:rFonts w:cstheme="minorHAnsi"/>
                <w:b/>
                <w:bCs/>
                <w:sz w:val="20"/>
                <w:szCs w:val="20"/>
              </w:rPr>
            </w:pPr>
            <w:r w:rsidRPr="00C46A7E">
              <w:rPr>
                <w:rFonts w:cstheme="minorHAnsi"/>
                <w:b/>
                <w:bCs/>
                <w:sz w:val="20"/>
                <w:szCs w:val="20"/>
              </w:rPr>
              <w:t>Key Theme</w:t>
            </w:r>
          </w:p>
        </w:tc>
        <w:tc>
          <w:tcPr>
            <w:tcW w:w="3827" w:type="dxa"/>
            <w:shd w:val="clear" w:color="auto" w:fill="002060"/>
            <w:vAlign w:val="center"/>
          </w:tcPr>
          <w:p w14:paraId="06EC72A9" w14:textId="77777777" w:rsidR="00275835" w:rsidRPr="00C46A7E" w:rsidRDefault="00275835" w:rsidP="00275835">
            <w:pPr>
              <w:spacing w:before="0"/>
              <w:jc w:val="center"/>
              <w:rPr>
                <w:rFonts w:cstheme="minorHAnsi"/>
                <w:b/>
                <w:bCs/>
                <w:sz w:val="20"/>
                <w:szCs w:val="20"/>
              </w:rPr>
            </w:pPr>
            <w:r w:rsidRPr="00C46A7E">
              <w:rPr>
                <w:rFonts w:cstheme="minorHAnsi"/>
                <w:b/>
                <w:bCs/>
                <w:sz w:val="20"/>
                <w:szCs w:val="20"/>
              </w:rPr>
              <w:t>Identified Risk/Constraint</w:t>
            </w:r>
          </w:p>
        </w:tc>
        <w:tc>
          <w:tcPr>
            <w:tcW w:w="4507" w:type="dxa"/>
            <w:shd w:val="clear" w:color="auto" w:fill="002060"/>
            <w:vAlign w:val="center"/>
          </w:tcPr>
          <w:p w14:paraId="37F760B0" w14:textId="77777777" w:rsidR="00275835" w:rsidRPr="00C46A7E" w:rsidRDefault="00275835" w:rsidP="00275835">
            <w:pPr>
              <w:spacing w:before="0"/>
              <w:jc w:val="center"/>
              <w:rPr>
                <w:rFonts w:cstheme="minorHAnsi"/>
                <w:b/>
                <w:bCs/>
                <w:sz w:val="20"/>
                <w:szCs w:val="20"/>
              </w:rPr>
            </w:pPr>
            <w:r w:rsidRPr="00C46A7E">
              <w:rPr>
                <w:rFonts w:cstheme="minorHAnsi"/>
                <w:b/>
                <w:bCs/>
                <w:sz w:val="20"/>
                <w:szCs w:val="20"/>
              </w:rPr>
              <w:t>Mitigation Strateg</w:t>
            </w:r>
            <w:r>
              <w:rPr>
                <w:rFonts w:cstheme="minorHAnsi"/>
                <w:b/>
                <w:bCs/>
                <w:sz w:val="20"/>
                <w:szCs w:val="20"/>
              </w:rPr>
              <w:t>ies</w:t>
            </w:r>
          </w:p>
        </w:tc>
      </w:tr>
      <w:tr w:rsidR="00275835" w:rsidRPr="00C46A7E" w14:paraId="59F62A3E" w14:textId="77777777" w:rsidTr="00275835">
        <w:trPr>
          <w:trHeight w:val="2495"/>
        </w:trPr>
        <w:tc>
          <w:tcPr>
            <w:tcW w:w="2122" w:type="dxa"/>
            <w:vMerge w:val="restart"/>
            <w:vAlign w:val="center"/>
          </w:tcPr>
          <w:p w14:paraId="7B687694" w14:textId="77777777" w:rsidR="00275835" w:rsidRPr="009D11DF" w:rsidRDefault="00275835" w:rsidP="00275835">
            <w:pPr>
              <w:spacing w:before="0"/>
              <w:jc w:val="center"/>
              <w:rPr>
                <w:rFonts w:cstheme="minorHAnsi"/>
                <w:sz w:val="20"/>
                <w:szCs w:val="20"/>
              </w:rPr>
            </w:pPr>
            <w:r w:rsidRPr="009D11DF">
              <w:rPr>
                <w:rFonts w:cstheme="minorHAnsi"/>
                <w:sz w:val="20"/>
                <w:szCs w:val="20"/>
              </w:rPr>
              <w:t>All Themes</w:t>
            </w:r>
          </w:p>
        </w:tc>
        <w:tc>
          <w:tcPr>
            <w:tcW w:w="3827" w:type="dxa"/>
            <w:vAlign w:val="center"/>
          </w:tcPr>
          <w:p w14:paraId="7199FC28" w14:textId="77777777" w:rsidR="00275835" w:rsidRPr="00C46A7E" w:rsidRDefault="00275835" w:rsidP="00275835">
            <w:pPr>
              <w:spacing w:before="0"/>
              <w:jc w:val="left"/>
              <w:rPr>
                <w:rFonts w:cstheme="minorHAnsi"/>
                <w:b/>
                <w:bCs/>
                <w:sz w:val="20"/>
                <w:szCs w:val="20"/>
              </w:rPr>
            </w:pPr>
            <w:r>
              <w:rPr>
                <w:rFonts w:cstheme="minorHAnsi"/>
                <w:sz w:val="20"/>
                <w:szCs w:val="20"/>
              </w:rPr>
              <w:t>Ins</w:t>
            </w:r>
            <w:r w:rsidRPr="009D11DF">
              <w:rPr>
                <w:rFonts w:cstheme="minorHAnsi"/>
                <w:sz w:val="20"/>
                <w:szCs w:val="20"/>
              </w:rPr>
              <w:t>ufficient capacity across AU and within individual service areas to deliver the actions identified within this NZC Strategy.</w:t>
            </w:r>
          </w:p>
        </w:tc>
        <w:tc>
          <w:tcPr>
            <w:tcW w:w="4507" w:type="dxa"/>
            <w:vAlign w:val="center"/>
          </w:tcPr>
          <w:p w14:paraId="3B6B760E" w14:textId="77777777" w:rsidR="00275835" w:rsidRDefault="00275835" w:rsidP="00275835">
            <w:pPr>
              <w:pStyle w:val="ListParagraph"/>
              <w:numPr>
                <w:ilvl w:val="0"/>
                <w:numId w:val="7"/>
              </w:numPr>
              <w:spacing w:before="0"/>
              <w:ind w:left="473"/>
              <w:jc w:val="left"/>
              <w:rPr>
                <w:rFonts w:cstheme="minorHAnsi"/>
                <w:sz w:val="20"/>
                <w:szCs w:val="20"/>
              </w:rPr>
            </w:pPr>
            <w:r>
              <w:rPr>
                <w:rFonts w:cstheme="minorHAnsi"/>
                <w:sz w:val="20"/>
                <w:szCs w:val="20"/>
              </w:rPr>
              <w:t xml:space="preserve">Identify and assign responsibility to appropriate SLT leads for delivery of action plan. </w:t>
            </w:r>
          </w:p>
          <w:p w14:paraId="249CC3BD" w14:textId="77777777" w:rsidR="00275835" w:rsidRPr="009D11DF" w:rsidRDefault="00275835" w:rsidP="00275835">
            <w:pPr>
              <w:pStyle w:val="ListParagraph"/>
              <w:numPr>
                <w:ilvl w:val="0"/>
                <w:numId w:val="7"/>
              </w:numPr>
              <w:spacing w:before="0"/>
              <w:ind w:left="473"/>
              <w:jc w:val="left"/>
              <w:rPr>
                <w:rFonts w:cstheme="minorHAnsi"/>
                <w:sz w:val="20"/>
                <w:szCs w:val="20"/>
              </w:rPr>
            </w:pPr>
            <w:r w:rsidRPr="009D11DF">
              <w:rPr>
                <w:rFonts w:cstheme="minorHAnsi"/>
                <w:sz w:val="20"/>
                <w:szCs w:val="20"/>
              </w:rPr>
              <w:t xml:space="preserve">Consider opportunities to align roles and processes to coordinate activities, maximise efforts and promote achievements.  </w:t>
            </w:r>
          </w:p>
          <w:p w14:paraId="2D0DFC88" w14:textId="413E16E2" w:rsidR="00275835" w:rsidRDefault="00275835" w:rsidP="00275835">
            <w:pPr>
              <w:pStyle w:val="ListParagraph"/>
              <w:numPr>
                <w:ilvl w:val="0"/>
                <w:numId w:val="7"/>
              </w:numPr>
              <w:spacing w:before="0"/>
              <w:ind w:left="473"/>
              <w:jc w:val="left"/>
              <w:rPr>
                <w:rFonts w:cstheme="minorHAnsi"/>
                <w:sz w:val="20"/>
                <w:szCs w:val="20"/>
              </w:rPr>
            </w:pPr>
            <w:r w:rsidRPr="009D11DF">
              <w:rPr>
                <w:rFonts w:cstheme="minorHAnsi"/>
                <w:sz w:val="20"/>
                <w:szCs w:val="20"/>
              </w:rPr>
              <w:t xml:space="preserve">Embed into existing governance </w:t>
            </w:r>
            <w:r w:rsidR="00084268" w:rsidRPr="009D11DF">
              <w:rPr>
                <w:rFonts w:cstheme="minorHAnsi"/>
                <w:sz w:val="20"/>
                <w:szCs w:val="20"/>
              </w:rPr>
              <w:t>arrangements.</w:t>
            </w:r>
          </w:p>
          <w:p w14:paraId="1B56548B" w14:textId="347A7C47" w:rsidR="00275835" w:rsidRPr="00275835" w:rsidRDefault="00275835" w:rsidP="00275835">
            <w:pPr>
              <w:pStyle w:val="ListParagraph"/>
              <w:numPr>
                <w:ilvl w:val="0"/>
                <w:numId w:val="7"/>
              </w:numPr>
              <w:spacing w:before="0"/>
              <w:ind w:left="473"/>
              <w:jc w:val="left"/>
              <w:rPr>
                <w:rFonts w:cstheme="minorHAnsi"/>
                <w:sz w:val="20"/>
                <w:szCs w:val="20"/>
              </w:rPr>
            </w:pPr>
            <w:r w:rsidRPr="009D11DF">
              <w:rPr>
                <w:rFonts w:cstheme="minorHAnsi"/>
                <w:sz w:val="20"/>
                <w:szCs w:val="20"/>
              </w:rPr>
              <w:t>Integrate actions into Universities Strategic Plans and identify budget to support delivery</w:t>
            </w:r>
          </w:p>
        </w:tc>
      </w:tr>
      <w:tr w:rsidR="00275835" w:rsidRPr="00C46A7E" w14:paraId="3FB0C1F7" w14:textId="77777777" w:rsidTr="00275835">
        <w:trPr>
          <w:trHeight w:val="2389"/>
        </w:trPr>
        <w:tc>
          <w:tcPr>
            <w:tcW w:w="2122" w:type="dxa"/>
            <w:vMerge/>
            <w:vAlign w:val="center"/>
          </w:tcPr>
          <w:p w14:paraId="53BF6CE1" w14:textId="77777777" w:rsidR="00275835" w:rsidRPr="00C46A7E" w:rsidRDefault="00275835" w:rsidP="00275835">
            <w:pPr>
              <w:spacing w:before="0"/>
              <w:jc w:val="left"/>
              <w:rPr>
                <w:rFonts w:cstheme="minorHAnsi"/>
                <w:b/>
                <w:bCs/>
                <w:sz w:val="20"/>
                <w:szCs w:val="20"/>
              </w:rPr>
            </w:pPr>
          </w:p>
        </w:tc>
        <w:tc>
          <w:tcPr>
            <w:tcW w:w="3827" w:type="dxa"/>
            <w:vAlign w:val="center"/>
          </w:tcPr>
          <w:p w14:paraId="71C0E434" w14:textId="77777777" w:rsidR="00275835" w:rsidRPr="009D11DF" w:rsidRDefault="00275835" w:rsidP="00275835">
            <w:pPr>
              <w:spacing w:before="0"/>
              <w:jc w:val="left"/>
              <w:rPr>
                <w:rFonts w:cstheme="minorHAnsi"/>
                <w:b/>
                <w:bCs/>
                <w:sz w:val="20"/>
                <w:szCs w:val="20"/>
              </w:rPr>
            </w:pPr>
            <w:r w:rsidRPr="009D11DF">
              <w:rPr>
                <w:rFonts w:cstheme="minorHAnsi"/>
                <w:sz w:val="20"/>
                <w:szCs w:val="20"/>
              </w:rPr>
              <w:t xml:space="preserve">Insufficient </w:t>
            </w:r>
            <w:r>
              <w:rPr>
                <w:rFonts w:cstheme="minorHAnsi"/>
                <w:sz w:val="20"/>
                <w:szCs w:val="20"/>
              </w:rPr>
              <w:t>funding availability</w:t>
            </w:r>
            <w:r w:rsidRPr="009D11DF">
              <w:rPr>
                <w:rFonts w:cstheme="minorHAnsi"/>
                <w:sz w:val="20"/>
                <w:szCs w:val="20"/>
              </w:rPr>
              <w:t xml:space="preserve"> to deliver the NZC Strategy</w:t>
            </w:r>
          </w:p>
        </w:tc>
        <w:tc>
          <w:tcPr>
            <w:tcW w:w="4507" w:type="dxa"/>
            <w:vAlign w:val="center"/>
          </w:tcPr>
          <w:p w14:paraId="0FFF9162" w14:textId="025A34A7" w:rsidR="00275835" w:rsidRPr="009D11DF" w:rsidRDefault="00275835" w:rsidP="00275835">
            <w:pPr>
              <w:pStyle w:val="ListParagraph"/>
              <w:numPr>
                <w:ilvl w:val="0"/>
                <w:numId w:val="7"/>
              </w:numPr>
              <w:spacing w:before="0"/>
              <w:ind w:left="473"/>
              <w:jc w:val="left"/>
              <w:rPr>
                <w:rFonts w:cstheme="minorHAnsi"/>
                <w:sz w:val="20"/>
                <w:szCs w:val="20"/>
              </w:rPr>
            </w:pPr>
            <w:r w:rsidRPr="009D11DF">
              <w:rPr>
                <w:rFonts w:cstheme="minorHAnsi"/>
                <w:sz w:val="20"/>
                <w:szCs w:val="20"/>
              </w:rPr>
              <w:t xml:space="preserve">Integrate actions into individual Directorate/ Service area </w:t>
            </w:r>
            <w:r w:rsidR="00084268" w:rsidRPr="009D11DF">
              <w:rPr>
                <w:rFonts w:cstheme="minorHAnsi"/>
                <w:sz w:val="20"/>
                <w:szCs w:val="20"/>
              </w:rPr>
              <w:t>Planning.</w:t>
            </w:r>
          </w:p>
          <w:p w14:paraId="5A79250E" w14:textId="77777777" w:rsidR="00275835" w:rsidRPr="009D11DF" w:rsidRDefault="00275835" w:rsidP="00275835">
            <w:pPr>
              <w:pStyle w:val="ListParagraph"/>
              <w:numPr>
                <w:ilvl w:val="0"/>
                <w:numId w:val="7"/>
              </w:numPr>
              <w:spacing w:before="0"/>
              <w:ind w:left="473"/>
              <w:jc w:val="left"/>
              <w:rPr>
                <w:rFonts w:cstheme="minorHAnsi"/>
                <w:sz w:val="20"/>
                <w:szCs w:val="20"/>
              </w:rPr>
            </w:pPr>
            <w:r w:rsidRPr="009D11DF">
              <w:rPr>
                <w:rFonts w:cstheme="minorHAnsi"/>
                <w:sz w:val="20"/>
                <w:szCs w:val="20"/>
              </w:rPr>
              <w:t>AU will need to commit resources and make financial allocation decisions for 2022/23 onwards</w:t>
            </w:r>
          </w:p>
          <w:p w14:paraId="748F7CB9" w14:textId="77777777" w:rsidR="00275835" w:rsidRPr="009D11DF" w:rsidRDefault="00275835" w:rsidP="00275835">
            <w:pPr>
              <w:pStyle w:val="ListParagraph"/>
              <w:numPr>
                <w:ilvl w:val="0"/>
                <w:numId w:val="7"/>
              </w:numPr>
              <w:spacing w:before="0"/>
              <w:ind w:left="473"/>
              <w:jc w:val="left"/>
              <w:rPr>
                <w:rFonts w:cstheme="minorHAnsi"/>
                <w:sz w:val="20"/>
                <w:szCs w:val="20"/>
              </w:rPr>
            </w:pPr>
            <w:r w:rsidRPr="009D11DF">
              <w:rPr>
                <w:rFonts w:cstheme="minorHAnsi"/>
                <w:sz w:val="20"/>
                <w:szCs w:val="20"/>
              </w:rPr>
              <w:t>Take advantage of opportunities for external funding to deliver actions, including The Wales Funding Programme, Invest to Save Schemes and WG fundin</w:t>
            </w:r>
            <w:r>
              <w:rPr>
                <w:rFonts w:cstheme="minorHAnsi"/>
                <w:sz w:val="20"/>
                <w:szCs w:val="20"/>
              </w:rPr>
              <w:t>g.</w:t>
            </w:r>
          </w:p>
        </w:tc>
      </w:tr>
      <w:tr w:rsidR="00275835" w:rsidRPr="00C46A7E" w14:paraId="7F9AA4E1" w14:textId="77777777" w:rsidTr="00275835">
        <w:trPr>
          <w:trHeight w:val="1713"/>
        </w:trPr>
        <w:tc>
          <w:tcPr>
            <w:tcW w:w="2122" w:type="dxa"/>
            <w:vMerge/>
            <w:vAlign w:val="center"/>
          </w:tcPr>
          <w:p w14:paraId="7B0DE4D6" w14:textId="77777777" w:rsidR="00275835" w:rsidRPr="00C46A7E" w:rsidRDefault="00275835" w:rsidP="00275835">
            <w:pPr>
              <w:spacing w:before="0"/>
              <w:jc w:val="center"/>
              <w:rPr>
                <w:rFonts w:cstheme="minorHAnsi"/>
                <w:b/>
                <w:bCs/>
                <w:sz w:val="20"/>
                <w:szCs w:val="20"/>
              </w:rPr>
            </w:pPr>
          </w:p>
        </w:tc>
        <w:tc>
          <w:tcPr>
            <w:tcW w:w="3827" w:type="dxa"/>
            <w:vAlign w:val="center"/>
          </w:tcPr>
          <w:p w14:paraId="5F10EA37" w14:textId="77777777" w:rsidR="00275835" w:rsidRPr="00C46A7E" w:rsidRDefault="00275835" w:rsidP="00275835">
            <w:pPr>
              <w:spacing w:before="0"/>
              <w:jc w:val="left"/>
              <w:rPr>
                <w:rFonts w:cstheme="minorHAnsi"/>
                <w:b/>
                <w:bCs/>
                <w:sz w:val="20"/>
                <w:szCs w:val="20"/>
              </w:rPr>
            </w:pPr>
            <w:r w:rsidRPr="009D11DF">
              <w:rPr>
                <w:rFonts w:cstheme="minorHAnsi"/>
                <w:sz w:val="20"/>
                <w:szCs w:val="20"/>
              </w:rPr>
              <w:t>Support required from other partners to deliver actions within the NZC Strategy</w:t>
            </w:r>
          </w:p>
        </w:tc>
        <w:tc>
          <w:tcPr>
            <w:tcW w:w="4507" w:type="dxa"/>
            <w:vAlign w:val="center"/>
          </w:tcPr>
          <w:p w14:paraId="26F61F37" w14:textId="77777777" w:rsidR="00275835" w:rsidRPr="009D11DF" w:rsidRDefault="00275835" w:rsidP="00275835">
            <w:pPr>
              <w:pStyle w:val="ListParagraph"/>
              <w:numPr>
                <w:ilvl w:val="0"/>
                <w:numId w:val="7"/>
              </w:numPr>
              <w:spacing w:before="0"/>
              <w:ind w:left="473"/>
              <w:jc w:val="left"/>
              <w:rPr>
                <w:rFonts w:cstheme="minorHAnsi"/>
                <w:sz w:val="20"/>
                <w:szCs w:val="20"/>
              </w:rPr>
            </w:pPr>
            <w:r w:rsidRPr="009D11DF">
              <w:rPr>
                <w:rFonts w:cstheme="minorHAnsi"/>
                <w:sz w:val="20"/>
                <w:szCs w:val="20"/>
              </w:rPr>
              <w:t>Identify opportunities for partnership projects with other Public/Private sector organisations to support funding opportunities</w:t>
            </w:r>
          </w:p>
          <w:p w14:paraId="4B1855A6" w14:textId="77777777" w:rsidR="00275835" w:rsidRPr="009D11DF" w:rsidRDefault="00275835" w:rsidP="00275835">
            <w:pPr>
              <w:pStyle w:val="ListParagraph"/>
              <w:numPr>
                <w:ilvl w:val="0"/>
                <w:numId w:val="7"/>
              </w:numPr>
              <w:spacing w:before="0"/>
              <w:ind w:left="473"/>
              <w:jc w:val="left"/>
              <w:rPr>
                <w:rFonts w:cstheme="minorHAnsi"/>
              </w:rPr>
            </w:pPr>
            <w:r w:rsidRPr="009D11DF">
              <w:rPr>
                <w:rFonts w:cstheme="minorHAnsi"/>
                <w:sz w:val="20"/>
                <w:szCs w:val="20"/>
              </w:rPr>
              <w:t>Capture opportunities to work with WG and other available services including the Welsh Government Energy Service and Carbon Trust</w:t>
            </w:r>
          </w:p>
        </w:tc>
      </w:tr>
      <w:tr w:rsidR="00275835" w:rsidRPr="00C46A7E" w14:paraId="56BCD2F0" w14:textId="77777777" w:rsidTr="00275835">
        <w:trPr>
          <w:trHeight w:val="1763"/>
        </w:trPr>
        <w:tc>
          <w:tcPr>
            <w:tcW w:w="2122" w:type="dxa"/>
            <w:vMerge/>
            <w:vAlign w:val="center"/>
          </w:tcPr>
          <w:p w14:paraId="6AB45B4C" w14:textId="77777777" w:rsidR="00275835" w:rsidRPr="00C46A7E" w:rsidRDefault="00275835" w:rsidP="00275835">
            <w:pPr>
              <w:spacing w:before="0"/>
              <w:jc w:val="center"/>
              <w:rPr>
                <w:rFonts w:cstheme="minorHAnsi"/>
                <w:b/>
                <w:bCs/>
                <w:sz w:val="20"/>
                <w:szCs w:val="20"/>
              </w:rPr>
            </w:pPr>
          </w:p>
        </w:tc>
        <w:tc>
          <w:tcPr>
            <w:tcW w:w="3827" w:type="dxa"/>
            <w:vAlign w:val="center"/>
          </w:tcPr>
          <w:p w14:paraId="241F73B6" w14:textId="77777777" w:rsidR="00275835" w:rsidRPr="009D11DF" w:rsidRDefault="00275835" w:rsidP="00275835">
            <w:pPr>
              <w:spacing w:before="0"/>
              <w:jc w:val="left"/>
              <w:rPr>
                <w:rFonts w:cstheme="minorHAnsi"/>
                <w:b/>
                <w:bCs/>
                <w:sz w:val="20"/>
                <w:szCs w:val="20"/>
              </w:rPr>
            </w:pPr>
            <w:r w:rsidRPr="009D11DF">
              <w:rPr>
                <w:rFonts w:cstheme="minorHAnsi"/>
                <w:sz w:val="20"/>
                <w:szCs w:val="20"/>
              </w:rPr>
              <w:t>Managing the breadth and cross cutting scope of the NZC Strategy to align resources and capacity</w:t>
            </w:r>
          </w:p>
        </w:tc>
        <w:tc>
          <w:tcPr>
            <w:tcW w:w="4507" w:type="dxa"/>
            <w:vAlign w:val="center"/>
          </w:tcPr>
          <w:p w14:paraId="65A6E5AE" w14:textId="77777777" w:rsidR="00275835" w:rsidRPr="009D11DF" w:rsidRDefault="00275835" w:rsidP="00275835">
            <w:pPr>
              <w:pStyle w:val="ListParagraph"/>
              <w:numPr>
                <w:ilvl w:val="0"/>
                <w:numId w:val="7"/>
              </w:numPr>
              <w:spacing w:before="0"/>
              <w:ind w:left="473"/>
              <w:jc w:val="left"/>
              <w:rPr>
                <w:rFonts w:cstheme="minorHAnsi"/>
                <w:sz w:val="20"/>
                <w:szCs w:val="20"/>
              </w:rPr>
            </w:pPr>
            <w:r>
              <w:rPr>
                <w:rFonts w:cstheme="minorHAnsi"/>
                <w:sz w:val="20"/>
                <w:szCs w:val="20"/>
              </w:rPr>
              <w:t>Establishment of a</w:t>
            </w:r>
            <w:r w:rsidRPr="009D11DF">
              <w:rPr>
                <w:rFonts w:cstheme="minorHAnsi"/>
                <w:sz w:val="20"/>
                <w:szCs w:val="20"/>
              </w:rPr>
              <w:t xml:space="preserve"> Strategic Decarbonisation Delivery Group </w:t>
            </w:r>
          </w:p>
          <w:p w14:paraId="4EC638E0" w14:textId="77777777" w:rsidR="00275835" w:rsidRPr="009D11DF" w:rsidRDefault="00275835" w:rsidP="00275835">
            <w:pPr>
              <w:pStyle w:val="ListParagraph"/>
              <w:numPr>
                <w:ilvl w:val="0"/>
                <w:numId w:val="7"/>
              </w:numPr>
              <w:spacing w:before="0"/>
              <w:ind w:left="473"/>
              <w:jc w:val="left"/>
              <w:rPr>
                <w:rFonts w:cstheme="minorHAnsi"/>
                <w:sz w:val="20"/>
                <w:szCs w:val="20"/>
              </w:rPr>
            </w:pPr>
            <w:r w:rsidRPr="009D11DF">
              <w:rPr>
                <w:rFonts w:cstheme="minorHAnsi"/>
                <w:sz w:val="20"/>
                <w:szCs w:val="20"/>
              </w:rPr>
              <w:t xml:space="preserve">Action Leads report to the Strategic Decarbonisation Delivery </w:t>
            </w:r>
          </w:p>
          <w:p w14:paraId="2580BC19" w14:textId="77777777" w:rsidR="00275835" w:rsidRPr="009D11DF" w:rsidRDefault="00275835" w:rsidP="00275835">
            <w:pPr>
              <w:pStyle w:val="ListParagraph"/>
              <w:numPr>
                <w:ilvl w:val="0"/>
                <w:numId w:val="7"/>
              </w:numPr>
              <w:spacing w:before="0"/>
              <w:ind w:left="473"/>
              <w:jc w:val="left"/>
              <w:rPr>
                <w:rFonts w:cstheme="minorHAnsi"/>
                <w:sz w:val="20"/>
                <w:szCs w:val="20"/>
              </w:rPr>
            </w:pPr>
            <w:r w:rsidRPr="009D11DF">
              <w:rPr>
                <w:rFonts w:cstheme="minorHAnsi"/>
                <w:sz w:val="20"/>
                <w:szCs w:val="20"/>
              </w:rPr>
              <w:t>The Strategic Decarbonisation Delivery Group report to University Exec etc.</w:t>
            </w:r>
          </w:p>
        </w:tc>
      </w:tr>
      <w:tr w:rsidR="0021748D" w:rsidRPr="00C46A7E" w14:paraId="28245B33" w14:textId="77777777" w:rsidTr="0021748D">
        <w:trPr>
          <w:trHeight w:val="334"/>
        </w:trPr>
        <w:tc>
          <w:tcPr>
            <w:tcW w:w="10456" w:type="dxa"/>
            <w:gridSpan w:val="3"/>
            <w:shd w:val="clear" w:color="auto" w:fill="DCEAEF" w:themeFill="accent3" w:themeFillTint="66"/>
            <w:vAlign w:val="center"/>
          </w:tcPr>
          <w:p w14:paraId="4F87CF31" w14:textId="77777777" w:rsidR="0021748D" w:rsidRPr="0021748D" w:rsidRDefault="0021748D" w:rsidP="0021748D">
            <w:pPr>
              <w:spacing w:before="0"/>
              <w:ind w:left="113"/>
              <w:jc w:val="left"/>
              <w:rPr>
                <w:rFonts w:cstheme="minorHAnsi"/>
                <w:sz w:val="20"/>
                <w:szCs w:val="20"/>
              </w:rPr>
            </w:pPr>
          </w:p>
        </w:tc>
      </w:tr>
    </w:tbl>
    <w:p w14:paraId="026C0779" w14:textId="056759FE" w:rsidR="00275835" w:rsidRDefault="00275835" w:rsidP="005C5DAC">
      <w:pPr>
        <w:spacing w:before="120" w:after="120"/>
        <w:rPr>
          <w:i/>
          <w:iCs/>
        </w:rPr>
      </w:pPr>
    </w:p>
    <w:p w14:paraId="68F41F1E" w14:textId="785ABB6B" w:rsidR="00275835" w:rsidRDefault="00275835" w:rsidP="005C5DAC">
      <w:pPr>
        <w:spacing w:before="120" w:after="120"/>
        <w:rPr>
          <w:i/>
          <w:iCs/>
        </w:rPr>
      </w:pPr>
    </w:p>
    <w:p w14:paraId="4BD5009D" w14:textId="458573E8" w:rsidR="00275835" w:rsidRDefault="00275835" w:rsidP="005C5DAC">
      <w:pPr>
        <w:spacing w:before="120" w:after="120"/>
        <w:rPr>
          <w:i/>
          <w:iCs/>
        </w:rPr>
      </w:pPr>
    </w:p>
    <w:p w14:paraId="2BBC6233" w14:textId="75100CF9" w:rsidR="00275835" w:rsidRDefault="00275835" w:rsidP="005C5DAC">
      <w:pPr>
        <w:spacing w:before="120" w:after="120"/>
        <w:rPr>
          <w:i/>
          <w:iCs/>
        </w:rPr>
      </w:pPr>
    </w:p>
    <w:p w14:paraId="03CEB37B" w14:textId="2BC83573" w:rsidR="00275835" w:rsidRDefault="00275835" w:rsidP="005C5DAC">
      <w:pPr>
        <w:spacing w:before="120" w:after="120"/>
        <w:rPr>
          <w:i/>
          <w:iCs/>
        </w:rPr>
      </w:pPr>
    </w:p>
    <w:p w14:paraId="3AB7465C" w14:textId="77777777" w:rsidR="00275835" w:rsidRPr="00C46A7E" w:rsidRDefault="00275835" w:rsidP="005C5DAC">
      <w:pPr>
        <w:spacing w:before="120" w:after="120"/>
        <w:rPr>
          <w:i/>
          <w:iCs/>
        </w:rPr>
      </w:pPr>
    </w:p>
    <w:p w14:paraId="55C30202" w14:textId="77777777" w:rsidR="00F011DC" w:rsidRDefault="00F011DC" w:rsidP="005C5DAC">
      <w:pPr>
        <w:jc w:val="left"/>
        <w:rPr>
          <w:rFonts w:cstheme="minorHAnsi"/>
        </w:rPr>
        <w:sectPr w:rsidR="00F011DC" w:rsidSect="00241FDE">
          <w:headerReference w:type="default" r:id="rId28"/>
          <w:endnotePr>
            <w:numFmt w:val="decimal"/>
          </w:endnotePr>
          <w:pgSz w:w="11906" w:h="16838" w:code="9"/>
          <w:pgMar w:top="1332" w:right="720" w:bottom="425" w:left="720" w:header="283" w:footer="0" w:gutter="0"/>
          <w:cols w:space="708"/>
          <w:docGrid w:linePitch="360"/>
        </w:sectPr>
      </w:pPr>
    </w:p>
    <w:p w14:paraId="3647562F" w14:textId="77777777" w:rsidR="006F6B26" w:rsidRPr="00664CCE" w:rsidRDefault="006F6B26" w:rsidP="006F6B26">
      <w:pPr>
        <w:pStyle w:val="Heading1"/>
        <w:numPr>
          <w:ilvl w:val="0"/>
          <w:numId w:val="0"/>
        </w:numPr>
        <w:spacing w:before="0"/>
        <w:rPr>
          <w:color w:val="002060"/>
        </w:rPr>
      </w:pPr>
      <w:bookmarkStart w:id="78" w:name="_Toc126252930"/>
      <w:r w:rsidRPr="00664CCE">
        <w:rPr>
          <w:color w:val="002060"/>
        </w:rPr>
        <w:lastRenderedPageBreak/>
        <w:t>Appendix 1 – References &amp; Supporting Documentation</w:t>
      </w:r>
      <w:bookmarkEnd w:id="78"/>
    </w:p>
    <w:p w14:paraId="69C2138D" w14:textId="77777777" w:rsidR="006F6B26" w:rsidRPr="00664CCE" w:rsidRDefault="006F6B26" w:rsidP="006F6B26">
      <w:pPr>
        <w:pStyle w:val="Heading3"/>
        <w:numPr>
          <w:ilvl w:val="0"/>
          <w:numId w:val="0"/>
        </w:numPr>
        <w:rPr>
          <w:color w:val="002060"/>
        </w:rPr>
      </w:pPr>
      <w:bookmarkStart w:id="79" w:name="_Toc126252931"/>
      <w:r>
        <w:rPr>
          <w:color w:val="002060"/>
        </w:rPr>
        <w:t>Reference Scenario Model</w:t>
      </w:r>
      <w:bookmarkEnd w:id="79"/>
    </w:p>
    <w:p w14:paraId="4D42D6FE" w14:textId="2340FCFD" w:rsidR="006F6B26" w:rsidRDefault="006F6B26" w:rsidP="006F6B26">
      <w:pPr>
        <w:spacing w:before="120" w:after="120"/>
        <w:rPr>
          <w:rFonts w:cstheme="minorHAnsi"/>
        </w:rPr>
      </w:pPr>
      <w:bookmarkStart w:id="80" w:name="_Hlk116931711"/>
      <w:r>
        <w:rPr>
          <w:rFonts w:cstheme="minorHAnsi"/>
        </w:rPr>
        <w:t xml:space="preserve">Detailed in this section are detailed scenario modelling results </w:t>
      </w:r>
      <w:bookmarkEnd w:id="80"/>
      <w:r>
        <w:rPr>
          <w:rFonts w:cstheme="minorHAnsi"/>
        </w:rPr>
        <w:t xml:space="preserve">which have been undertaken to support the development of the Net Zero Carbon by 2030 Strategy.  </w:t>
      </w:r>
      <w:r w:rsidRPr="000E2EE8">
        <w:rPr>
          <w:rFonts w:cstheme="minorHAnsi"/>
        </w:rPr>
        <w:t xml:space="preserve">Outlined below is a </w:t>
      </w:r>
      <w:r>
        <w:rPr>
          <w:rFonts w:cstheme="minorHAnsi"/>
        </w:rPr>
        <w:t>trajectory model which compares projected emissions in 2030 for a Business-as-Usual scenario versus a University Wide Decarbonisation scenario.</w:t>
      </w:r>
    </w:p>
    <w:p w14:paraId="5574F731" w14:textId="1F0ECC36" w:rsidR="006F6B26" w:rsidRDefault="006F6B26" w:rsidP="006F6B26">
      <w:pPr>
        <w:spacing w:before="120" w:after="120"/>
        <w:rPr>
          <w:rFonts w:cstheme="minorHAnsi"/>
        </w:rPr>
      </w:pPr>
      <w:r>
        <w:rPr>
          <w:rFonts w:cstheme="minorHAnsi"/>
        </w:rPr>
        <w:t xml:space="preserve">The Business-as-Usual scenario assumes that the University does not implement active decarbonisation measures; with emissions reductions only being achieved through the passive decarbonisation of the National Grid.  By comparison the University Wide Decarbonisation scenario models the projected impact a series of active decarbonisation measures will have upon emissions.  Emissions reduction projects are focused only upon the University’s built estate and travel &amp; transport activities. </w:t>
      </w:r>
    </w:p>
    <w:p w14:paraId="7F164F42" w14:textId="2ACFF4AB" w:rsidR="0021748D" w:rsidRPr="00602287" w:rsidRDefault="00602287" w:rsidP="00602287">
      <w:pPr>
        <w:spacing w:before="120" w:after="120"/>
        <w:rPr>
          <w:rFonts w:cstheme="minorHAnsi"/>
        </w:rPr>
      </w:pPr>
      <w:r>
        <w:rPr>
          <w:rFonts w:cstheme="minorHAnsi"/>
        </w:rPr>
        <w:t xml:space="preserve">All GHG emissions totals in the model reflect the University’s net GHG emissions footprint, which factors in the sequestration potential of our land assets.  </w:t>
      </w:r>
      <w:r w:rsidR="006F6B26">
        <w:rPr>
          <w:rFonts w:cstheme="minorHAnsi"/>
        </w:rPr>
        <w:t xml:space="preserve">The Reference Scenario Model will be updated on an annual basis to include further identified </w:t>
      </w:r>
      <w:r w:rsidR="0021748D">
        <w:rPr>
          <w:rFonts w:cstheme="minorHAnsi"/>
        </w:rPr>
        <w:t>decarbonisation</w:t>
      </w:r>
      <w:r w:rsidR="006F6B26">
        <w:rPr>
          <w:rFonts w:cstheme="minorHAnsi"/>
        </w:rPr>
        <w:t xml:space="preserve"> projects across other emissions sources</w:t>
      </w:r>
      <w:r w:rsidR="0021748D">
        <w:rPr>
          <w:rFonts w:cstheme="minorHAnsi"/>
        </w:rPr>
        <w:t>, as well as reflect our annual GHG emissions footprint which is reported to Welsh Government.</w:t>
      </w:r>
    </w:p>
    <w:p w14:paraId="033BED05" w14:textId="3EF84D58" w:rsidR="006F6B26" w:rsidRPr="0021748D" w:rsidRDefault="004D712A" w:rsidP="0021748D">
      <w:pPr>
        <w:pStyle w:val="Caption"/>
        <w:jc w:val="center"/>
        <w:rPr>
          <w:rFonts w:cstheme="minorHAnsi"/>
          <w:color w:val="002060"/>
          <w:sz w:val="18"/>
          <w:szCs w:val="18"/>
        </w:rPr>
      </w:pPr>
      <w:r>
        <w:rPr>
          <w:noProof/>
          <w:color w:val="002060"/>
          <w:sz w:val="18"/>
          <w:szCs w:val="18"/>
        </w:rPr>
        <w:drawing>
          <wp:inline distT="0" distB="0" distL="0" distR="0" wp14:anchorId="5D265172" wp14:editId="317FD1C2">
            <wp:extent cx="6656705" cy="4207698"/>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76480" cy="4220198"/>
                    </a:xfrm>
                    <a:prstGeom prst="rect">
                      <a:avLst/>
                    </a:prstGeom>
                    <a:noFill/>
                  </pic:spPr>
                </pic:pic>
              </a:graphicData>
            </a:graphic>
          </wp:inline>
        </w:drawing>
      </w:r>
      <w:r w:rsidR="0021748D" w:rsidRPr="0021748D">
        <w:rPr>
          <w:color w:val="002060"/>
          <w:sz w:val="18"/>
          <w:szCs w:val="18"/>
        </w:rPr>
        <w:t xml:space="preserve">Figure </w:t>
      </w:r>
      <w:r w:rsidR="00234179">
        <w:rPr>
          <w:color w:val="002060"/>
          <w:sz w:val="18"/>
          <w:szCs w:val="18"/>
        </w:rPr>
        <w:fldChar w:fldCharType="begin"/>
      </w:r>
      <w:r w:rsidR="00234179">
        <w:rPr>
          <w:color w:val="002060"/>
          <w:sz w:val="18"/>
          <w:szCs w:val="18"/>
        </w:rPr>
        <w:instrText xml:space="preserve"> SEQ Figure \* ARABIC </w:instrText>
      </w:r>
      <w:r w:rsidR="00234179">
        <w:rPr>
          <w:color w:val="002060"/>
          <w:sz w:val="18"/>
          <w:szCs w:val="18"/>
        </w:rPr>
        <w:fldChar w:fldCharType="separate"/>
      </w:r>
      <w:r w:rsidR="001F7B7A">
        <w:rPr>
          <w:noProof/>
          <w:color w:val="002060"/>
          <w:sz w:val="18"/>
          <w:szCs w:val="18"/>
        </w:rPr>
        <w:t>11</w:t>
      </w:r>
      <w:r w:rsidR="00234179">
        <w:rPr>
          <w:color w:val="002060"/>
          <w:sz w:val="18"/>
          <w:szCs w:val="18"/>
        </w:rPr>
        <w:fldChar w:fldCharType="end"/>
      </w:r>
      <w:r w:rsidR="0021748D" w:rsidRPr="0021748D">
        <w:rPr>
          <w:color w:val="002060"/>
          <w:sz w:val="18"/>
          <w:szCs w:val="18"/>
        </w:rPr>
        <w:t xml:space="preserve"> - Reference Scenario Model used to inform our Net Zero by 2030 Strategy.</w:t>
      </w:r>
    </w:p>
    <w:p w14:paraId="0E09F3BD" w14:textId="12CDB79D" w:rsidR="00F011DC" w:rsidRDefault="006F6B26" w:rsidP="00F011DC">
      <w:pPr>
        <w:spacing w:before="0"/>
        <w:jc w:val="left"/>
        <w:rPr>
          <w:rFonts w:eastAsiaTheme="majorEastAsia" w:cstheme="majorBidi"/>
          <w:b/>
          <w:bCs/>
        </w:rPr>
      </w:pPr>
      <w:r>
        <w:rPr>
          <w:color w:val="002060"/>
        </w:rPr>
        <w:br w:type="page"/>
      </w:r>
    </w:p>
    <w:p w14:paraId="0E66CC3D" w14:textId="77777777" w:rsidR="003005A8" w:rsidRDefault="003005A8" w:rsidP="003005A8">
      <w:pPr>
        <w:rPr>
          <w:b/>
          <w:bCs/>
          <w:sz w:val="28"/>
          <w:szCs w:val="28"/>
        </w:rPr>
      </w:pPr>
    </w:p>
    <w:p w14:paraId="14EB4CF7" w14:textId="18E34EA6" w:rsidR="0082461A" w:rsidRPr="00495B88" w:rsidRDefault="00495B88" w:rsidP="00495B88">
      <w:pPr>
        <w:jc w:val="center"/>
        <w:rPr>
          <w:b/>
          <w:bCs/>
          <w:sz w:val="28"/>
          <w:szCs w:val="28"/>
        </w:rPr>
      </w:pPr>
      <w:r w:rsidRPr="00495B88">
        <w:rPr>
          <w:b/>
          <w:bCs/>
          <w:sz w:val="28"/>
          <w:szCs w:val="28"/>
        </w:rPr>
        <w:t xml:space="preserve">- - - END OF </w:t>
      </w:r>
      <w:r w:rsidR="0049487F">
        <w:rPr>
          <w:b/>
          <w:bCs/>
          <w:sz w:val="28"/>
          <w:szCs w:val="28"/>
        </w:rPr>
        <w:t>STRATEGY DOCUMENT</w:t>
      </w:r>
      <w:r w:rsidRPr="00495B88">
        <w:rPr>
          <w:b/>
          <w:bCs/>
          <w:sz w:val="28"/>
          <w:szCs w:val="28"/>
        </w:rPr>
        <w:t xml:space="preserve"> - - -</w:t>
      </w:r>
    </w:p>
    <w:p w14:paraId="21F465A4" w14:textId="77777777" w:rsidR="0082461A" w:rsidRPr="00161A9E" w:rsidRDefault="0082461A" w:rsidP="0082461A"/>
    <w:p w14:paraId="754CC396" w14:textId="77777777" w:rsidR="0082461A" w:rsidRPr="00161A9E" w:rsidRDefault="0082461A" w:rsidP="0082461A"/>
    <w:p w14:paraId="1CF85585" w14:textId="77777777" w:rsidR="0082461A" w:rsidRPr="00161A9E" w:rsidRDefault="0082461A" w:rsidP="0082461A"/>
    <w:p w14:paraId="7DF584E3" w14:textId="23F87F74" w:rsidR="0082461A" w:rsidRDefault="0082461A" w:rsidP="0082461A"/>
    <w:p w14:paraId="0F3E535E" w14:textId="6A459F12" w:rsidR="00FF5BB1" w:rsidRDefault="00FF5BB1" w:rsidP="0082461A"/>
    <w:p w14:paraId="0BF4706D" w14:textId="3B89B4E1" w:rsidR="00FF5BB1" w:rsidRDefault="00FF5BB1" w:rsidP="0082461A"/>
    <w:p w14:paraId="2CECE6D1" w14:textId="175FB9EB" w:rsidR="00FF5BB1" w:rsidRDefault="00FF5BB1" w:rsidP="0082461A"/>
    <w:p w14:paraId="4E6C259E" w14:textId="25EBEF8C" w:rsidR="00FF5BB1" w:rsidRDefault="00FF5BB1" w:rsidP="0082461A"/>
    <w:p w14:paraId="67519CD5" w14:textId="40FA8274" w:rsidR="00FF5BB1" w:rsidRDefault="00FF5BB1" w:rsidP="0082461A"/>
    <w:p w14:paraId="32A8303E" w14:textId="657215DB" w:rsidR="003B7D64" w:rsidRPr="00161A9E" w:rsidRDefault="00D0256B" w:rsidP="0082461A">
      <w:pPr>
        <w:spacing w:after="0"/>
      </w:pPr>
      <w:r w:rsidRPr="003C50E7">
        <w:rPr>
          <w:noProof/>
          <w:lang w:val="en-US" w:bidi="ar-SA"/>
        </w:rPr>
        <mc:AlternateContent>
          <mc:Choice Requires="wps">
            <w:drawing>
              <wp:anchor distT="0" distB="0" distL="114300" distR="114300" simplePos="0" relativeHeight="251658241" behindDoc="0" locked="0" layoutInCell="1" allowOverlap="1" wp14:anchorId="29BACBCC" wp14:editId="2746F7BF">
                <wp:simplePos x="0" y="0"/>
                <wp:positionH relativeFrom="margin">
                  <wp:align>right</wp:align>
                </wp:positionH>
                <wp:positionV relativeFrom="paragraph">
                  <wp:posOffset>2813050</wp:posOffset>
                </wp:positionV>
                <wp:extent cx="6648450" cy="2663190"/>
                <wp:effectExtent l="0" t="0" r="0" b="3810"/>
                <wp:wrapNone/>
                <wp:docPr id="46" name="Rectangle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648450" cy="2663190"/>
                        </a:xfrm>
                        <a:prstGeom prst="rect">
                          <a:avLst/>
                        </a:prstGeom>
                        <a:solidFill>
                          <a:srgbClr val="3F9C35"/>
                        </a:solidFill>
                        <a:ln w="25400" cap="flat" cmpd="sng" algn="ctr">
                          <a:noFill/>
                          <a:prstDash val="solid"/>
                        </a:ln>
                        <a:effectLst/>
                      </wps:spPr>
                      <wps:txbx>
                        <w:txbxContent>
                          <w:p w14:paraId="3ABF70A9" w14:textId="64BD6918" w:rsidR="00D0256B" w:rsidRDefault="00495B88" w:rsidP="00495B88">
                            <w:pPr>
                              <w:spacing w:before="0" w:after="0" w:line="240" w:lineRule="auto"/>
                              <w:jc w:val="center"/>
                              <w:rPr>
                                <w:rStyle w:val="Hyperlink"/>
                                <w:b/>
                                <w:color w:val="000000" w:themeColor="text1"/>
                              </w:rPr>
                            </w:pPr>
                            <w:r>
                              <w:rPr>
                                <w:noProof/>
                              </w:rPr>
                              <w:drawing>
                                <wp:inline distT="0" distB="0" distL="0" distR="0" wp14:anchorId="5175A532" wp14:editId="294F4316">
                                  <wp:extent cx="4419600" cy="1323975"/>
                                  <wp:effectExtent l="0" t="0" r="0" b="9525"/>
                                  <wp:docPr id="28" name="Picture 28"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with low confidenc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19600" cy="13239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ACBCC" id="Rectangle 46" o:spid="_x0000_s1031" style="position:absolute;left:0;text-align:left;margin-left:472.3pt;margin-top:221.5pt;width:523.5pt;height:209.7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QmZwIAAMoEAAAOAAAAZHJzL2Uyb0RvYy54bWysVMFu2zAMvQ/YPwi6r07SJGuNOkWQIsOA&#10;oC3QFj0zsmQbk0VNUmJ3Xz9KcdKg22nYRSBFinx8fvTNbd9qtpfON2gKPr4YcSaNwLIxVcFfntdf&#10;rjjzAUwJGo0s+Jv0/Hbx+dNNZ3M5wRp1KR2jIsbnnS14HYLNs8yLWrbgL9BKQ0GFroVArquy0kFH&#10;1VudTUajedahK61DIb2n27tDkC9SfaWkCA9KeRmYLjhhC+l06dzGM1vcQF45sHUjBhjwDyhaaAw1&#10;PZW6gwBs55o/SrWNcOhRhQuBbYZKNUKmGWia8ejDNE81WJlmIXK8PdHk/19Zcb9/so8uQvd2g+KH&#10;ZwZXNZhKLr0l+uijRpKyzvr8lBwdPzzrlWvjc5qF9YnYtxOxsg9M0OV8Pr2azoh/QbHJfH45vk7U&#10;Z5Afn1vnwzeJLYtGwR21ToTCfuNDBAD5MSWBRd2U60br5Lhqu9KO7YG+8uX6enU5S5hppvM0bVhH&#10;7WfTUUQCpDalIZDZ2rLg3lScga5IxiK41Ntg7JAkEnvfga8PPVLZoYU2EYJMWhugvtMTrdBve9ZQ&#10;hwQq3myxfHt0zCENSlC8FeuG6m/Ah0dwpD+6pJ0KD3QojQQaB4uzGt2vv93HfJIFRTnrSM800M8d&#10;OMmZ/m5IMNfj6ZTKhuRMZ18n5LjzyPY8YnbtConMcUKXzJgf9NFUDttXWr1l7EohMIJ6H6gbnFU4&#10;7Bktr5DLZUoj0VsIG/NkRSwemYvMPvev4Ozw6QOp5h6P2of8gwIOufGlweUuoGqSPN55HcRKC5NU&#10;Myx33MhzP2W9/4IWvwEAAP//AwBQSwMEFAAGAAgAAAAhAJYJy63eAAAACQEAAA8AAABkcnMvZG93&#10;bnJldi54bWxMj8FOwzAQRO9I/IO1SNyoTRuVKGRTQVWOFFGQuLrxkkSN7RA7TcrXd3uC26xmNPsm&#10;X022FUfqQ+Mdwv1MgSBXetO4CuHz4+UuBRGidka33hHCiQKsiuurXGfGj+6djrtYCS5xIdMIdYxd&#10;JmUoa7I6zHxHjr1v31sd+ewraXo9crlt5VyppbS6cfyh1h2tayoPu8EihN/xlMq3n82gzaL/el0f&#10;ntV2g3h7Mz09gog0xb8wXPAZHQpm2vvBmSBaBB4SEZJkweJiq+SB1R4hXc4TkEUu/y8ozgAAAP//&#10;AwBQSwECLQAUAAYACAAAACEAtoM4kv4AAADhAQAAEwAAAAAAAAAAAAAAAAAAAAAAW0NvbnRlbnRf&#10;VHlwZXNdLnhtbFBLAQItABQABgAIAAAAIQA4/SH/1gAAAJQBAAALAAAAAAAAAAAAAAAAAC8BAABf&#10;cmVscy8ucmVsc1BLAQItABQABgAIAAAAIQB8aGQmZwIAAMoEAAAOAAAAAAAAAAAAAAAAAC4CAABk&#10;cnMvZTJvRG9jLnhtbFBLAQItABQABgAIAAAAIQCWCcut3gAAAAkBAAAPAAAAAAAAAAAAAAAAAMEE&#10;AABkcnMvZG93bnJldi54bWxQSwUGAAAAAAQABADzAAAAzAUAAAAA&#10;" fillcolor="#3f9c35" stroked="f" strokeweight="2pt">
                <o:lock v:ext="edit" aspectratio="t"/>
                <v:textbox>
                  <w:txbxContent>
                    <w:p w14:paraId="3ABF70A9" w14:textId="64BD6918" w:rsidR="00D0256B" w:rsidRDefault="00495B88" w:rsidP="00495B88">
                      <w:pPr>
                        <w:spacing w:before="0" w:after="0" w:line="240" w:lineRule="auto"/>
                        <w:jc w:val="center"/>
                        <w:rPr>
                          <w:rStyle w:val="Hyperlink"/>
                          <w:b/>
                          <w:color w:val="000000" w:themeColor="text1"/>
                        </w:rPr>
                      </w:pPr>
                      <w:r>
                        <w:rPr>
                          <w:noProof/>
                        </w:rPr>
                        <w:drawing>
                          <wp:inline distT="0" distB="0" distL="0" distR="0" wp14:anchorId="5175A532" wp14:editId="294F4316">
                            <wp:extent cx="4419600" cy="1323975"/>
                            <wp:effectExtent l="0" t="0" r="0" b="9525"/>
                            <wp:docPr id="28" name="Picture 28"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with low confidenc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19600" cy="1323975"/>
                                    </a:xfrm>
                                    <a:prstGeom prst="rect">
                                      <a:avLst/>
                                    </a:prstGeom>
                                    <a:noFill/>
                                    <a:ln>
                                      <a:noFill/>
                                    </a:ln>
                                  </pic:spPr>
                                </pic:pic>
                              </a:graphicData>
                            </a:graphic>
                          </wp:inline>
                        </w:drawing>
                      </w:r>
                    </w:p>
                  </w:txbxContent>
                </v:textbox>
                <w10:wrap anchorx="margin"/>
              </v:rect>
            </w:pict>
          </mc:Fallback>
        </mc:AlternateContent>
      </w:r>
    </w:p>
    <w:sectPr w:rsidR="003B7D64" w:rsidRPr="00161A9E" w:rsidSect="003A3345">
      <w:headerReference w:type="default" r:id="rId32"/>
      <w:pgSz w:w="11906" w:h="16838" w:code="9"/>
      <w:pgMar w:top="1332" w:right="720" w:bottom="425"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6BA77" w14:textId="77777777" w:rsidR="002F04C6" w:rsidRDefault="002F04C6" w:rsidP="00385229">
      <w:pPr>
        <w:spacing w:before="0" w:line="240" w:lineRule="auto"/>
      </w:pPr>
      <w:r>
        <w:separator/>
      </w:r>
    </w:p>
  </w:endnote>
  <w:endnote w:type="continuationSeparator" w:id="0">
    <w:p w14:paraId="273B6399" w14:textId="77777777" w:rsidR="002F04C6" w:rsidRDefault="002F04C6" w:rsidP="00385229">
      <w:pPr>
        <w:spacing w:before="0" w:line="240" w:lineRule="auto"/>
      </w:pPr>
      <w:r>
        <w:continuationSeparator/>
      </w:r>
    </w:p>
  </w:endnote>
  <w:endnote w:type="continuationNotice" w:id="1">
    <w:p w14:paraId="45DA4F63" w14:textId="77777777" w:rsidR="002F04C6" w:rsidRDefault="002F04C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7430055"/>
      <w:docPartObj>
        <w:docPartGallery w:val="Page Numbers (Bottom of Page)"/>
        <w:docPartUnique/>
      </w:docPartObj>
    </w:sdtPr>
    <w:sdtEndPr>
      <w:rPr>
        <w:color w:val="808080" w:themeColor="background1" w:themeShade="80"/>
        <w:spacing w:val="60"/>
        <w:sz w:val="20"/>
        <w:szCs w:val="20"/>
      </w:rPr>
    </w:sdtEndPr>
    <w:sdtContent>
      <w:p w14:paraId="541D3CA3" w14:textId="593E542C" w:rsidR="004032FA" w:rsidRDefault="004032FA">
        <w:pPr>
          <w:pStyle w:val="Footer"/>
        </w:pPr>
        <w:r w:rsidRPr="006F5F2B">
          <w:t xml:space="preserve"> </w:t>
        </w:r>
        <w:sdt>
          <w:sdtPr>
            <w:id w:val="1347979596"/>
            <w:docPartObj>
              <w:docPartGallery w:val="Page Numbers (Top of Page)"/>
              <w:docPartUnique/>
            </w:docPartObj>
          </w:sdtPr>
          <w:sdtEndPr/>
          <w:sdtContent>
            <w:r w:rsidRPr="00F27894">
              <w:rPr>
                <w:b/>
              </w:rPr>
              <w:ptab w:relativeTo="margin" w:alignment="left" w:leader="none"/>
            </w:r>
            <w:r w:rsidRPr="00F27894">
              <w:rPr>
                <w:b/>
                <w:color w:val="00863D"/>
              </w:rPr>
              <w:t>GEP</w:t>
            </w:r>
            <w:r w:rsidRPr="00F27894">
              <w:rPr>
                <w:b/>
              </w:rPr>
              <w:t xml:space="preserve"> </w:t>
            </w:r>
            <w:r w:rsidRPr="007E548F">
              <w:rPr>
                <w:rFonts w:eastAsiaTheme="minorHAnsi"/>
                <w:b/>
                <w:color w:val="0079C1"/>
                <w:lang w:bidi="ar-SA"/>
              </w:rPr>
              <w:t>Environmental Limited</w:t>
            </w:r>
            <w:r>
              <w:tab/>
            </w:r>
            <w:r>
              <w:ptab w:relativeTo="margin" w:alignment="right" w:leader="none"/>
            </w: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17</w:t>
            </w:r>
            <w:r>
              <w:rPr>
                <w:b/>
                <w:bCs/>
                <w:sz w:val="24"/>
                <w:szCs w:val="24"/>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E5397" w14:textId="77777777" w:rsidR="007E548F" w:rsidRDefault="007E548F" w:rsidP="005F2937">
    <w:pPr>
      <w:pStyle w:val="Footer"/>
      <w:spacing w:before="0" w:after="0" w:line="240" w:lineRule="auto"/>
      <w:jc w:val="center"/>
      <w:rPr>
        <w:rFonts w:eastAsiaTheme="minorHAnsi"/>
        <w:b/>
        <w:color w:val="0077C8"/>
        <w:lang w:bidi="ar-SA"/>
      </w:rPr>
    </w:pPr>
    <w:r w:rsidRPr="00F27894">
      <w:rPr>
        <w:b/>
      </w:rPr>
      <w:ptab w:relativeTo="margin" w:alignment="left" w:leader="none"/>
    </w:r>
    <w:r w:rsidRPr="00F27894">
      <w:rPr>
        <w:b/>
        <w:color w:val="00863D"/>
      </w:rPr>
      <w:t>GEP</w:t>
    </w:r>
    <w:r w:rsidRPr="00F27894">
      <w:rPr>
        <w:b/>
      </w:rPr>
      <w:t xml:space="preserve"> </w:t>
    </w:r>
    <w:r w:rsidRPr="007E548F">
      <w:rPr>
        <w:rFonts w:eastAsiaTheme="minorHAnsi"/>
        <w:b/>
        <w:color w:val="0079C1"/>
        <w:lang w:bidi="ar-SA"/>
      </w:rPr>
      <w:t>Environmental Limited</w:t>
    </w:r>
    <w:r>
      <w:rPr>
        <w:rFonts w:eastAsiaTheme="minorHAnsi"/>
        <w:b/>
        <w:color w:val="0077C8"/>
        <w:lang w:bidi="ar-SA"/>
      </w:rPr>
      <w:t xml:space="preserve"> </w:t>
    </w:r>
  </w:p>
  <w:p w14:paraId="5AD95AAD" w14:textId="77777777" w:rsidR="005F2937" w:rsidRPr="005F2937" w:rsidRDefault="005F2937" w:rsidP="005F2937">
    <w:pPr>
      <w:spacing w:before="0" w:after="0" w:line="240" w:lineRule="auto"/>
      <w:jc w:val="center"/>
      <w:rPr>
        <w:b/>
        <w:bCs/>
        <w:sz w:val="18"/>
        <w:szCs w:val="18"/>
      </w:rPr>
    </w:pPr>
    <w:r w:rsidRPr="005F2937">
      <w:rPr>
        <w:b/>
        <w:bCs/>
        <w:sz w:val="18"/>
        <w:szCs w:val="18"/>
      </w:rPr>
      <w:t>Anglesey | Belfast | Caerphilly | Carlisle | Dublin | Dundee | Edinburgh | Forres | Glasgow | Inverness | Leicester | Liverpool | Winchester</w:t>
    </w:r>
  </w:p>
  <w:p w14:paraId="6414B66C" w14:textId="320DEA11" w:rsidR="007E548F" w:rsidRPr="005F2937" w:rsidRDefault="007E548F" w:rsidP="005F2937">
    <w:pPr>
      <w:spacing w:before="0" w:after="0" w:line="240" w:lineRule="auto"/>
      <w:jc w:val="center"/>
      <w:rPr>
        <w:rFonts w:cstheme="minorHAnsi"/>
        <w:b/>
        <w:color w:val="00863D"/>
        <w:sz w:val="18"/>
        <w:szCs w:val="18"/>
      </w:rPr>
    </w:pPr>
    <w:r w:rsidRPr="005F2937">
      <w:rPr>
        <w:rFonts w:cstheme="minorHAnsi"/>
        <w:b/>
        <w:sz w:val="18"/>
        <w:szCs w:val="18"/>
      </w:rPr>
      <w:t>Company Number: 05057066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31518" w14:textId="77777777" w:rsidR="002F04C6" w:rsidRDefault="002F04C6" w:rsidP="00385229">
      <w:pPr>
        <w:spacing w:before="0" w:line="240" w:lineRule="auto"/>
      </w:pPr>
      <w:r>
        <w:separator/>
      </w:r>
    </w:p>
  </w:footnote>
  <w:footnote w:type="continuationSeparator" w:id="0">
    <w:p w14:paraId="763D532A" w14:textId="77777777" w:rsidR="002F04C6" w:rsidRDefault="002F04C6" w:rsidP="00385229">
      <w:pPr>
        <w:spacing w:before="0" w:line="240" w:lineRule="auto"/>
      </w:pPr>
      <w:r>
        <w:continuationSeparator/>
      </w:r>
    </w:p>
  </w:footnote>
  <w:footnote w:type="continuationNotice" w:id="1">
    <w:p w14:paraId="5448F1B9" w14:textId="77777777" w:rsidR="002F04C6" w:rsidRDefault="002F04C6">
      <w:pPr>
        <w:spacing w:before="0" w:after="0" w:line="240" w:lineRule="auto"/>
      </w:pPr>
    </w:p>
  </w:footnote>
  <w:footnote w:id="2">
    <w:p w14:paraId="58F8EA5A" w14:textId="00ABDF9B" w:rsidR="001A4F14" w:rsidRDefault="001A4F14">
      <w:pPr>
        <w:pStyle w:val="FootnoteText"/>
      </w:pPr>
      <w:r>
        <w:rPr>
          <w:rStyle w:val="FootnoteReference"/>
        </w:rPr>
        <w:footnoteRef/>
      </w:r>
      <w:r>
        <w:t xml:space="preserve"> </w:t>
      </w:r>
      <w:r w:rsidRPr="001A4F14">
        <w:t>Committee on Climate Change (June 2021) ‘Independent Assessment of UK Climate Risk’ (Third Climate Change Risk Assessment) (</w:t>
      </w:r>
      <w:hyperlink r:id="rId1" w:history="1">
        <w:r w:rsidR="000F3BD1" w:rsidRPr="001E26C7">
          <w:rPr>
            <w:rStyle w:val="Hyperlink"/>
            <w:rFonts w:cstheme="minorBidi"/>
          </w:rPr>
          <w:t>https://www.theccc.org.uk/publication/independent-assessment-of-uk-climate-risk/</w:t>
        </w:r>
      </w:hyperlink>
      <w:r w:rsidRPr="001A4F14">
        <w:t>)</w:t>
      </w:r>
      <w:r w:rsidR="000F3BD1">
        <w:t xml:space="preserve"> </w:t>
      </w:r>
    </w:p>
  </w:footnote>
  <w:footnote w:id="3">
    <w:p w14:paraId="6F618B07" w14:textId="2CD013F3" w:rsidR="001A4F14" w:rsidRDefault="001A4F14" w:rsidP="001A4F14">
      <w:pPr>
        <w:pStyle w:val="FootnoteText"/>
      </w:pPr>
      <w:r>
        <w:rPr>
          <w:rStyle w:val="FootnoteReference"/>
        </w:rPr>
        <w:footnoteRef/>
      </w:r>
      <w:r>
        <w:t xml:space="preserve"> Committee on Climate Change (June 2022) ‘Progress in reducing emissions 2022 Report to Parliament’ (</w:t>
      </w:r>
      <w:hyperlink r:id="rId2" w:history="1">
        <w:r w:rsidR="000F3BD1" w:rsidRPr="001E26C7">
          <w:rPr>
            <w:rStyle w:val="Hyperlink"/>
            <w:rFonts w:cstheme="minorBidi"/>
          </w:rPr>
          <w:t>https://www.theccc.org.uk/publication/2022-progress-report-to-parliament/</w:t>
        </w:r>
      </w:hyperlink>
      <w:r>
        <w:t>)</w:t>
      </w:r>
      <w:r w:rsidR="000F3BD1">
        <w:t xml:space="preserve"> </w:t>
      </w:r>
    </w:p>
  </w:footnote>
  <w:footnote w:id="4">
    <w:p w14:paraId="7049A319" w14:textId="06873FE6" w:rsidR="001A4F14" w:rsidRDefault="001A4F14">
      <w:pPr>
        <w:pStyle w:val="FootnoteText"/>
      </w:pPr>
      <w:r>
        <w:rPr>
          <w:rStyle w:val="FootnoteReference"/>
        </w:rPr>
        <w:footnoteRef/>
      </w:r>
      <w:r>
        <w:t xml:space="preserve"> </w:t>
      </w:r>
      <w:r w:rsidRPr="001A4F14">
        <w:t>Welsh Government (2019) ‘Prosperity for All: A Low Carbon Wales’ (https://gov.wales/sites/default/files/publications/2019-06/low-carbon-delivery-plan_1.pdf)</w:t>
      </w:r>
    </w:p>
  </w:footnote>
  <w:footnote w:id="5">
    <w:p w14:paraId="565861DC" w14:textId="330E02C5" w:rsidR="001A4F14" w:rsidRPr="006A2C2F" w:rsidRDefault="001A4F14" w:rsidP="00EA6455">
      <w:pPr>
        <w:pStyle w:val="FootnoteText"/>
        <w:jc w:val="left"/>
        <w:rPr>
          <w:sz w:val="16"/>
          <w:szCs w:val="16"/>
        </w:rPr>
      </w:pPr>
      <w:r w:rsidRPr="006A2C2F">
        <w:rPr>
          <w:rStyle w:val="FootnoteReference"/>
          <w:sz w:val="16"/>
          <w:szCs w:val="16"/>
        </w:rPr>
        <w:footnoteRef/>
      </w:r>
      <w:r w:rsidRPr="006A2C2F">
        <w:rPr>
          <w:sz w:val="16"/>
          <w:szCs w:val="16"/>
        </w:rPr>
        <w:t xml:space="preserve"> Welsh Government (2016) ‘Overview of The Environment (Wales) Act 2016’ (https://gov.wales/sites/default/files/publications/2019-05/environment-wales-act-2016-overview.pdf)</w:t>
      </w:r>
    </w:p>
  </w:footnote>
  <w:footnote w:id="6">
    <w:p w14:paraId="6B8023E2" w14:textId="6C9A45D1" w:rsidR="001A4F14" w:rsidRPr="006A2C2F" w:rsidRDefault="001A4F14" w:rsidP="00EA6455">
      <w:pPr>
        <w:pStyle w:val="FootnoteText"/>
        <w:jc w:val="left"/>
        <w:rPr>
          <w:sz w:val="16"/>
          <w:szCs w:val="16"/>
        </w:rPr>
      </w:pPr>
      <w:r w:rsidRPr="006A2C2F">
        <w:rPr>
          <w:rStyle w:val="FootnoteReference"/>
          <w:sz w:val="16"/>
          <w:szCs w:val="16"/>
        </w:rPr>
        <w:footnoteRef/>
      </w:r>
      <w:r w:rsidRPr="006A2C2F">
        <w:rPr>
          <w:sz w:val="16"/>
          <w:szCs w:val="16"/>
        </w:rPr>
        <w:t xml:space="preserve"> </w:t>
      </w:r>
      <w:r w:rsidR="00BF7D9B" w:rsidRPr="006A2C2F">
        <w:rPr>
          <w:sz w:val="16"/>
          <w:szCs w:val="16"/>
        </w:rPr>
        <w:t>https://gov.wales/sites/default/files/publications/2022-06/welsh-public-sector-net-zero-reporting-guide.pdf</w:t>
      </w:r>
    </w:p>
  </w:footnote>
  <w:footnote w:id="7">
    <w:p w14:paraId="1B336B99" w14:textId="3DF72445" w:rsidR="00BF7D9B" w:rsidRPr="006A2C2F" w:rsidRDefault="00BF7D9B" w:rsidP="00EA6455">
      <w:pPr>
        <w:pStyle w:val="FootnoteText"/>
        <w:jc w:val="left"/>
        <w:rPr>
          <w:sz w:val="16"/>
          <w:szCs w:val="16"/>
        </w:rPr>
      </w:pPr>
      <w:r w:rsidRPr="006A2C2F">
        <w:rPr>
          <w:rStyle w:val="FootnoteReference"/>
          <w:sz w:val="16"/>
          <w:szCs w:val="16"/>
        </w:rPr>
        <w:footnoteRef/>
      </w:r>
      <w:r w:rsidRPr="006A2C2F">
        <w:rPr>
          <w:sz w:val="16"/>
          <w:szCs w:val="16"/>
        </w:rPr>
        <w:t xml:space="preserve"> Welsh Government (2015) ‘Well-being of Future Generations Act 2015’ (https://gov.wales/sites/default/files/publications/2019-08/well-being-of-future-generations-wales-act-2015-the-essentials.pdf)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1781" w14:textId="1EB669D1" w:rsidR="004032FA" w:rsidRDefault="00042212" w:rsidP="001521F9">
    <w:pPr>
      <w:pStyle w:val="Header"/>
      <w:jc w:val="right"/>
    </w:pPr>
    <w:r>
      <w:rPr>
        <w:noProof/>
      </w:rPr>
      <w:drawing>
        <wp:anchor distT="0" distB="0" distL="114300" distR="114300" simplePos="0" relativeHeight="251657728" behindDoc="0" locked="0" layoutInCell="1" allowOverlap="1" wp14:anchorId="7DE54D04" wp14:editId="75A6B16D">
          <wp:simplePos x="0" y="0"/>
          <wp:positionH relativeFrom="column">
            <wp:posOffset>5094605</wp:posOffset>
          </wp:positionH>
          <wp:positionV relativeFrom="paragraph">
            <wp:posOffset>92075</wp:posOffset>
          </wp:positionV>
          <wp:extent cx="1518285" cy="454025"/>
          <wp:effectExtent l="0" t="0" r="5715" b="3175"/>
          <wp:wrapSquare wrapText="bothSides"/>
          <wp:docPr id="10" name="Picture 10"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18285" cy="454025"/>
                  </a:xfrm>
                  <a:prstGeom prst="rect">
                    <a:avLst/>
                  </a:prstGeom>
                </pic:spPr>
              </pic:pic>
            </a:graphicData>
          </a:graphic>
          <wp14:sizeRelH relativeFrom="page">
            <wp14:pctWidth>0</wp14:pctWidth>
          </wp14:sizeRelH>
          <wp14:sizeRelV relativeFrom="page">
            <wp14:pctHeight>0</wp14:pctHeight>
          </wp14:sizeRelV>
        </wp:anchor>
      </w:drawing>
    </w:r>
  </w:p>
  <w:p w14:paraId="7BCC8F9E" w14:textId="77777777" w:rsidR="004032FA" w:rsidRPr="00842C5E" w:rsidRDefault="004032FA" w:rsidP="001521F9">
    <w:pPr>
      <w:pStyle w:val="Header"/>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88BA7" w14:textId="77777777" w:rsidR="00616923" w:rsidRDefault="00616923" w:rsidP="001521F9">
    <w:pPr>
      <w:pStyle w:val="Header"/>
      <w:jc w:val="right"/>
    </w:pPr>
    <w:r>
      <w:rPr>
        <w:noProof/>
      </w:rPr>
      <w:drawing>
        <wp:anchor distT="0" distB="0" distL="114300" distR="114300" simplePos="0" relativeHeight="251656704" behindDoc="0" locked="0" layoutInCell="1" allowOverlap="1" wp14:anchorId="2DAE91B6" wp14:editId="7EF7155B">
          <wp:simplePos x="0" y="0"/>
          <wp:positionH relativeFrom="column">
            <wp:posOffset>8119745</wp:posOffset>
          </wp:positionH>
          <wp:positionV relativeFrom="paragraph">
            <wp:posOffset>48260</wp:posOffset>
          </wp:positionV>
          <wp:extent cx="1518285" cy="454025"/>
          <wp:effectExtent l="0" t="0" r="5715" b="3175"/>
          <wp:wrapSquare wrapText="bothSides"/>
          <wp:docPr id="14" name="Picture 1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18285" cy="454025"/>
                  </a:xfrm>
                  <a:prstGeom prst="rect">
                    <a:avLst/>
                  </a:prstGeom>
                </pic:spPr>
              </pic:pic>
            </a:graphicData>
          </a:graphic>
          <wp14:sizeRelH relativeFrom="page">
            <wp14:pctWidth>0</wp14:pctWidth>
          </wp14:sizeRelH>
          <wp14:sizeRelV relativeFrom="page">
            <wp14:pctHeight>0</wp14:pctHeight>
          </wp14:sizeRelV>
        </wp:anchor>
      </w:drawing>
    </w:r>
  </w:p>
  <w:p w14:paraId="1AC25E76" w14:textId="77777777" w:rsidR="00616923" w:rsidRPr="00842C5E" w:rsidRDefault="00616923" w:rsidP="001521F9">
    <w:pPr>
      <w:pStyle w:val="Header"/>
      <w:jc w:val="righ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E7AD3" w14:textId="02886D92" w:rsidR="00241FDE" w:rsidRDefault="00045377" w:rsidP="001521F9">
    <w:pPr>
      <w:pStyle w:val="Header"/>
      <w:jc w:val="right"/>
    </w:pPr>
    <w:r>
      <w:rPr>
        <w:noProof/>
      </w:rPr>
      <w:drawing>
        <wp:anchor distT="0" distB="0" distL="114300" distR="114300" simplePos="0" relativeHeight="251659776" behindDoc="0" locked="0" layoutInCell="1" allowOverlap="1" wp14:anchorId="46E02AF8" wp14:editId="02517A55">
          <wp:simplePos x="0" y="0"/>
          <wp:positionH relativeFrom="column">
            <wp:posOffset>5372100</wp:posOffset>
          </wp:positionH>
          <wp:positionV relativeFrom="paragraph">
            <wp:posOffset>144145</wp:posOffset>
          </wp:positionV>
          <wp:extent cx="1318260" cy="393700"/>
          <wp:effectExtent l="0" t="0" r="0" b="6350"/>
          <wp:wrapSquare wrapText="bothSides"/>
          <wp:docPr id="18" name="Picture 1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318260" cy="393700"/>
                  </a:xfrm>
                  <a:prstGeom prst="rect">
                    <a:avLst/>
                  </a:prstGeom>
                </pic:spPr>
              </pic:pic>
            </a:graphicData>
          </a:graphic>
          <wp14:sizeRelH relativeFrom="page">
            <wp14:pctWidth>0</wp14:pctWidth>
          </wp14:sizeRelH>
          <wp14:sizeRelV relativeFrom="page">
            <wp14:pctHeight>0</wp14:pctHeight>
          </wp14:sizeRelV>
        </wp:anchor>
      </w:drawing>
    </w:r>
    <w:r w:rsidR="00241FDE">
      <w:rPr>
        <w:noProof/>
      </w:rPr>
      <w:drawing>
        <wp:anchor distT="0" distB="0" distL="114300" distR="114300" simplePos="0" relativeHeight="251658752" behindDoc="0" locked="0" layoutInCell="1" allowOverlap="1" wp14:anchorId="003C6F84" wp14:editId="305267B2">
          <wp:simplePos x="0" y="0"/>
          <wp:positionH relativeFrom="column">
            <wp:posOffset>8119745</wp:posOffset>
          </wp:positionH>
          <wp:positionV relativeFrom="paragraph">
            <wp:posOffset>48260</wp:posOffset>
          </wp:positionV>
          <wp:extent cx="1518285" cy="454025"/>
          <wp:effectExtent l="0" t="0" r="5715" b="3175"/>
          <wp:wrapSquare wrapText="bothSides"/>
          <wp:docPr id="20" name="Picture 20"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18285" cy="454025"/>
                  </a:xfrm>
                  <a:prstGeom prst="rect">
                    <a:avLst/>
                  </a:prstGeom>
                </pic:spPr>
              </pic:pic>
            </a:graphicData>
          </a:graphic>
          <wp14:sizeRelH relativeFrom="page">
            <wp14:pctWidth>0</wp14:pctWidth>
          </wp14:sizeRelH>
          <wp14:sizeRelV relativeFrom="page">
            <wp14:pctHeight>0</wp14:pctHeight>
          </wp14:sizeRelV>
        </wp:anchor>
      </w:drawing>
    </w:r>
  </w:p>
  <w:p w14:paraId="394AA8D9" w14:textId="77777777" w:rsidR="00241FDE" w:rsidRPr="00842C5E" w:rsidRDefault="00241FDE" w:rsidP="001521F9">
    <w:pPr>
      <w:pStyle w:val="Header"/>
      <w:jc w:val="right"/>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B690F" w14:textId="7CC9C2BB" w:rsidR="001D31E3" w:rsidRDefault="006A5D61" w:rsidP="00D27BC2">
    <w:pPr>
      <w:pStyle w:val="Header"/>
      <w:jc w:val="right"/>
    </w:pPr>
    <w:r>
      <w:rPr>
        <w:noProof/>
      </w:rPr>
      <w:drawing>
        <wp:anchor distT="0" distB="0" distL="114300" distR="114300" simplePos="0" relativeHeight="251655680" behindDoc="0" locked="0" layoutInCell="1" allowOverlap="1" wp14:anchorId="634078CB" wp14:editId="034A2108">
          <wp:simplePos x="0" y="0"/>
          <wp:positionH relativeFrom="column">
            <wp:posOffset>5130165</wp:posOffset>
          </wp:positionH>
          <wp:positionV relativeFrom="paragraph">
            <wp:posOffset>113030</wp:posOffset>
          </wp:positionV>
          <wp:extent cx="1518285" cy="454025"/>
          <wp:effectExtent l="0" t="0" r="5715" b="3175"/>
          <wp:wrapSquare wrapText="bothSides"/>
          <wp:docPr id="13" name="Picture 1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18285" cy="454025"/>
                  </a:xfrm>
                  <a:prstGeom prst="rect">
                    <a:avLst/>
                  </a:prstGeom>
                </pic:spPr>
              </pic:pic>
            </a:graphicData>
          </a:graphic>
          <wp14:sizeRelH relativeFrom="page">
            <wp14:pctWidth>0</wp14:pctWidth>
          </wp14:sizeRelH>
          <wp14:sizeRelV relativeFrom="page">
            <wp14:pctHeight>0</wp14:pctHeight>
          </wp14:sizeRelV>
        </wp:anchor>
      </w:drawing>
    </w:r>
    <w:r w:rsidR="001D31E3">
      <w:rPr>
        <w:noProof/>
        <w:lang w:val="en-US" w:bidi="ar-SA"/>
      </w:rPr>
      <w:drawing>
        <wp:anchor distT="0" distB="0" distL="114300" distR="114300" simplePos="0" relativeHeight="251654656" behindDoc="0" locked="0" layoutInCell="1" allowOverlap="1" wp14:anchorId="21D8A45B" wp14:editId="11EAEE6F">
          <wp:simplePos x="0" y="0"/>
          <wp:positionH relativeFrom="column">
            <wp:posOffset>7654290</wp:posOffset>
          </wp:positionH>
          <wp:positionV relativeFrom="paragraph">
            <wp:posOffset>161290</wp:posOffset>
          </wp:positionV>
          <wp:extent cx="2328553" cy="406032"/>
          <wp:effectExtent l="0" t="0" r="0" b="0"/>
          <wp:wrapNone/>
          <wp:docPr id="7" name="Picture 7" descr="https://gepenv.sharepoint.com/Marketing/Company%20Marketing%20Material/Logos/GEP%20Environmental%20Logo%20-%20Posi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epenv.sharepoint.com/Marketing/Company%20Marketing%20Material/Logos/GEP%20Environmental%20Logo%20-%20Positive.png"/>
                  <pic:cNvPicPr>
                    <a:picLocks noChangeAspect="1" noChangeArrowheads="1"/>
                  </pic:cNvPicPr>
                </pic:nvPicPr>
                <pic:blipFill>
                  <a:blip r:embed="rId2" cstate="email">
                    <a:extLst>
                      <a:ext uri="{28A0092B-C50C-407E-A947-70E740481C1C}">
                        <a14:useLocalDpi xmlns:a14="http://schemas.microsoft.com/office/drawing/2010/main"/>
                      </a:ext>
                    </a:extLst>
                  </a:blip>
                  <a:srcRect/>
                  <a:stretch>
                    <a:fillRect/>
                  </a:stretch>
                </pic:blipFill>
                <pic:spPr bwMode="auto">
                  <a:xfrm>
                    <a:off x="0" y="0"/>
                    <a:ext cx="2328553" cy="4060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8A1F1E" w14:textId="77777777" w:rsidR="001D31E3" w:rsidRPr="00842C5E" w:rsidRDefault="001D31E3" w:rsidP="00D27BC2">
    <w:pPr>
      <w:pStyle w:val="Header"/>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064989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0E73C1"/>
    <w:multiLevelType w:val="hybridMultilevel"/>
    <w:tmpl w:val="58901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58646B2"/>
    <w:multiLevelType w:val="multilevel"/>
    <w:tmpl w:val="B18E38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2422"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7BD3130"/>
    <w:multiLevelType w:val="hybridMultilevel"/>
    <w:tmpl w:val="8C02A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564324"/>
    <w:multiLevelType w:val="multilevel"/>
    <w:tmpl w:val="47E6B62E"/>
    <w:styleLink w:val="Style1"/>
    <w:lvl w:ilvl="0">
      <w:start w:val="1"/>
      <w:numFmt w:val="decimal"/>
      <w:lvlText w:val="%1"/>
      <w:lvlJc w:val="left"/>
      <w:pPr>
        <w:ind w:left="1134" w:hanging="1134"/>
      </w:pPr>
      <w:rPr>
        <w:rFonts w:cs="Times New Roman" w:hint="default"/>
      </w:rPr>
    </w:lvl>
    <w:lvl w:ilvl="1">
      <w:start w:val="1"/>
      <w:numFmt w:val="decimal"/>
      <w:lvlText w:val="%1.%2"/>
      <w:lvlJc w:val="left"/>
      <w:pPr>
        <w:ind w:left="1134" w:hanging="1134"/>
      </w:pPr>
      <w:rPr>
        <w:rFonts w:cs="Times New Roman" w:hint="default"/>
      </w:rPr>
    </w:lvl>
    <w:lvl w:ilvl="2">
      <w:start w:val="1"/>
      <w:numFmt w:val="decimal"/>
      <w:lvlText w:val="%1.%2.%3"/>
      <w:lvlJc w:val="left"/>
      <w:pPr>
        <w:ind w:left="1134" w:hanging="1134"/>
      </w:pPr>
      <w:rPr>
        <w:rFonts w:cs="Times New Roman" w:hint="default"/>
      </w:rPr>
    </w:lvl>
    <w:lvl w:ilvl="3">
      <w:start w:val="1"/>
      <w:numFmt w:val="decimal"/>
      <w:lvlText w:val="%1.%2.%3.%4"/>
      <w:lvlJc w:val="left"/>
      <w:pPr>
        <w:ind w:left="1134" w:hanging="1134"/>
      </w:pPr>
      <w:rPr>
        <w:rFonts w:cs="Times New Roman" w:hint="default"/>
      </w:rPr>
    </w:lvl>
    <w:lvl w:ilvl="4">
      <w:start w:val="1"/>
      <w:numFmt w:val="decimal"/>
      <w:lvlText w:val="%1.%2.%3.%4.%5"/>
      <w:lvlJc w:val="left"/>
      <w:pPr>
        <w:ind w:left="1134" w:hanging="1134"/>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 w15:restartNumberingAfterBreak="0">
    <w:nsid w:val="2C027104"/>
    <w:multiLevelType w:val="multilevel"/>
    <w:tmpl w:val="6F7696BE"/>
    <w:styleLink w:val="BasicNumberedList1"/>
    <w:lvl w:ilvl="0">
      <w:start w:val="1"/>
      <w:numFmt w:val="decimal"/>
      <w:lvlText w:val="%1"/>
      <w:lvlJc w:val="left"/>
      <w:pPr>
        <w:ind w:left="432" w:hanging="432"/>
      </w:pPr>
      <w:rPr>
        <w:rFonts w:ascii="Arial" w:hAnsi="Arial" w:cs="Times New Roman"/>
        <w:sz w:val="20"/>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 w15:restartNumberingAfterBreak="0">
    <w:nsid w:val="372F4374"/>
    <w:multiLevelType w:val="hybridMultilevel"/>
    <w:tmpl w:val="EBF01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DE20F3"/>
    <w:multiLevelType w:val="hybridMultilevel"/>
    <w:tmpl w:val="A3D48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CB3A2B"/>
    <w:multiLevelType w:val="hybridMultilevel"/>
    <w:tmpl w:val="D1FEA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055CBC"/>
    <w:multiLevelType w:val="hybridMultilevel"/>
    <w:tmpl w:val="D7BA8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9C13DB"/>
    <w:multiLevelType w:val="hybridMultilevel"/>
    <w:tmpl w:val="F48A1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0D6E43"/>
    <w:multiLevelType w:val="hybridMultilevel"/>
    <w:tmpl w:val="42D8ED54"/>
    <w:lvl w:ilvl="0" w:tplc="696A67DC">
      <w:start w:val="1"/>
      <w:numFmt w:val="bullet"/>
      <w:pStyle w:val="Bullet"/>
      <w:lvlText w:val="−"/>
      <w:lvlJc w:val="left"/>
      <w:pPr>
        <w:ind w:left="360" w:hanging="360"/>
      </w:pPr>
      <w:rPr>
        <w:rFonts w:ascii="Arial" w:hAnsi="Aria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69FB19A0"/>
    <w:multiLevelType w:val="hybridMultilevel"/>
    <w:tmpl w:val="8286C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2B0D36"/>
    <w:multiLevelType w:val="hybridMultilevel"/>
    <w:tmpl w:val="E17CF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8322840">
    <w:abstractNumId w:val="5"/>
  </w:num>
  <w:num w:numId="2" w16cid:durableId="1335569405">
    <w:abstractNumId w:val="4"/>
  </w:num>
  <w:num w:numId="3" w16cid:durableId="2110999160">
    <w:abstractNumId w:val="2"/>
  </w:num>
  <w:num w:numId="4" w16cid:durableId="958604557">
    <w:abstractNumId w:val="11"/>
  </w:num>
  <w:num w:numId="5" w16cid:durableId="293413047">
    <w:abstractNumId w:val="0"/>
  </w:num>
  <w:num w:numId="6" w16cid:durableId="437987258">
    <w:abstractNumId w:val="10"/>
  </w:num>
  <w:num w:numId="7" w16cid:durableId="1454640283">
    <w:abstractNumId w:val="8"/>
  </w:num>
  <w:num w:numId="8" w16cid:durableId="1897885798">
    <w:abstractNumId w:val="6"/>
  </w:num>
  <w:num w:numId="9" w16cid:durableId="1105033538">
    <w:abstractNumId w:val="3"/>
  </w:num>
  <w:num w:numId="10" w16cid:durableId="425468476">
    <w:abstractNumId w:val="1"/>
  </w:num>
  <w:num w:numId="11" w16cid:durableId="434906506">
    <w:abstractNumId w:val="9"/>
  </w:num>
  <w:num w:numId="12" w16cid:durableId="1517228698">
    <w:abstractNumId w:val="7"/>
  </w:num>
  <w:num w:numId="13" w16cid:durableId="658315080">
    <w:abstractNumId w:val="12"/>
  </w:num>
  <w:num w:numId="14" w16cid:durableId="1122529723">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KxsDQzMzQytTA1M7JU0lEKTi0uzszPAykwqwUAFdrdnSwAAAA="/>
  </w:docVars>
  <w:rsids>
    <w:rsidRoot w:val="00333BAD"/>
    <w:rsid w:val="000018FD"/>
    <w:rsid w:val="000034BE"/>
    <w:rsid w:val="00003762"/>
    <w:rsid w:val="00003C5C"/>
    <w:rsid w:val="00003E49"/>
    <w:rsid w:val="000040B6"/>
    <w:rsid w:val="000055DF"/>
    <w:rsid w:val="0000620B"/>
    <w:rsid w:val="00007561"/>
    <w:rsid w:val="000078AA"/>
    <w:rsid w:val="00007904"/>
    <w:rsid w:val="000102C1"/>
    <w:rsid w:val="000116D0"/>
    <w:rsid w:val="00011DDA"/>
    <w:rsid w:val="00012DBE"/>
    <w:rsid w:val="00013C00"/>
    <w:rsid w:val="00014A03"/>
    <w:rsid w:val="000155DC"/>
    <w:rsid w:val="0001562E"/>
    <w:rsid w:val="00016027"/>
    <w:rsid w:val="0001655F"/>
    <w:rsid w:val="00017C01"/>
    <w:rsid w:val="00017ECA"/>
    <w:rsid w:val="00020142"/>
    <w:rsid w:val="000208A3"/>
    <w:rsid w:val="00020CF5"/>
    <w:rsid w:val="00021E5F"/>
    <w:rsid w:val="00022DFA"/>
    <w:rsid w:val="00023311"/>
    <w:rsid w:val="00023505"/>
    <w:rsid w:val="000235FE"/>
    <w:rsid w:val="00023B50"/>
    <w:rsid w:val="00023F82"/>
    <w:rsid w:val="00025194"/>
    <w:rsid w:val="0002683B"/>
    <w:rsid w:val="00026BB2"/>
    <w:rsid w:val="00030500"/>
    <w:rsid w:val="00032294"/>
    <w:rsid w:val="000327D6"/>
    <w:rsid w:val="00033E36"/>
    <w:rsid w:val="0003465D"/>
    <w:rsid w:val="00034806"/>
    <w:rsid w:val="0003592C"/>
    <w:rsid w:val="00037360"/>
    <w:rsid w:val="0003748F"/>
    <w:rsid w:val="00040672"/>
    <w:rsid w:val="000413CC"/>
    <w:rsid w:val="00042212"/>
    <w:rsid w:val="00043317"/>
    <w:rsid w:val="0004334D"/>
    <w:rsid w:val="0004479B"/>
    <w:rsid w:val="00044813"/>
    <w:rsid w:val="00044A50"/>
    <w:rsid w:val="00045377"/>
    <w:rsid w:val="00045EC1"/>
    <w:rsid w:val="00046862"/>
    <w:rsid w:val="00050E12"/>
    <w:rsid w:val="000516C9"/>
    <w:rsid w:val="000520C1"/>
    <w:rsid w:val="000522D3"/>
    <w:rsid w:val="0005262E"/>
    <w:rsid w:val="00052F91"/>
    <w:rsid w:val="000537F4"/>
    <w:rsid w:val="000559E7"/>
    <w:rsid w:val="00056FF5"/>
    <w:rsid w:val="00060847"/>
    <w:rsid w:val="00061209"/>
    <w:rsid w:val="00063AAE"/>
    <w:rsid w:val="000640BC"/>
    <w:rsid w:val="00072B4B"/>
    <w:rsid w:val="0007427C"/>
    <w:rsid w:val="0007575F"/>
    <w:rsid w:val="00075D71"/>
    <w:rsid w:val="0007796D"/>
    <w:rsid w:val="00080870"/>
    <w:rsid w:val="000815B0"/>
    <w:rsid w:val="0008198A"/>
    <w:rsid w:val="00083BE3"/>
    <w:rsid w:val="00084268"/>
    <w:rsid w:val="000842D4"/>
    <w:rsid w:val="00085286"/>
    <w:rsid w:val="0008646A"/>
    <w:rsid w:val="000875B5"/>
    <w:rsid w:val="00087A43"/>
    <w:rsid w:val="00087EF3"/>
    <w:rsid w:val="00090CF2"/>
    <w:rsid w:val="00091957"/>
    <w:rsid w:val="00091FEA"/>
    <w:rsid w:val="000929E1"/>
    <w:rsid w:val="00092A76"/>
    <w:rsid w:val="00093EBA"/>
    <w:rsid w:val="000940A1"/>
    <w:rsid w:val="000949C5"/>
    <w:rsid w:val="0009578F"/>
    <w:rsid w:val="00095864"/>
    <w:rsid w:val="00096217"/>
    <w:rsid w:val="000964F6"/>
    <w:rsid w:val="000965BF"/>
    <w:rsid w:val="00097629"/>
    <w:rsid w:val="000A0ABD"/>
    <w:rsid w:val="000A21DE"/>
    <w:rsid w:val="000A2415"/>
    <w:rsid w:val="000A3AFB"/>
    <w:rsid w:val="000A4153"/>
    <w:rsid w:val="000A51C7"/>
    <w:rsid w:val="000A5781"/>
    <w:rsid w:val="000A617A"/>
    <w:rsid w:val="000A737C"/>
    <w:rsid w:val="000A73C3"/>
    <w:rsid w:val="000B0319"/>
    <w:rsid w:val="000B0792"/>
    <w:rsid w:val="000B15DF"/>
    <w:rsid w:val="000B1915"/>
    <w:rsid w:val="000B224A"/>
    <w:rsid w:val="000B24AF"/>
    <w:rsid w:val="000B37DB"/>
    <w:rsid w:val="000B3C9D"/>
    <w:rsid w:val="000B461E"/>
    <w:rsid w:val="000B4AB8"/>
    <w:rsid w:val="000B5F40"/>
    <w:rsid w:val="000B69DA"/>
    <w:rsid w:val="000B6C15"/>
    <w:rsid w:val="000B6EF5"/>
    <w:rsid w:val="000C02F9"/>
    <w:rsid w:val="000C17F2"/>
    <w:rsid w:val="000C42D7"/>
    <w:rsid w:val="000C59DA"/>
    <w:rsid w:val="000C61AC"/>
    <w:rsid w:val="000C6B67"/>
    <w:rsid w:val="000C7CBA"/>
    <w:rsid w:val="000D00E0"/>
    <w:rsid w:val="000D0B6C"/>
    <w:rsid w:val="000D1A41"/>
    <w:rsid w:val="000D2287"/>
    <w:rsid w:val="000D2A8C"/>
    <w:rsid w:val="000D30F9"/>
    <w:rsid w:val="000D32BE"/>
    <w:rsid w:val="000D41DE"/>
    <w:rsid w:val="000D44F6"/>
    <w:rsid w:val="000D46BF"/>
    <w:rsid w:val="000D5DF3"/>
    <w:rsid w:val="000D6F0D"/>
    <w:rsid w:val="000E17BF"/>
    <w:rsid w:val="000E1DF1"/>
    <w:rsid w:val="000E258F"/>
    <w:rsid w:val="000E282B"/>
    <w:rsid w:val="000E2AEC"/>
    <w:rsid w:val="000E2E10"/>
    <w:rsid w:val="000E2EE8"/>
    <w:rsid w:val="000E42BF"/>
    <w:rsid w:val="000E4928"/>
    <w:rsid w:val="000E49F4"/>
    <w:rsid w:val="000E4A69"/>
    <w:rsid w:val="000E61A8"/>
    <w:rsid w:val="000F00F6"/>
    <w:rsid w:val="000F01CE"/>
    <w:rsid w:val="000F1601"/>
    <w:rsid w:val="000F227D"/>
    <w:rsid w:val="000F25FA"/>
    <w:rsid w:val="000F2A8E"/>
    <w:rsid w:val="000F358D"/>
    <w:rsid w:val="000F3A21"/>
    <w:rsid w:val="000F3BD1"/>
    <w:rsid w:val="000F42D9"/>
    <w:rsid w:val="000F4D2B"/>
    <w:rsid w:val="000F593C"/>
    <w:rsid w:val="000F5DD8"/>
    <w:rsid w:val="000F6094"/>
    <w:rsid w:val="000F7FEC"/>
    <w:rsid w:val="00100FC2"/>
    <w:rsid w:val="00101FE0"/>
    <w:rsid w:val="0010267B"/>
    <w:rsid w:val="00103453"/>
    <w:rsid w:val="0010498C"/>
    <w:rsid w:val="00104E53"/>
    <w:rsid w:val="00105043"/>
    <w:rsid w:val="001055C2"/>
    <w:rsid w:val="001055C9"/>
    <w:rsid w:val="0010606E"/>
    <w:rsid w:val="00106465"/>
    <w:rsid w:val="00106B97"/>
    <w:rsid w:val="00110FC4"/>
    <w:rsid w:val="001115AA"/>
    <w:rsid w:val="00112136"/>
    <w:rsid w:val="001121C0"/>
    <w:rsid w:val="00112282"/>
    <w:rsid w:val="00115313"/>
    <w:rsid w:val="001154D5"/>
    <w:rsid w:val="00115E6D"/>
    <w:rsid w:val="001160D8"/>
    <w:rsid w:val="00116E79"/>
    <w:rsid w:val="00117360"/>
    <w:rsid w:val="00117672"/>
    <w:rsid w:val="00117F19"/>
    <w:rsid w:val="00121656"/>
    <w:rsid w:val="00121F98"/>
    <w:rsid w:val="001224D9"/>
    <w:rsid w:val="001225E3"/>
    <w:rsid w:val="00123067"/>
    <w:rsid w:val="0012408A"/>
    <w:rsid w:val="0012432D"/>
    <w:rsid w:val="0012439A"/>
    <w:rsid w:val="00125BAD"/>
    <w:rsid w:val="00126323"/>
    <w:rsid w:val="0012643D"/>
    <w:rsid w:val="00126471"/>
    <w:rsid w:val="00130097"/>
    <w:rsid w:val="001315DD"/>
    <w:rsid w:val="0013288E"/>
    <w:rsid w:val="00132BB6"/>
    <w:rsid w:val="00133253"/>
    <w:rsid w:val="00133E39"/>
    <w:rsid w:val="00134E27"/>
    <w:rsid w:val="001359C8"/>
    <w:rsid w:val="00135A46"/>
    <w:rsid w:val="00135ECB"/>
    <w:rsid w:val="00135F59"/>
    <w:rsid w:val="001364C1"/>
    <w:rsid w:val="00136D31"/>
    <w:rsid w:val="00136F2C"/>
    <w:rsid w:val="00136FA0"/>
    <w:rsid w:val="001403C2"/>
    <w:rsid w:val="001405BA"/>
    <w:rsid w:val="00140D91"/>
    <w:rsid w:val="001415F5"/>
    <w:rsid w:val="00141678"/>
    <w:rsid w:val="00142F05"/>
    <w:rsid w:val="00143113"/>
    <w:rsid w:val="00143EA7"/>
    <w:rsid w:val="00146E0B"/>
    <w:rsid w:val="00147E9F"/>
    <w:rsid w:val="00147FE2"/>
    <w:rsid w:val="001511D3"/>
    <w:rsid w:val="001521F9"/>
    <w:rsid w:val="00153334"/>
    <w:rsid w:val="001533C8"/>
    <w:rsid w:val="0015350B"/>
    <w:rsid w:val="0015425F"/>
    <w:rsid w:val="00156856"/>
    <w:rsid w:val="00157983"/>
    <w:rsid w:val="00157F11"/>
    <w:rsid w:val="00160229"/>
    <w:rsid w:val="0016092D"/>
    <w:rsid w:val="00160F1E"/>
    <w:rsid w:val="00161A9E"/>
    <w:rsid w:val="00161B82"/>
    <w:rsid w:val="00162182"/>
    <w:rsid w:val="0016326F"/>
    <w:rsid w:val="00163DD1"/>
    <w:rsid w:val="0016441F"/>
    <w:rsid w:val="0016487F"/>
    <w:rsid w:val="0016575E"/>
    <w:rsid w:val="00165D54"/>
    <w:rsid w:val="0016629A"/>
    <w:rsid w:val="0016647B"/>
    <w:rsid w:val="0016775E"/>
    <w:rsid w:val="00170028"/>
    <w:rsid w:val="001702FA"/>
    <w:rsid w:val="00173573"/>
    <w:rsid w:val="001736CF"/>
    <w:rsid w:val="00173FF0"/>
    <w:rsid w:val="001741F8"/>
    <w:rsid w:val="00174721"/>
    <w:rsid w:val="00176711"/>
    <w:rsid w:val="001773F2"/>
    <w:rsid w:val="00177BC0"/>
    <w:rsid w:val="0018070C"/>
    <w:rsid w:val="0018133A"/>
    <w:rsid w:val="00182865"/>
    <w:rsid w:val="00182A41"/>
    <w:rsid w:val="0018353E"/>
    <w:rsid w:val="00184117"/>
    <w:rsid w:val="001841AD"/>
    <w:rsid w:val="001864A4"/>
    <w:rsid w:val="00186A80"/>
    <w:rsid w:val="001900FE"/>
    <w:rsid w:val="0019043D"/>
    <w:rsid w:val="001905DA"/>
    <w:rsid w:val="001909C9"/>
    <w:rsid w:val="00190CB6"/>
    <w:rsid w:val="00191177"/>
    <w:rsid w:val="00191A8C"/>
    <w:rsid w:val="00191C5E"/>
    <w:rsid w:val="0019250B"/>
    <w:rsid w:val="00192F25"/>
    <w:rsid w:val="00192F2E"/>
    <w:rsid w:val="00193463"/>
    <w:rsid w:val="001934A6"/>
    <w:rsid w:val="00193A4F"/>
    <w:rsid w:val="00193C98"/>
    <w:rsid w:val="00194599"/>
    <w:rsid w:val="001946FD"/>
    <w:rsid w:val="001947D7"/>
    <w:rsid w:val="0019509A"/>
    <w:rsid w:val="00195615"/>
    <w:rsid w:val="00195CFF"/>
    <w:rsid w:val="00196D90"/>
    <w:rsid w:val="00196E3A"/>
    <w:rsid w:val="001973F2"/>
    <w:rsid w:val="001978A1"/>
    <w:rsid w:val="001A0419"/>
    <w:rsid w:val="001A1523"/>
    <w:rsid w:val="001A2046"/>
    <w:rsid w:val="001A259D"/>
    <w:rsid w:val="001A34C2"/>
    <w:rsid w:val="001A3EEA"/>
    <w:rsid w:val="001A4509"/>
    <w:rsid w:val="001A4551"/>
    <w:rsid w:val="001A4F14"/>
    <w:rsid w:val="001A582B"/>
    <w:rsid w:val="001A59BE"/>
    <w:rsid w:val="001A5D72"/>
    <w:rsid w:val="001A6178"/>
    <w:rsid w:val="001A6B31"/>
    <w:rsid w:val="001A6DD3"/>
    <w:rsid w:val="001A7498"/>
    <w:rsid w:val="001B0273"/>
    <w:rsid w:val="001B06A3"/>
    <w:rsid w:val="001B0E34"/>
    <w:rsid w:val="001B1931"/>
    <w:rsid w:val="001B1943"/>
    <w:rsid w:val="001B2BE9"/>
    <w:rsid w:val="001B4749"/>
    <w:rsid w:val="001B4976"/>
    <w:rsid w:val="001B4A23"/>
    <w:rsid w:val="001B532A"/>
    <w:rsid w:val="001B5513"/>
    <w:rsid w:val="001B668F"/>
    <w:rsid w:val="001B6CFD"/>
    <w:rsid w:val="001C0077"/>
    <w:rsid w:val="001C0415"/>
    <w:rsid w:val="001C0DF4"/>
    <w:rsid w:val="001C14C5"/>
    <w:rsid w:val="001C1730"/>
    <w:rsid w:val="001C2664"/>
    <w:rsid w:val="001C310A"/>
    <w:rsid w:val="001C3C8C"/>
    <w:rsid w:val="001C3D47"/>
    <w:rsid w:val="001C4B52"/>
    <w:rsid w:val="001C4C21"/>
    <w:rsid w:val="001C5EAF"/>
    <w:rsid w:val="001C673B"/>
    <w:rsid w:val="001C74CB"/>
    <w:rsid w:val="001C7C71"/>
    <w:rsid w:val="001C7E67"/>
    <w:rsid w:val="001D0081"/>
    <w:rsid w:val="001D222C"/>
    <w:rsid w:val="001D2325"/>
    <w:rsid w:val="001D27BA"/>
    <w:rsid w:val="001D307E"/>
    <w:rsid w:val="001D31D8"/>
    <w:rsid w:val="001D31E3"/>
    <w:rsid w:val="001D39DC"/>
    <w:rsid w:val="001D5D27"/>
    <w:rsid w:val="001D5FFE"/>
    <w:rsid w:val="001D779A"/>
    <w:rsid w:val="001D7957"/>
    <w:rsid w:val="001D7E24"/>
    <w:rsid w:val="001D7F13"/>
    <w:rsid w:val="001E0429"/>
    <w:rsid w:val="001E0E1C"/>
    <w:rsid w:val="001E2EFD"/>
    <w:rsid w:val="001E3799"/>
    <w:rsid w:val="001E3915"/>
    <w:rsid w:val="001E40A5"/>
    <w:rsid w:val="001E48F5"/>
    <w:rsid w:val="001E5275"/>
    <w:rsid w:val="001E5B5F"/>
    <w:rsid w:val="001E6AE9"/>
    <w:rsid w:val="001E6D51"/>
    <w:rsid w:val="001E7F0A"/>
    <w:rsid w:val="001E7F3D"/>
    <w:rsid w:val="001F0672"/>
    <w:rsid w:val="001F095E"/>
    <w:rsid w:val="001F0D59"/>
    <w:rsid w:val="001F13A4"/>
    <w:rsid w:val="001F14CF"/>
    <w:rsid w:val="001F1539"/>
    <w:rsid w:val="001F2172"/>
    <w:rsid w:val="001F2501"/>
    <w:rsid w:val="001F3399"/>
    <w:rsid w:val="001F4742"/>
    <w:rsid w:val="001F59CE"/>
    <w:rsid w:val="001F789A"/>
    <w:rsid w:val="001F7B7A"/>
    <w:rsid w:val="002011B3"/>
    <w:rsid w:val="0020200E"/>
    <w:rsid w:val="00202BED"/>
    <w:rsid w:val="0020420B"/>
    <w:rsid w:val="00205A25"/>
    <w:rsid w:val="00206B27"/>
    <w:rsid w:val="002070B2"/>
    <w:rsid w:val="00210580"/>
    <w:rsid w:val="00210C2D"/>
    <w:rsid w:val="00211032"/>
    <w:rsid w:val="0021263A"/>
    <w:rsid w:val="00212971"/>
    <w:rsid w:val="0021297C"/>
    <w:rsid w:val="00212E72"/>
    <w:rsid w:val="0021343C"/>
    <w:rsid w:val="002142F7"/>
    <w:rsid w:val="00214749"/>
    <w:rsid w:val="002150AC"/>
    <w:rsid w:val="0021558C"/>
    <w:rsid w:val="002158E3"/>
    <w:rsid w:val="00216707"/>
    <w:rsid w:val="00216CAC"/>
    <w:rsid w:val="0021748D"/>
    <w:rsid w:val="00217F01"/>
    <w:rsid w:val="002218AD"/>
    <w:rsid w:val="002219AD"/>
    <w:rsid w:val="00221BB4"/>
    <w:rsid w:val="00221C46"/>
    <w:rsid w:val="00221D11"/>
    <w:rsid w:val="002229A5"/>
    <w:rsid w:val="0022354B"/>
    <w:rsid w:val="0022361D"/>
    <w:rsid w:val="00224192"/>
    <w:rsid w:val="00224761"/>
    <w:rsid w:val="002251BD"/>
    <w:rsid w:val="00225443"/>
    <w:rsid w:val="00225BB3"/>
    <w:rsid w:val="00225C1F"/>
    <w:rsid w:val="002261EF"/>
    <w:rsid w:val="0022773B"/>
    <w:rsid w:val="0022782C"/>
    <w:rsid w:val="00230BD5"/>
    <w:rsid w:val="00231924"/>
    <w:rsid w:val="0023222D"/>
    <w:rsid w:val="00233E80"/>
    <w:rsid w:val="00234179"/>
    <w:rsid w:val="002347DB"/>
    <w:rsid w:val="00234AD9"/>
    <w:rsid w:val="002362A3"/>
    <w:rsid w:val="00236913"/>
    <w:rsid w:val="0023779C"/>
    <w:rsid w:val="002379F7"/>
    <w:rsid w:val="00237E64"/>
    <w:rsid w:val="00237F0A"/>
    <w:rsid w:val="0024040B"/>
    <w:rsid w:val="002404D0"/>
    <w:rsid w:val="00240BEF"/>
    <w:rsid w:val="00240FF9"/>
    <w:rsid w:val="00241873"/>
    <w:rsid w:val="00241BE5"/>
    <w:rsid w:val="00241FDE"/>
    <w:rsid w:val="002423B5"/>
    <w:rsid w:val="00243CB8"/>
    <w:rsid w:val="00243E15"/>
    <w:rsid w:val="00243F3E"/>
    <w:rsid w:val="0024626C"/>
    <w:rsid w:val="00246B0D"/>
    <w:rsid w:val="00246C0D"/>
    <w:rsid w:val="00247A66"/>
    <w:rsid w:val="002500E2"/>
    <w:rsid w:val="00250245"/>
    <w:rsid w:val="00250E7F"/>
    <w:rsid w:val="00253C42"/>
    <w:rsid w:val="00253C98"/>
    <w:rsid w:val="00253F34"/>
    <w:rsid w:val="00254149"/>
    <w:rsid w:val="0025419B"/>
    <w:rsid w:val="0025722B"/>
    <w:rsid w:val="002578A4"/>
    <w:rsid w:val="0026086A"/>
    <w:rsid w:val="002609A0"/>
    <w:rsid w:val="00261167"/>
    <w:rsid w:val="00261563"/>
    <w:rsid w:val="00261683"/>
    <w:rsid w:val="00261F6D"/>
    <w:rsid w:val="00262303"/>
    <w:rsid w:val="00262D46"/>
    <w:rsid w:val="00262F40"/>
    <w:rsid w:val="00265C45"/>
    <w:rsid w:val="00267F07"/>
    <w:rsid w:val="00270FC6"/>
    <w:rsid w:val="002714EE"/>
    <w:rsid w:val="00273D64"/>
    <w:rsid w:val="002753DA"/>
    <w:rsid w:val="00275835"/>
    <w:rsid w:val="0027661C"/>
    <w:rsid w:val="002766F1"/>
    <w:rsid w:val="002778A3"/>
    <w:rsid w:val="002811FD"/>
    <w:rsid w:val="00281276"/>
    <w:rsid w:val="00281EC7"/>
    <w:rsid w:val="00283358"/>
    <w:rsid w:val="002835E4"/>
    <w:rsid w:val="00283DB8"/>
    <w:rsid w:val="00283EDA"/>
    <w:rsid w:val="002841A6"/>
    <w:rsid w:val="0028439C"/>
    <w:rsid w:val="00284AEA"/>
    <w:rsid w:val="00284E3D"/>
    <w:rsid w:val="00285226"/>
    <w:rsid w:val="0028658D"/>
    <w:rsid w:val="00286B5D"/>
    <w:rsid w:val="00287E6C"/>
    <w:rsid w:val="00287FF1"/>
    <w:rsid w:val="002900AD"/>
    <w:rsid w:val="00290400"/>
    <w:rsid w:val="00290619"/>
    <w:rsid w:val="00291C53"/>
    <w:rsid w:val="002923D8"/>
    <w:rsid w:val="00293CF5"/>
    <w:rsid w:val="0029434A"/>
    <w:rsid w:val="00294E84"/>
    <w:rsid w:val="002959A5"/>
    <w:rsid w:val="0029758F"/>
    <w:rsid w:val="00297879"/>
    <w:rsid w:val="002A0946"/>
    <w:rsid w:val="002A33C1"/>
    <w:rsid w:val="002A48B3"/>
    <w:rsid w:val="002A4C0E"/>
    <w:rsid w:val="002A5D62"/>
    <w:rsid w:val="002A7E73"/>
    <w:rsid w:val="002A7F94"/>
    <w:rsid w:val="002B188A"/>
    <w:rsid w:val="002B3680"/>
    <w:rsid w:val="002B3F91"/>
    <w:rsid w:val="002B41A0"/>
    <w:rsid w:val="002B489C"/>
    <w:rsid w:val="002B570F"/>
    <w:rsid w:val="002B6055"/>
    <w:rsid w:val="002B6A0C"/>
    <w:rsid w:val="002B6DCF"/>
    <w:rsid w:val="002C21D0"/>
    <w:rsid w:val="002C21F7"/>
    <w:rsid w:val="002C25AC"/>
    <w:rsid w:val="002C308F"/>
    <w:rsid w:val="002C3C33"/>
    <w:rsid w:val="002C4A40"/>
    <w:rsid w:val="002C4DF1"/>
    <w:rsid w:val="002C5B4A"/>
    <w:rsid w:val="002C64C4"/>
    <w:rsid w:val="002C6996"/>
    <w:rsid w:val="002D08A8"/>
    <w:rsid w:val="002D1F8C"/>
    <w:rsid w:val="002D2149"/>
    <w:rsid w:val="002D2238"/>
    <w:rsid w:val="002D2BA5"/>
    <w:rsid w:val="002D2D7F"/>
    <w:rsid w:val="002D308C"/>
    <w:rsid w:val="002D332C"/>
    <w:rsid w:val="002D3D8E"/>
    <w:rsid w:val="002D3E64"/>
    <w:rsid w:val="002D42CE"/>
    <w:rsid w:val="002D4914"/>
    <w:rsid w:val="002D4F33"/>
    <w:rsid w:val="002D5F2A"/>
    <w:rsid w:val="002D66EF"/>
    <w:rsid w:val="002D7367"/>
    <w:rsid w:val="002D7734"/>
    <w:rsid w:val="002D79A4"/>
    <w:rsid w:val="002D7EB8"/>
    <w:rsid w:val="002E0759"/>
    <w:rsid w:val="002E1314"/>
    <w:rsid w:val="002E1707"/>
    <w:rsid w:val="002E1F08"/>
    <w:rsid w:val="002E2160"/>
    <w:rsid w:val="002E269F"/>
    <w:rsid w:val="002E35A4"/>
    <w:rsid w:val="002E3E38"/>
    <w:rsid w:val="002E4AD5"/>
    <w:rsid w:val="002E5676"/>
    <w:rsid w:val="002E62CC"/>
    <w:rsid w:val="002E65AD"/>
    <w:rsid w:val="002E7784"/>
    <w:rsid w:val="002E77A7"/>
    <w:rsid w:val="002F0194"/>
    <w:rsid w:val="002F04C6"/>
    <w:rsid w:val="002F381C"/>
    <w:rsid w:val="002F41AA"/>
    <w:rsid w:val="002F4563"/>
    <w:rsid w:val="002F524F"/>
    <w:rsid w:val="002F6B1A"/>
    <w:rsid w:val="00300300"/>
    <w:rsid w:val="003005A8"/>
    <w:rsid w:val="0030099C"/>
    <w:rsid w:val="00300B00"/>
    <w:rsid w:val="00301EE5"/>
    <w:rsid w:val="00302487"/>
    <w:rsid w:val="00303560"/>
    <w:rsid w:val="00303A42"/>
    <w:rsid w:val="00303B08"/>
    <w:rsid w:val="003044EF"/>
    <w:rsid w:val="00304973"/>
    <w:rsid w:val="003049AA"/>
    <w:rsid w:val="00304D65"/>
    <w:rsid w:val="00306F9A"/>
    <w:rsid w:val="0031039D"/>
    <w:rsid w:val="00312B1A"/>
    <w:rsid w:val="00312D04"/>
    <w:rsid w:val="00313AF5"/>
    <w:rsid w:val="00313B68"/>
    <w:rsid w:val="00313CEF"/>
    <w:rsid w:val="00313E65"/>
    <w:rsid w:val="00315F75"/>
    <w:rsid w:val="00316479"/>
    <w:rsid w:val="00316B86"/>
    <w:rsid w:val="00316DE9"/>
    <w:rsid w:val="00316F56"/>
    <w:rsid w:val="003172C9"/>
    <w:rsid w:val="00317708"/>
    <w:rsid w:val="00317808"/>
    <w:rsid w:val="0032335A"/>
    <w:rsid w:val="00323A79"/>
    <w:rsid w:val="00324357"/>
    <w:rsid w:val="00324E93"/>
    <w:rsid w:val="003252D8"/>
    <w:rsid w:val="0032680F"/>
    <w:rsid w:val="003278C7"/>
    <w:rsid w:val="00327917"/>
    <w:rsid w:val="00327E40"/>
    <w:rsid w:val="0033052E"/>
    <w:rsid w:val="00331805"/>
    <w:rsid w:val="0033349E"/>
    <w:rsid w:val="003334AD"/>
    <w:rsid w:val="00333BAD"/>
    <w:rsid w:val="00333CC5"/>
    <w:rsid w:val="00334069"/>
    <w:rsid w:val="00334216"/>
    <w:rsid w:val="00334496"/>
    <w:rsid w:val="00334C71"/>
    <w:rsid w:val="003366D0"/>
    <w:rsid w:val="00336FFC"/>
    <w:rsid w:val="00337EA4"/>
    <w:rsid w:val="0034050C"/>
    <w:rsid w:val="0034063B"/>
    <w:rsid w:val="00341CB0"/>
    <w:rsid w:val="00343C31"/>
    <w:rsid w:val="003440BD"/>
    <w:rsid w:val="003446DD"/>
    <w:rsid w:val="00345B10"/>
    <w:rsid w:val="00346944"/>
    <w:rsid w:val="00346B51"/>
    <w:rsid w:val="0034774B"/>
    <w:rsid w:val="0035029E"/>
    <w:rsid w:val="0035039B"/>
    <w:rsid w:val="00351311"/>
    <w:rsid w:val="003524C3"/>
    <w:rsid w:val="003524CB"/>
    <w:rsid w:val="003529B5"/>
    <w:rsid w:val="00353521"/>
    <w:rsid w:val="003543E8"/>
    <w:rsid w:val="00354689"/>
    <w:rsid w:val="00354D6E"/>
    <w:rsid w:val="00354EED"/>
    <w:rsid w:val="003559DF"/>
    <w:rsid w:val="00357078"/>
    <w:rsid w:val="00357124"/>
    <w:rsid w:val="00357A5E"/>
    <w:rsid w:val="00357B61"/>
    <w:rsid w:val="003600BF"/>
    <w:rsid w:val="00360DE8"/>
    <w:rsid w:val="003616A5"/>
    <w:rsid w:val="003622FD"/>
    <w:rsid w:val="003628AD"/>
    <w:rsid w:val="00362975"/>
    <w:rsid w:val="00363404"/>
    <w:rsid w:val="0036382B"/>
    <w:rsid w:val="00363AB9"/>
    <w:rsid w:val="0036661F"/>
    <w:rsid w:val="00367EED"/>
    <w:rsid w:val="00370581"/>
    <w:rsid w:val="00370B45"/>
    <w:rsid w:val="00370E9A"/>
    <w:rsid w:val="003711EA"/>
    <w:rsid w:val="0037127C"/>
    <w:rsid w:val="003712E3"/>
    <w:rsid w:val="00371380"/>
    <w:rsid w:val="00371BFD"/>
    <w:rsid w:val="0037232D"/>
    <w:rsid w:val="00372BB2"/>
    <w:rsid w:val="00372CF6"/>
    <w:rsid w:val="003733D1"/>
    <w:rsid w:val="00373F0F"/>
    <w:rsid w:val="003740BD"/>
    <w:rsid w:val="00376B13"/>
    <w:rsid w:val="00376E7A"/>
    <w:rsid w:val="003776BE"/>
    <w:rsid w:val="00380891"/>
    <w:rsid w:val="00380A60"/>
    <w:rsid w:val="003810DA"/>
    <w:rsid w:val="00381EF1"/>
    <w:rsid w:val="003822C0"/>
    <w:rsid w:val="003823C7"/>
    <w:rsid w:val="003827E2"/>
    <w:rsid w:val="003829CB"/>
    <w:rsid w:val="00382CE0"/>
    <w:rsid w:val="00383716"/>
    <w:rsid w:val="00384526"/>
    <w:rsid w:val="00384FDA"/>
    <w:rsid w:val="00385229"/>
    <w:rsid w:val="00385562"/>
    <w:rsid w:val="003855E2"/>
    <w:rsid w:val="00390239"/>
    <w:rsid w:val="00390382"/>
    <w:rsid w:val="00390D4D"/>
    <w:rsid w:val="00390FB1"/>
    <w:rsid w:val="003921C5"/>
    <w:rsid w:val="00392393"/>
    <w:rsid w:val="003930FC"/>
    <w:rsid w:val="0039407E"/>
    <w:rsid w:val="00394A98"/>
    <w:rsid w:val="0039587F"/>
    <w:rsid w:val="0039639E"/>
    <w:rsid w:val="00397630"/>
    <w:rsid w:val="0039791F"/>
    <w:rsid w:val="003A117A"/>
    <w:rsid w:val="003A1632"/>
    <w:rsid w:val="003A17EC"/>
    <w:rsid w:val="003A3005"/>
    <w:rsid w:val="003A3345"/>
    <w:rsid w:val="003A4176"/>
    <w:rsid w:val="003A68E9"/>
    <w:rsid w:val="003A6A10"/>
    <w:rsid w:val="003B1004"/>
    <w:rsid w:val="003B10D5"/>
    <w:rsid w:val="003B1E2C"/>
    <w:rsid w:val="003B2D9C"/>
    <w:rsid w:val="003B3582"/>
    <w:rsid w:val="003B3F47"/>
    <w:rsid w:val="003B4045"/>
    <w:rsid w:val="003B40AC"/>
    <w:rsid w:val="003B46CA"/>
    <w:rsid w:val="003B4F10"/>
    <w:rsid w:val="003B57D3"/>
    <w:rsid w:val="003B6D40"/>
    <w:rsid w:val="003B7540"/>
    <w:rsid w:val="003B7C59"/>
    <w:rsid w:val="003B7D64"/>
    <w:rsid w:val="003B7E9A"/>
    <w:rsid w:val="003C0784"/>
    <w:rsid w:val="003C0838"/>
    <w:rsid w:val="003C1B1A"/>
    <w:rsid w:val="003C2E8F"/>
    <w:rsid w:val="003C37C1"/>
    <w:rsid w:val="003C3C50"/>
    <w:rsid w:val="003C4191"/>
    <w:rsid w:val="003C442F"/>
    <w:rsid w:val="003C4F6B"/>
    <w:rsid w:val="003C57FF"/>
    <w:rsid w:val="003C5D4E"/>
    <w:rsid w:val="003C6043"/>
    <w:rsid w:val="003C6FF1"/>
    <w:rsid w:val="003C7394"/>
    <w:rsid w:val="003C73AD"/>
    <w:rsid w:val="003D04A3"/>
    <w:rsid w:val="003D0A12"/>
    <w:rsid w:val="003D3045"/>
    <w:rsid w:val="003D30D7"/>
    <w:rsid w:val="003D4220"/>
    <w:rsid w:val="003D4B31"/>
    <w:rsid w:val="003D4FDE"/>
    <w:rsid w:val="003D5141"/>
    <w:rsid w:val="003D57A7"/>
    <w:rsid w:val="003D71FB"/>
    <w:rsid w:val="003D78EB"/>
    <w:rsid w:val="003D7F48"/>
    <w:rsid w:val="003E0BE8"/>
    <w:rsid w:val="003E0E8A"/>
    <w:rsid w:val="003E106C"/>
    <w:rsid w:val="003E28D3"/>
    <w:rsid w:val="003E290E"/>
    <w:rsid w:val="003E4D2D"/>
    <w:rsid w:val="003E596F"/>
    <w:rsid w:val="003E606C"/>
    <w:rsid w:val="003E6A9C"/>
    <w:rsid w:val="003E70A1"/>
    <w:rsid w:val="003E7122"/>
    <w:rsid w:val="003E7230"/>
    <w:rsid w:val="003E7A4E"/>
    <w:rsid w:val="003F026D"/>
    <w:rsid w:val="003F2841"/>
    <w:rsid w:val="003F2BB6"/>
    <w:rsid w:val="003F3784"/>
    <w:rsid w:val="003F3E16"/>
    <w:rsid w:val="003F4D42"/>
    <w:rsid w:val="003F52E8"/>
    <w:rsid w:val="003F548D"/>
    <w:rsid w:val="003F5702"/>
    <w:rsid w:val="00400274"/>
    <w:rsid w:val="00400333"/>
    <w:rsid w:val="004003FD"/>
    <w:rsid w:val="00401371"/>
    <w:rsid w:val="00402BC4"/>
    <w:rsid w:val="004032FA"/>
    <w:rsid w:val="00404231"/>
    <w:rsid w:val="00404A80"/>
    <w:rsid w:val="00404C44"/>
    <w:rsid w:val="00405C99"/>
    <w:rsid w:val="004061B0"/>
    <w:rsid w:val="0040668B"/>
    <w:rsid w:val="00406D93"/>
    <w:rsid w:val="00412555"/>
    <w:rsid w:val="004132A0"/>
    <w:rsid w:val="0041361E"/>
    <w:rsid w:val="00413BD2"/>
    <w:rsid w:val="0041408D"/>
    <w:rsid w:val="004142E3"/>
    <w:rsid w:val="0041430D"/>
    <w:rsid w:val="00414A19"/>
    <w:rsid w:val="004155B9"/>
    <w:rsid w:val="004160B9"/>
    <w:rsid w:val="0041733D"/>
    <w:rsid w:val="00417740"/>
    <w:rsid w:val="00417973"/>
    <w:rsid w:val="00417E9E"/>
    <w:rsid w:val="004206B4"/>
    <w:rsid w:val="0042097A"/>
    <w:rsid w:val="00421278"/>
    <w:rsid w:val="00421324"/>
    <w:rsid w:val="004229E8"/>
    <w:rsid w:val="00424CB9"/>
    <w:rsid w:val="00424DFF"/>
    <w:rsid w:val="00424EFD"/>
    <w:rsid w:val="00425CD8"/>
    <w:rsid w:val="00426BF0"/>
    <w:rsid w:val="00427E89"/>
    <w:rsid w:val="004307F4"/>
    <w:rsid w:val="0043257E"/>
    <w:rsid w:val="004329FD"/>
    <w:rsid w:val="0043399D"/>
    <w:rsid w:val="00433A88"/>
    <w:rsid w:val="00433B65"/>
    <w:rsid w:val="0043464E"/>
    <w:rsid w:val="004348D2"/>
    <w:rsid w:val="00435EAC"/>
    <w:rsid w:val="00436228"/>
    <w:rsid w:val="00436F40"/>
    <w:rsid w:val="00441BBD"/>
    <w:rsid w:val="00441E9A"/>
    <w:rsid w:val="00442BF5"/>
    <w:rsid w:val="004449CB"/>
    <w:rsid w:val="00444F4E"/>
    <w:rsid w:val="00445462"/>
    <w:rsid w:val="00445497"/>
    <w:rsid w:val="00445CC1"/>
    <w:rsid w:val="00446F5A"/>
    <w:rsid w:val="0044715A"/>
    <w:rsid w:val="004473C5"/>
    <w:rsid w:val="00447742"/>
    <w:rsid w:val="00447C0B"/>
    <w:rsid w:val="00447CAE"/>
    <w:rsid w:val="00447E9D"/>
    <w:rsid w:val="004504C6"/>
    <w:rsid w:val="00450E05"/>
    <w:rsid w:val="00451646"/>
    <w:rsid w:val="00451666"/>
    <w:rsid w:val="004527B3"/>
    <w:rsid w:val="0045281A"/>
    <w:rsid w:val="004532AC"/>
    <w:rsid w:val="004554B7"/>
    <w:rsid w:val="00455B2A"/>
    <w:rsid w:val="004562E4"/>
    <w:rsid w:val="004567D0"/>
    <w:rsid w:val="004571BA"/>
    <w:rsid w:val="00457D88"/>
    <w:rsid w:val="00460666"/>
    <w:rsid w:val="004614BA"/>
    <w:rsid w:val="00462AA5"/>
    <w:rsid w:val="004636B5"/>
    <w:rsid w:val="004638A4"/>
    <w:rsid w:val="00464641"/>
    <w:rsid w:val="00464A2F"/>
    <w:rsid w:val="00465605"/>
    <w:rsid w:val="00466B1A"/>
    <w:rsid w:val="00466CF1"/>
    <w:rsid w:val="00467439"/>
    <w:rsid w:val="004706D3"/>
    <w:rsid w:val="00470829"/>
    <w:rsid w:val="004711D5"/>
    <w:rsid w:val="00473D12"/>
    <w:rsid w:val="004744F6"/>
    <w:rsid w:val="0047492A"/>
    <w:rsid w:val="00474D4D"/>
    <w:rsid w:val="00475033"/>
    <w:rsid w:val="004751B7"/>
    <w:rsid w:val="0047574E"/>
    <w:rsid w:val="004757F4"/>
    <w:rsid w:val="00476B6A"/>
    <w:rsid w:val="00481269"/>
    <w:rsid w:val="0048186D"/>
    <w:rsid w:val="004819A5"/>
    <w:rsid w:val="00482E8E"/>
    <w:rsid w:val="00483A6D"/>
    <w:rsid w:val="004841B9"/>
    <w:rsid w:val="004867DB"/>
    <w:rsid w:val="00486A19"/>
    <w:rsid w:val="004876E6"/>
    <w:rsid w:val="00487BBC"/>
    <w:rsid w:val="00487DFE"/>
    <w:rsid w:val="004900B0"/>
    <w:rsid w:val="004902A4"/>
    <w:rsid w:val="004915E5"/>
    <w:rsid w:val="004919BD"/>
    <w:rsid w:val="004937B0"/>
    <w:rsid w:val="0049487F"/>
    <w:rsid w:val="00494A2E"/>
    <w:rsid w:val="00495B88"/>
    <w:rsid w:val="00497044"/>
    <w:rsid w:val="004972E1"/>
    <w:rsid w:val="004A16EE"/>
    <w:rsid w:val="004A198F"/>
    <w:rsid w:val="004A1CB4"/>
    <w:rsid w:val="004A362A"/>
    <w:rsid w:val="004A3E8E"/>
    <w:rsid w:val="004A412A"/>
    <w:rsid w:val="004A44EF"/>
    <w:rsid w:val="004A4A9D"/>
    <w:rsid w:val="004A6D98"/>
    <w:rsid w:val="004A6E22"/>
    <w:rsid w:val="004A6F76"/>
    <w:rsid w:val="004A7674"/>
    <w:rsid w:val="004A76ED"/>
    <w:rsid w:val="004B0FF9"/>
    <w:rsid w:val="004B1D51"/>
    <w:rsid w:val="004B220B"/>
    <w:rsid w:val="004B3C48"/>
    <w:rsid w:val="004B3F89"/>
    <w:rsid w:val="004B4149"/>
    <w:rsid w:val="004B46F2"/>
    <w:rsid w:val="004B561E"/>
    <w:rsid w:val="004B56F1"/>
    <w:rsid w:val="004B7546"/>
    <w:rsid w:val="004C0A72"/>
    <w:rsid w:val="004C2C51"/>
    <w:rsid w:val="004C324A"/>
    <w:rsid w:val="004C52EA"/>
    <w:rsid w:val="004C5875"/>
    <w:rsid w:val="004C68CF"/>
    <w:rsid w:val="004C758A"/>
    <w:rsid w:val="004D0AFB"/>
    <w:rsid w:val="004D1839"/>
    <w:rsid w:val="004D1892"/>
    <w:rsid w:val="004D302B"/>
    <w:rsid w:val="004D37DD"/>
    <w:rsid w:val="004D3AFF"/>
    <w:rsid w:val="004D3B01"/>
    <w:rsid w:val="004D49E4"/>
    <w:rsid w:val="004D51E3"/>
    <w:rsid w:val="004D5251"/>
    <w:rsid w:val="004D640B"/>
    <w:rsid w:val="004D68A5"/>
    <w:rsid w:val="004D712A"/>
    <w:rsid w:val="004D785D"/>
    <w:rsid w:val="004D79E8"/>
    <w:rsid w:val="004E093E"/>
    <w:rsid w:val="004E1345"/>
    <w:rsid w:val="004E2461"/>
    <w:rsid w:val="004E2D2F"/>
    <w:rsid w:val="004E3B1E"/>
    <w:rsid w:val="004E3F87"/>
    <w:rsid w:val="004E452F"/>
    <w:rsid w:val="004E6011"/>
    <w:rsid w:val="004E6277"/>
    <w:rsid w:val="004E640E"/>
    <w:rsid w:val="004E68B5"/>
    <w:rsid w:val="004E69B0"/>
    <w:rsid w:val="004E70FB"/>
    <w:rsid w:val="004E7911"/>
    <w:rsid w:val="004E7F7B"/>
    <w:rsid w:val="004F0A30"/>
    <w:rsid w:val="004F0ADC"/>
    <w:rsid w:val="004F1502"/>
    <w:rsid w:val="004F1CAB"/>
    <w:rsid w:val="004F2130"/>
    <w:rsid w:val="004F24F8"/>
    <w:rsid w:val="004F3015"/>
    <w:rsid w:val="004F31B9"/>
    <w:rsid w:val="004F40A3"/>
    <w:rsid w:val="004F4A05"/>
    <w:rsid w:val="004F52A3"/>
    <w:rsid w:val="004F5E92"/>
    <w:rsid w:val="004F63AB"/>
    <w:rsid w:val="004F7F10"/>
    <w:rsid w:val="00500301"/>
    <w:rsid w:val="00501A8F"/>
    <w:rsid w:val="00502206"/>
    <w:rsid w:val="00502AF0"/>
    <w:rsid w:val="00503467"/>
    <w:rsid w:val="00503B54"/>
    <w:rsid w:val="00504855"/>
    <w:rsid w:val="00504A6D"/>
    <w:rsid w:val="0050581F"/>
    <w:rsid w:val="0050593A"/>
    <w:rsid w:val="00506D3E"/>
    <w:rsid w:val="005071C3"/>
    <w:rsid w:val="00507384"/>
    <w:rsid w:val="00510D82"/>
    <w:rsid w:val="0051165A"/>
    <w:rsid w:val="005119CA"/>
    <w:rsid w:val="00511F86"/>
    <w:rsid w:val="00513DDD"/>
    <w:rsid w:val="0051409E"/>
    <w:rsid w:val="00514B44"/>
    <w:rsid w:val="00517A11"/>
    <w:rsid w:val="00517B6C"/>
    <w:rsid w:val="00517E6D"/>
    <w:rsid w:val="00520919"/>
    <w:rsid w:val="00520B37"/>
    <w:rsid w:val="00520D2A"/>
    <w:rsid w:val="00521096"/>
    <w:rsid w:val="0052187A"/>
    <w:rsid w:val="00522372"/>
    <w:rsid w:val="00523798"/>
    <w:rsid w:val="00523CF9"/>
    <w:rsid w:val="00524DC6"/>
    <w:rsid w:val="0052508B"/>
    <w:rsid w:val="005250F7"/>
    <w:rsid w:val="00525378"/>
    <w:rsid w:val="00526327"/>
    <w:rsid w:val="005270CD"/>
    <w:rsid w:val="0052713B"/>
    <w:rsid w:val="00527CA3"/>
    <w:rsid w:val="00530514"/>
    <w:rsid w:val="00530685"/>
    <w:rsid w:val="00530886"/>
    <w:rsid w:val="00530AC4"/>
    <w:rsid w:val="005313DB"/>
    <w:rsid w:val="005330C2"/>
    <w:rsid w:val="005336B8"/>
    <w:rsid w:val="00533BD8"/>
    <w:rsid w:val="0053418D"/>
    <w:rsid w:val="00534A42"/>
    <w:rsid w:val="00535A3C"/>
    <w:rsid w:val="005362A5"/>
    <w:rsid w:val="00537DE8"/>
    <w:rsid w:val="005410D5"/>
    <w:rsid w:val="005419CC"/>
    <w:rsid w:val="005425D2"/>
    <w:rsid w:val="005431BC"/>
    <w:rsid w:val="00544D05"/>
    <w:rsid w:val="005461D0"/>
    <w:rsid w:val="00546B22"/>
    <w:rsid w:val="0054718E"/>
    <w:rsid w:val="0055023A"/>
    <w:rsid w:val="0055032A"/>
    <w:rsid w:val="00550CCB"/>
    <w:rsid w:val="00551E6D"/>
    <w:rsid w:val="0055214D"/>
    <w:rsid w:val="00552645"/>
    <w:rsid w:val="00552661"/>
    <w:rsid w:val="00552F7F"/>
    <w:rsid w:val="00554411"/>
    <w:rsid w:val="00554870"/>
    <w:rsid w:val="0055488C"/>
    <w:rsid w:val="00554FCF"/>
    <w:rsid w:val="00555013"/>
    <w:rsid w:val="0055571E"/>
    <w:rsid w:val="00556081"/>
    <w:rsid w:val="005561FA"/>
    <w:rsid w:val="00556DBC"/>
    <w:rsid w:val="005600A0"/>
    <w:rsid w:val="005610B6"/>
    <w:rsid w:val="005610E2"/>
    <w:rsid w:val="0056113F"/>
    <w:rsid w:val="00561A30"/>
    <w:rsid w:val="00561C3C"/>
    <w:rsid w:val="00561E08"/>
    <w:rsid w:val="00562FFA"/>
    <w:rsid w:val="0056328B"/>
    <w:rsid w:val="0056402B"/>
    <w:rsid w:val="00564503"/>
    <w:rsid w:val="005645F0"/>
    <w:rsid w:val="0056502B"/>
    <w:rsid w:val="00565620"/>
    <w:rsid w:val="00565862"/>
    <w:rsid w:val="0056702B"/>
    <w:rsid w:val="0056742A"/>
    <w:rsid w:val="0057124C"/>
    <w:rsid w:val="005716A7"/>
    <w:rsid w:val="00571B53"/>
    <w:rsid w:val="00572BEA"/>
    <w:rsid w:val="00574564"/>
    <w:rsid w:val="00574AA6"/>
    <w:rsid w:val="00576351"/>
    <w:rsid w:val="00576C8F"/>
    <w:rsid w:val="00576F56"/>
    <w:rsid w:val="00577476"/>
    <w:rsid w:val="005775EB"/>
    <w:rsid w:val="005779F0"/>
    <w:rsid w:val="00577A4A"/>
    <w:rsid w:val="00582008"/>
    <w:rsid w:val="005828BF"/>
    <w:rsid w:val="005831CD"/>
    <w:rsid w:val="00583ED2"/>
    <w:rsid w:val="00583F9A"/>
    <w:rsid w:val="00584C3A"/>
    <w:rsid w:val="00584EA2"/>
    <w:rsid w:val="00584EF5"/>
    <w:rsid w:val="0059047B"/>
    <w:rsid w:val="005905AB"/>
    <w:rsid w:val="00594985"/>
    <w:rsid w:val="00596ADA"/>
    <w:rsid w:val="005977F6"/>
    <w:rsid w:val="005A0391"/>
    <w:rsid w:val="005A04F6"/>
    <w:rsid w:val="005A0C6A"/>
    <w:rsid w:val="005A21FE"/>
    <w:rsid w:val="005A28FD"/>
    <w:rsid w:val="005A419F"/>
    <w:rsid w:val="005A5102"/>
    <w:rsid w:val="005A7586"/>
    <w:rsid w:val="005A7C09"/>
    <w:rsid w:val="005B0D3C"/>
    <w:rsid w:val="005B1804"/>
    <w:rsid w:val="005B1FA7"/>
    <w:rsid w:val="005B2690"/>
    <w:rsid w:val="005B40CE"/>
    <w:rsid w:val="005B4510"/>
    <w:rsid w:val="005B4837"/>
    <w:rsid w:val="005B48DE"/>
    <w:rsid w:val="005B48F3"/>
    <w:rsid w:val="005B56BC"/>
    <w:rsid w:val="005B5907"/>
    <w:rsid w:val="005B7871"/>
    <w:rsid w:val="005B7F6E"/>
    <w:rsid w:val="005C1369"/>
    <w:rsid w:val="005C1A2F"/>
    <w:rsid w:val="005C34D3"/>
    <w:rsid w:val="005C518B"/>
    <w:rsid w:val="005C5499"/>
    <w:rsid w:val="005C5DAC"/>
    <w:rsid w:val="005C6801"/>
    <w:rsid w:val="005C74AB"/>
    <w:rsid w:val="005D033C"/>
    <w:rsid w:val="005D049B"/>
    <w:rsid w:val="005D0E60"/>
    <w:rsid w:val="005D1331"/>
    <w:rsid w:val="005D1F0D"/>
    <w:rsid w:val="005D21FC"/>
    <w:rsid w:val="005D2332"/>
    <w:rsid w:val="005D4026"/>
    <w:rsid w:val="005D473F"/>
    <w:rsid w:val="005D4F57"/>
    <w:rsid w:val="005D5CC7"/>
    <w:rsid w:val="005D5D7A"/>
    <w:rsid w:val="005E0B41"/>
    <w:rsid w:val="005E32C0"/>
    <w:rsid w:val="005E455E"/>
    <w:rsid w:val="005E4A95"/>
    <w:rsid w:val="005E4B1D"/>
    <w:rsid w:val="005E6D94"/>
    <w:rsid w:val="005E7FB9"/>
    <w:rsid w:val="005E7FC8"/>
    <w:rsid w:val="005F04BD"/>
    <w:rsid w:val="005F0875"/>
    <w:rsid w:val="005F2418"/>
    <w:rsid w:val="005F2937"/>
    <w:rsid w:val="005F2CA6"/>
    <w:rsid w:val="005F327D"/>
    <w:rsid w:val="005F4352"/>
    <w:rsid w:val="005F638C"/>
    <w:rsid w:val="006000B9"/>
    <w:rsid w:val="00600375"/>
    <w:rsid w:val="00602260"/>
    <w:rsid w:val="00602287"/>
    <w:rsid w:val="00602893"/>
    <w:rsid w:val="006032EC"/>
    <w:rsid w:val="00604442"/>
    <w:rsid w:val="00605A1D"/>
    <w:rsid w:val="006060A7"/>
    <w:rsid w:val="00607240"/>
    <w:rsid w:val="00607886"/>
    <w:rsid w:val="0061030B"/>
    <w:rsid w:val="00610575"/>
    <w:rsid w:val="00610CD7"/>
    <w:rsid w:val="00611065"/>
    <w:rsid w:val="0061132C"/>
    <w:rsid w:val="00611686"/>
    <w:rsid w:val="006124E6"/>
    <w:rsid w:val="00612638"/>
    <w:rsid w:val="006129DD"/>
    <w:rsid w:val="006132C1"/>
    <w:rsid w:val="006133C3"/>
    <w:rsid w:val="0061431B"/>
    <w:rsid w:val="006149EA"/>
    <w:rsid w:val="00614ED1"/>
    <w:rsid w:val="0061592F"/>
    <w:rsid w:val="00615FE3"/>
    <w:rsid w:val="0061619D"/>
    <w:rsid w:val="006166B6"/>
    <w:rsid w:val="00616923"/>
    <w:rsid w:val="0062143E"/>
    <w:rsid w:val="00621A0D"/>
    <w:rsid w:val="00621AA0"/>
    <w:rsid w:val="00621C9E"/>
    <w:rsid w:val="00623FAD"/>
    <w:rsid w:val="0062401C"/>
    <w:rsid w:val="00625077"/>
    <w:rsid w:val="00625122"/>
    <w:rsid w:val="00625B8F"/>
    <w:rsid w:val="00625D1D"/>
    <w:rsid w:val="006261ED"/>
    <w:rsid w:val="00626BA8"/>
    <w:rsid w:val="0062757C"/>
    <w:rsid w:val="006275CF"/>
    <w:rsid w:val="0063033B"/>
    <w:rsid w:val="006309E9"/>
    <w:rsid w:val="00632190"/>
    <w:rsid w:val="00632923"/>
    <w:rsid w:val="00632E34"/>
    <w:rsid w:val="00632F86"/>
    <w:rsid w:val="00633553"/>
    <w:rsid w:val="00633E0A"/>
    <w:rsid w:val="00633E4F"/>
    <w:rsid w:val="0063446B"/>
    <w:rsid w:val="0063480A"/>
    <w:rsid w:val="00635ABB"/>
    <w:rsid w:val="00636C6C"/>
    <w:rsid w:val="0063703A"/>
    <w:rsid w:val="006370D1"/>
    <w:rsid w:val="0063788E"/>
    <w:rsid w:val="00640EE1"/>
    <w:rsid w:val="006414DB"/>
    <w:rsid w:val="00641D03"/>
    <w:rsid w:val="00641EBC"/>
    <w:rsid w:val="00642085"/>
    <w:rsid w:val="0064371F"/>
    <w:rsid w:val="006450D0"/>
    <w:rsid w:val="00645F4F"/>
    <w:rsid w:val="00645FAA"/>
    <w:rsid w:val="0064663D"/>
    <w:rsid w:val="00646C9C"/>
    <w:rsid w:val="006477E2"/>
    <w:rsid w:val="0064799C"/>
    <w:rsid w:val="006515CB"/>
    <w:rsid w:val="00651608"/>
    <w:rsid w:val="00651DF8"/>
    <w:rsid w:val="0065208C"/>
    <w:rsid w:val="006521D2"/>
    <w:rsid w:val="00652305"/>
    <w:rsid w:val="006523DB"/>
    <w:rsid w:val="00652C20"/>
    <w:rsid w:val="00653C5B"/>
    <w:rsid w:val="00653CF2"/>
    <w:rsid w:val="006548A5"/>
    <w:rsid w:val="00654FC3"/>
    <w:rsid w:val="0065633C"/>
    <w:rsid w:val="00660362"/>
    <w:rsid w:val="00660510"/>
    <w:rsid w:val="006606CD"/>
    <w:rsid w:val="00663214"/>
    <w:rsid w:val="00663280"/>
    <w:rsid w:val="00664CCE"/>
    <w:rsid w:val="00665631"/>
    <w:rsid w:val="00665B3C"/>
    <w:rsid w:val="00665DD3"/>
    <w:rsid w:val="00665F57"/>
    <w:rsid w:val="00670096"/>
    <w:rsid w:val="00672BAB"/>
    <w:rsid w:val="00674184"/>
    <w:rsid w:val="00674411"/>
    <w:rsid w:val="006749F7"/>
    <w:rsid w:val="0067527A"/>
    <w:rsid w:val="00675DA2"/>
    <w:rsid w:val="00675F63"/>
    <w:rsid w:val="006762DB"/>
    <w:rsid w:val="00676805"/>
    <w:rsid w:val="00677792"/>
    <w:rsid w:val="00680478"/>
    <w:rsid w:val="006821E4"/>
    <w:rsid w:val="00682B28"/>
    <w:rsid w:val="006832C1"/>
    <w:rsid w:val="00684C12"/>
    <w:rsid w:val="00684D62"/>
    <w:rsid w:val="00685D90"/>
    <w:rsid w:val="00686E82"/>
    <w:rsid w:val="00686FDC"/>
    <w:rsid w:val="006875C6"/>
    <w:rsid w:val="0068785E"/>
    <w:rsid w:val="00687E82"/>
    <w:rsid w:val="0069015B"/>
    <w:rsid w:val="00691943"/>
    <w:rsid w:val="00693DA0"/>
    <w:rsid w:val="00694132"/>
    <w:rsid w:val="00695BF9"/>
    <w:rsid w:val="00696FE5"/>
    <w:rsid w:val="006976AB"/>
    <w:rsid w:val="006A0966"/>
    <w:rsid w:val="006A0E51"/>
    <w:rsid w:val="006A2120"/>
    <w:rsid w:val="006A2200"/>
    <w:rsid w:val="006A2687"/>
    <w:rsid w:val="006A2C2F"/>
    <w:rsid w:val="006A2FDE"/>
    <w:rsid w:val="006A3095"/>
    <w:rsid w:val="006A42BE"/>
    <w:rsid w:val="006A4F64"/>
    <w:rsid w:val="006A5C58"/>
    <w:rsid w:val="006A5D61"/>
    <w:rsid w:val="006A6A9A"/>
    <w:rsid w:val="006A700C"/>
    <w:rsid w:val="006A70F0"/>
    <w:rsid w:val="006A7516"/>
    <w:rsid w:val="006A7B5A"/>
    <w:rsid w:val="006B0F77"/>
    <w:rsid w:val="006B110E"/>
    <w:rsid w:val="006B14FD"/>
    <w:rsid w:val="006B1CF7"/>
    <w:rsid w:val="006B2ECC"/>
    <w:rsid w:val="006B30D8"/>
    <w:rsid w:val="006B345B"/>
    <w:rsid w:val="006B41F3"/>
    <w:rsid w:val="006B627C"/>
    <w:rsid w:val="006B6855"/>
    <w:rsid w:val="006B6DFE"/>
    <w:rsid w:val="006B751D"/>
    <w:rsid w:val="006B79DF"/>
    <w:rsid w:val="006B7A7C"/>
    <w:rsid w:val="006B7CD6"/>
    <w:rsid w:val="006C0E20"/>
    <w:rsid w:val="006C23FB"/>
    <w:rsid w:val="006C2B42"/>
    <w:rsid w:val="006C2C63"/>
    <w:rsid w:val="006C32AA"/>
    <w:rsid w:val="006C3C06"/>
    <w:rsid w:val="006C4D10"/>
    <w:rsid w:val="006C5629"/>
    <w:rsid w:val="006C6C4B"/>
    <w:rsid w:val="006C6F3C"/>
    <w:rsid w:val="006C7405"/>
    <w:rsid w:val="006D0BFB"/>
    <w:rsid w:val="006D20EC"/>
    <w:rsid w:val="006D40AA"/>
    <w:rsid w:val="006D437D"/>
    <w:rsid w:val="006D5635"/>
    <w:rsid w:val="006D58E2"/>
    <w:rsid w:val="006D67C5"/>
    <w:rsid w:val="006D6AF4"/>
    <w:rsid w:val="006D7A00"/>
    <w:rsid w:val="006E2DAC"/>
    <w:rsid w:val="006E32EC"/>
    <w:rsid w:val="006E49DE"/>
    <w:rsid w:val="006E4F07"/>
    <w:rsid w:val="006E58AF"/>
    <w:rsid w:val="006E63DB"/>
    <w:rsid w:val="006E6822"/>
    <w:rsid w:val="006E719D"/>
    <w:rsid w:val="006E7CDE"/>
    <w:rsid w:val="006E7F3A"/>
    <w:rsid w:val="006F0599"/>
    <w:rsid w:val="006F07F3"/>
    <w:rsid w:val="006F09D3"/>
    <w:rsid w:val="006F1032"/>
    <w:rsid w:val="006F11A5"/>
    <w:rsid w:val="006F1452"/>
    <w:rsid w:val="006F16F9"/>
    <w:rsid w:val="006F2065"/>
    <w:rsid w:val="006F3671"/>
    <w:rsid w:val="006F36A5"/>
    <w:rsid w:val="006F36D2"/>
    <w:rsid w:val="006F4144"/>
    <w:rsid w:val="006F5E9E"/>
    <w:rsid w:val="006F5F2B"/>
    <w:rsid w:val="006F5FC6"/>
    <w:rsid w:val="006F6B26"/>
    <w:rsid w:val="006F77FD"/>
    <w:rsid w:val="006F7FFD"/>
    <w:rsid w:val="007008D4"/>
    <w:rsid w:val="00701282"/>
    <w:rsid w:val="00702045"/>
    <w:rsid w:val="007022B4"/>
    <w:rsid w:val="007030F3"/>
    <w:rsid w:val="007034F3"/>
    <w:rsid w:val="0070370D"/>
    <w:rsid w:val="007044AA"/>
    <w:rsid w:val="00704E24"/>
    <w:rsid w:val="00705132"/>
    <w:rsid w:val="007055E0"/>
    <w:rsid w:val="007056B7"/>
    <w:rsid w:val="00706529"/>
    <w:rsid w:val="00706DF7"/>
    <w:rsid w:val="0070727D"/>
    <w:rsid w:val="00707DEE"/>
    <w:rsid w:val="00710986"/>
    <w:rsid w:val="00711C6C"/>
    <w:rsid w:val="007124D8"/>
    <w:rsid w:val="007133A4"/>
    <w:rsid w:val="00713980"/>
    <w:rsid w:val="00713EA0"/>
    <w:rsid w:val="00714098"/>
    <w:rsid w:val="0071460F"/>
    <w:rsid w:val="00714EFD"/>
    <w:rsid w:val="00715E0A"/>
    <w:rsid w:val="00716011"/>
    <w:rsid w:val="0071602B"/>
    <w:rsid w:val="00716647"/>
    <w:rsid w:val="007167C8"/>
    <w:rsid w:val="00716D7C"/>
    <w:rsid w:val="00716E28"/>
    <w:rsid w:val="0071704D"/>
    <w:rsid w:val="007179C6"/>
    <w:rsid w:val="00717D5A"/>
    <w:rsid w:val="007204F0"/>
    <w:rsid w:val="007206B4"/>
    <w:rsid w:val="00720DED"/>
    <w:rsid w:val="007211AE"/>
    <w:rsid w:val="00721624"/>
    <w:rsid w:val="007229CC"/>
    <w:rsid w:val="007237DB"/>
    <w:rsid w:val="00724626"/>
    <w:rsid w:val="00724A2E"/>
    <w:rsid w:val="00725E9F"/>
    <w:rsid w:val="00725F69"/>
    <w:rsid w:val="00730BCA"/>
    <w:rsid w:val="00730DE8"/>
    <w:rsid w:val="00732C5C"/>
    <w:rsid w:val="00732C77"/>
    <w:rsid w:val="0073348B"/>
    <w:rsid w:val="00734B58"/>
    <w:rsid w:val="00736460"/>
    <w:rsid w:val="007364BD"/>
    <w:rsid w:val="00736D2C"/>
    <w:rsid w:val="00736FA6"/>
    <w:rsid w:val="007375D8"/>
    <w:rsid w:val="007403E3"/>
    <w:rsid w:val="00740BA2"/>
    <w:rsid w:val="00741DB8"/>
    <w:rsid w:val="00741E71"/>
    <w:rsid w:val="007425D2"/>
    <w:rsid w:val="007433AB"/>
    <w:rsid w:val="007445A9"/>
    <w:rsid w:val="00745D92"/>
    <w:rsid w:val="00747650"/>
    <w:rsid w:val="00747760"/>
    <w:rsid w:val="00747CF7"/>
    <w:rsid w:val="00747F97"/>
    <w:rsid w:val="00751D70"/>
    <w:rsid w:val="00752866"/>
    <w:rsid w:val="00752C3E"/>
    <w:rsid w:val="007533CE"/>
    <w:rsid w:val="00753719"/>
    <w:rsid w:val="00754945"/>
    <w:rsid w:val="00755C02"/>
    <w:rsid w:val="00757557"/>
    <w:rsid w:val="007576EF"/>
    <w:rsid w:val="0076165F"/>
    <w:rsid w:val="00762812"/>
    <w:rsid w:val="00763A32"/>
    <w:rsid w:val="00765561"/>
    <w:rsid w:val="0076591D"/>
    <w:rsid w:val="007704EF"/>
    <w:rsid w:val="0077097A"/>
    <w:rsid w:val="00772342"/>
    <w:rsid w:val="00772748"/>
    <w:rsid w:val="00772F9E"/>
    <w:rsid w:val="00773205"/>
    <w:rsid w:val="0077342F"/>
    <w:rsid w:val="00773B88"/>
    <w:rsid w:val="007742AA"/>
    <w:rsid w:val="00774BF6"/>
    <w:rsid w:val="00775D99"/>
    <w:rsid w:val="007766F5"/>
    <w:rsid w:val="00780C41"/>
    <w:rsid w:val="007811C1"/>
    <w:rsid w:val="00781A61"/>
    <w:rsid w:val="00782AE9"/>
    <w:rsid w:val="007839A1"/>
    <w:rsid w:val="00784238"/>
    <w:rsid w:val="00784450"/>
    <w:rsid w:val="00787F65"/>
    <w:rsid w:val="007907C4"/>
    <w:rsid w:val="00790D41"/>
    <w:rsid w:val="0079330B"/>
    <w:rsid w:val="00793584"/>
    <w:rsid w:val="00793C58"/>
    <w:rsid w:val="00793CC9"/>
    <w:rsid w:val="00794010"/>
    <w:rsid w:val="00797FDA"/>
    <w:rsid w:val="007A02EA"/>
    <w:rsid w:val="007A0AD8"/>
    <w:rsid w:val="007A0F28"/>
    <w:rsid w:val="007A117D"/>
    <w:rsid w:val="007A1C53"/>
    <w:rsid w:val="007A2322"/>
    <w:rsid w:val="007A25E6"/>
    <w:rsid w:val="007A2B78"/>
    <w:rsid w:val="007A2FA9"/>
    <w:rsid w:val="007A3968"/>
    <w:rsid w:val="007A39B4"/>
    <w:rsid w:val="007A403E"/>
    <w:rsid w:val="007A5567"/>
    <w:rsid w:val="007A5718"/>
    <w:rsid w:val="007A63F8"/>
    <w:rsid w:val="007A67CA"/>
    <w:rsid w:val="007A78E6"/>
    <w:rsid w:val="007A7DFD"/>
    <w:rsid w:val="007B04A9"/>
    <w:rsid w:val="007B0D26"/>
    <w:rsid w:val="007B1C0F"/>
    <w:rsid w:val="007B210D"/>
    <w:rsid w:val="007B31A3"/>
    <w:rsid w:val="007B31C6"/>
    <w:rsid w:val="007B4155"/>
    <w:rsid w:val="007B5595"/>
    <w:rsid w:val="007B6590"/>
    <w:rsid w:val="007B69F2"/>
    <w:rsid w:val="007B6B04"/>
    <w:rsid w:val="007B796C"/>
    <w:rsid w:val="007B798F"/>
    <w:rsid w:val="007C0966"/>
    <w:rsid w:val="007C0AB2"/>
    <w:rsid w:val="007C0BCB"/>
    <w:rsid w:val="007C0FA8"/>
    <w:rsid w:val="007C1F9F"/>
    <w:rsid w:val="007C30C4"/>
    <w:rsid w:val="007C3565"/>
    <w:rsid w:val="007C4ED3"/>
    <w:rsid w:val="007C533B"/>
    <w:rsid w:val="007C59ED"/>
    <w:rsid w:val="007C604A"/>
    <w:rsid w:val="007C60FE"/>
    <w:rsid w:val="007C6745"/>
    <w:rsid w:val="007C791C"/>
    <w:rsid w:val="007C7BAF"/>
    <w:rsid w:val="007D0FEF"/>
    <w:rsid w:val="007D14CF"/>
    <w:rsid w:val="007D1592"/>
    <w:rsid w:val="007D1E23"/>
    <w:rsid w:val="007D2182"/>
    <w:rsid w:val="007D2325"/>
    <w:rsid w:val="007D243A"/>
    <w:rsid w:val="007D3EFC"/>
    <w:rsid w:val="007D57FB"/>
    <w:rsid w:val="007D59CF"/>
    <w:rsid w:val="007D700A"/>
    <w:rsid w:val="007D7D8C"/>
    <w:rsid w:val="007D7F6C"/>
    <w:rsid w:val="007E0568"/>
    <w:rsid w:val="007E0D87"/>
    <w:rsid w:val="007E1B32"/>
    <w:rsid w:val="007E1C9E"/>
    <w:rsid w:val="007E1E86"/>
    <w:rsid w:val="007E2091"/>
    <w:rsid w:val="007E21F2"/>
    <w:rsid w:val="007E306B"/>
    <w:rsid w:val="007E3478"/>
    <w:rsid w:val="007E3B7B"/>
    <w:rsid w:val="007E4304"/>
    <w:rsid w:val="007E548F"/>
    <w:rsid w:val="007E59F5"/>
    <w:rsid w:val="007E5BF4"/>
    <w:rsid w:val="007E5F65"/>
    <w:rsid w:val="007E6017"/>
    <w:rsid w:val="007E676A"/>
    <w:rsid w:val="007E727E"/>
    <w:rsid w:val="007E77FF"/>
    <w:rsid w:val="007F05A8"/>
    <w:rsid w:val="007F09B7"/>
    <w:rsid w:val="007F0C80"/>
    <w:rsid w:val="007F1C3E"/>
    <w:rsid w:val="007F2738"/>
    <w:rsid w:val="007F4048"/>
    <w:rsid w:val="007F4E56"/>
    <w:rsid w:val="007F5935"/>
    <w:rsid w:val="007F6B92"/>
    <w:rsid w:val="007F77B5"/>
    <w:rsid w:val="007F7984"/>
    <w:rsid w:val="008005F6"/>
    <w:rsid w:val="0080089D"/>
    <w:rsid w:val="00800D99"/>
    <w:rsid w:val="008038CE"/>
    <w:rsid w:val="00803CCB"/>
    <w:rsid w:val="00803D55"/>
    <w:rsid w:val="00804387"/>
    <w:rsid w:val="00804511"/>
    <w:rsid w:val="00805100"/>
    <w:rsid w:val="008054FE"/>
    <w:rsid w:val="00806176"/>
    <w:rsid w:val="00806256"/>
    <w:rsid w:val="00806C73"/>
    <w:rsid w:val="00807489"/>
    <w:rsid w:val="0080791A"/>
    <w:rsid w:val="00807D68"/>
    <w:rsid w:val="00811D49"/>
    <w:rsid w:val="00812094"/>
    <w:rsid w:val="00812B26"/>
    <w:rsid w:val="00813704"/>
    <w:rsid w:val="00814002"/>
    <w:rsid w:val="00814D62"/>
    <w:rsid w:val="00816DDE"/>
    <w:rsid w:val="0082169F"/>
    <w:rsid w:val="00822A58"/>
    <w:rsid w:val="008230AD"/>
    <w:rsid w:val="0082381F"/>
    <w:rsid w:val="00823C59"/>
    <w:rsid w:val="008245DA"/>
    <w:rsid w:val="0082461A"/>
    <w:rsid w:val="008250CF"/>
    <w:rsid w:val="008311E0"/>
    <w:rsid w:val="0083189C"/>
    <w:rsid w:val="00832DC9"/>
    <w:rsid w:val="008346CA"/>
    <w:rsid w:val="00834D75"/>
    <w:rsid w:val="00835DDE"/>
    <w:rsid w:val="0083713E"/>
    <w:rsid w:val="008379C9"/>
    <w:rsid w:val="008379F8"/>
    <w:rsid w:val="00837D59"/>
    <w:rsid w:val="0084067C"/>
    <w:rsid w:val="0084069D"/>
    <w:rsid w:val="00840D48"/>
    <w:rsid w:val="0084138F"/>
    <w:rsid w:val="008418D7"/>
    <w:rsid w:val="008419CF"/>
    <w:rsid w:val="00842C2B"/>
    <w:rsid w:val="00842DCB"/>
    <w:rsid w:val="00843FF8"/>
    <w:rsid w:val="00846C8C"/>
    <w:rsid w:val="00847890"/>
    <w:rsid w:val="00850416"/>
    <w:rsid w:val="008505D6"/>
    <w:rsid w:val="00850B0D"/>
    <w:rsid w:val="00850FCB"/>
    <w:rsid w:val="008517C9"/>
    <w:rsid w:val="00851897"/>
    <w:rsid w:val="00851B33"/>
    <w:rsid w:val="00851EBA"/>
    <w:rsid w:val="00853A11"/>
    <w:rsid w:val="008548F7"/>
    <w:rsid w:val="00854DB7"/>
    <w:rsid w:val="008557E7"/>
    <w:rsid w:val="00855AC9"/>
    <w:rsid w:val="0085708A"/>
    <w:rsid w:val="00857192"/>
    <w:rsid w:val="0085738D"/>
    <w:rsid w:val="00857808"/>
    <w:rsid w:val="0085782C"/>
    <w:rsid w:val="0085789F"/>
    <w:rsid w:val="0086109A"/>
    <w:rsid w:val="00862054"/>
    <w:rsid w:val="008625A3"/>
    <w:rsid w:val="00862EDF"/>
    <w:rsid w:val="00863150"/>
    <w:rsid w:val="00863329"/>
    <w:rsid w:val="008643EC"/>
    <w:rsid w:val="00865032"/>
    <w:rsid w:val="0086556C"/>
    <w:rsid w:val="00865FFC"/>
    <w:rsid w:val="00866634"/>
    <w:rsid w:val="0086765F"/>
    <w:rsid w:val="008706D1"/>
    <w:rsid w:val="0087089A"/>
    <w:rsid w:val="00871204"/>
    <w:rsid w:val="00872C5C"/>
    <w:rsid w:val="008730B7"/>
    <w:rsid w:val="008731AF"/>
    <w:rsid w:val="008731B2"/>
    <w:rsid w:val="008737BA"/>
    <w:rsid w:val="00874428"/>
    <w:rsid w:val="008748DD"/>
    <w:rsid w:val="00875E53"/>
    <w:rsid w:val="00876368"/>
    <w:rsid w:val="008766A6"/>
    <w:rsid w:val="00876AF5"/>
    <w:rsid w:val="00876DCC"/>
    <w:rsid w:val="008775DD"/>
    <w:rsid w:val="008776F6"/>
    <w:rsid w:val="00877803"/>
    <w:rsid w:val="00877F87"/>
    <w:rsid w:val="0088002C"/>
    <w:rsid w:val="0088008F"/>
    <w:rsid w:val="00880134"/>
    <w:rsid w:val="00880490"/>
    <w:rsid w:val="00880B09"/>
    <w:rsid w:val="00880C66"/>
    <w:rsid w:val="00881E95"/>
    <w:rsid w:val="00882881"/>
    <w:rsid w:val="00882CEC"/>
    <w:rsid w:val="00882F58"/>
    <w:rsid w:val="0088433B"/>
    <w:rsid w:val="0088453F"/>
    <w:rsid w:val="00885B44"/>
    <w:rsid w:val="00886A5C"/>
    <w:rsid w:val="00886C72"/>
    <w:rsid w:val="00890E90"/>
    <w:rsid w:val="008914ED"/>
    <w:rsid w:val="0089185F"/>
    <w:rsid w:val="00891940"/>
    <w:rsid w:val="00893AB1"/>
    <w:rsid w:val="008948C3"/>
    <w:rsid w:val="008954BC"/>
    <w:rsid w:val="00895703"/>
    <w:rsid w:val="00895E56"/>
    <w:rsid w:val="0089605D"/>
    <w:rsid w:val="00896A9C"/>
    <w:rsid w:val="008A09FC"/>
    <w:rsid w:val="008A242F"/>
    <w:rsid w:val="008A28CE"/>
    <w:rsid w:val="008A2B1D"/>
    <w:rsid w:val="008A3BE6"/>
    <w:rsid w:val="008A3C54"/>
    <w:rsid w:val="008A3F59"/>
    <w:rsid w:val="008A46D4"/>
    <w:rsid w:val="008A578B"/>
    <w:rsid w:val="008A5806"/>
    <w:rsid w:val="008A59A5"/>
    <w:rsid w:val="008A5CAF"/>
    <w:rsid w:val="008A5D97"/>
    <w:rsid w:val="008A6909"/>
    <w:rsid w:val="008A7811"/>
    <w:rsid w:val="008B19F7"/>
    <w:rsid w:val="008B1A28"/>
    <w:rsid w:val="008B26D7"/>
    <w:rsid w:val="008B4DA8"/>
    <w:rsid w:val="008B4DC9"/>
    <w:rsid w:val="008B58AC"/>
    <w:rsid w:val="008B6647"/>
    <w:rsid w:val="008B6C8C"/>
    <w:rsid w:val="008B71D5"/>
    <w:rsid w:val="008B7A70"/>
    <w:rsid w:val="008B7BAD"/>
    <w:rsid w:val="008C1007"/>
    <w:rsid w:val="008C1236"/>
    <w:rsid w:val="008C1CC1"/>
    <w:rsid w:val="008C1F6D"/>
    <w:rsid w:val="008C2AB9"/>
    <w:rsid w:val="008C4680"/>
    <w:rsid w:val="008C51BB"/>
    <w:rsid w:val="008C556B"/>
    <w:rsid w:val="008C58F7"/>
    <w:rsid w:val="008C6025"/>
    <w:rsid w:val="008C6393"/>
    <w:rsid w:val="008C6D56"/>
    <w:rsid w:val="008C7BD1"/>
    <w:rsid w:val="008C7EC1"/>
    <w:rsid w:val="008D0E72"/>
    <w:rsid w:val="008D0EF7"/>
    <w:rsid w:val="008D1228"/>
    <w:rsid w:val="008D145E"/>
    <w:rsid w:val="008D210B"/>
    <w:rsid w:val="008D2C76"/>
    <w:rsid w:val="008D2E6A"/>
    <w:rsid w:val="008D315D"/>
    <w:rsid w:val="008D4B9F"/>
    <w:rsid w:val="008D58C2"/>
    <w:rsid w:val="008D5E28"/>
    <w:rsid w:val="008D6DC0"/>
    <w:rsid w:val="008D72ED"/>
    <w:rsid w:val="008D76C1"/>
    <w:rsid w:val="008D7BF7"/>
    <w:rsid w:val="008E0359"/>
    <w:rsid w:val="008E1B1A"/>
    <w:rsid w:val="008E2841"/>
    <w:rsid w:val="008E46F6"/>
    <w:rsid w:val="008E54F5"/>
    <w:rsid w:val="008E58BB"/>
    <w:rsid w:val="008E58E0"/>
    <w:rsid w:val="008E5ABE"/>
    <w:rsid w:val="008E65CB"/>
    <w:rsid w:val="008E797E"/>
    <w:rsid w:val="008E79CF"/>
    <w:rsid w:val="008F0989"/>
    <w:rsid w:val="008F2332"/>
    <w:rsid w:val="008F2DDF"/>
    <w:rsid w:val="008F3646"/>
    <w:rsid w:val="008F4298"/>
    <w:rsid w:val="008F4D54"/>
    <w:rsid w:val="008F5653"/>
    <w:rsid w:val="008F570A"/>
    <w:rsid w:val="008F62D2"/>
    <w:rsid w:val="008F6684"/>
    <w:rsid w:val="008F75D2"/>
    <w:rsid w:val="008F7F14"/>
    <w:rsid w:val="0090033E"/>
    <w:rsid w:val="009005C8"/>
    <w:rsid w:val="00901B44"/>
    <w:rsid w:val="00902DB6"/>
    <w:rsid w:val="00905404"/>
    <w:rsid w:val="009071BA"/>
    <w:rsid w:val="0091083E"/>
    <w:rsid w:val="00911F42"/>
    <w:rsid w:val="0091383F"/>
    <w:rsid w:val="0091425E"/>
    <w:rsid w:val="00916427"/>
    <w:rsid w:val="009176B5"/>
    <w:rsid w:val="00920726"/>
    <w:rsid w:val="0092164C"/>
    <w:rsid w:val="00921C68"/>
    <w:rsid w:val="00921F58"/>
    <w:rsid w:val="009229F1"/>
    <w:rsid w:val="00923A60"/>
    <w:rsid w:val="00924167"/>
    <w:rsid w:val="00924FAC"/>
    <w:rsid w:val="00926271"/>
    <w:rsid w:val="009262A6"/>
    <w:rsid w:val="00926931"/>
    <w:rsid w:val="00926B31"/>
    <w:rsid w:val="00927B7E"/>
    <w:rsid w:val="00930325"/>
    <w:rsid w:val="00930A37"/>
    <w:rsid w:val="00930A45"/>
    <w:rsid w:val="0093173A"/>
    <w:rsid w:val="009319D4"/>
    <w:rsid w:val="009322AC"/>
    <w:rsid w:val="00932441"/>
    <w:rsid w:val="00932591"/>
    <w:rsid w:val="009332F0"/>
    <w:rsid w:val="00933730"/>
    <w:rsid w:val="00934208"/>
    <w:rsid w:val="009356B6"/>
    <w:rsid w:val="00935784"/>
    <w:rsid w:val="00935991"/>
    <w:rsid w:val="00935DC8"/>
    <w:rsid w:val="00936174"/>
    <w:rsid w:val="009367CA"/>
    <w:rsid w:val="00936B6D"/>
    <w:rsid w:val="00936DE7"/>
    <w:rsid w:val="00937274"/>
    <w:rsid w:val="0094062A"/>
    <w:rsid w:val="00941021"/>
    <w:rsid w:val="00941C87"/>
    <w:rsid w:val="00942FAB"/>
    <w:rsid w:val="00943BCD"/>
    <w:rsid w:val="00943C50"/>
    <w:rsid w:val="00944543"/>
    <w:rsid w:val="00945AB3"/>
    <w:rsid w:val="00945C96"/>
    <w:rsid w:val="0094769B"/>
    <w:rsid w:val="00952417"/>
    <w:rsid w:val="00953306"/>
    <w:rsid w:val="00953EBE"/>
    <w:rsid w:val="00956CFE"/>
    <w:rsid w:val="00957467"/>
    <w:rsid w:val="00957E13"/>
    <w:rsid w:val="009604BA"/>
    <w:rsid w:val="009617E4"/>
    <w:rsid w:val="00962334"/>
    <w:rsid w:val="00962570"/>
    <w:rsid w:val="009629FD"/>
    <w:rsid w:val="0096328D"/>
    <w:rsid w:val="00964423"/>
    <w:rsid w:val="00964A6F"/>
    <w:rsid w:val="00964CA8"/>
    <w:rsid w:val="00966C3A"/>
    <w:rsid w:val="009701FA"/>
    <w:rsid w:val="00971202"/>
    <w:rsid w:val="0097137C"/>
    <w:rsid w:val="009715B4"/>
    <w:rsid w:val="00971E34"/>
    <w:rsid w:val="00972904"/>
    <w:rsid w:val="00972DC6"/>
    <w:rsid w:val="00973CB1"/>
    <w:rsid w:val="00973D98"/>
    <w:rsid w:val="00973FC0"/>
    <w:rsid w:val="0097464F"/>
    <w:rsid w:val="0097536C"/>
    <w:rsid w:val="00975FC2"/>
    <w:rsid w:val="00976101"/>
    <w:rsid w:val="00977CD7"/>
    <w:rsid w:val="0098101C"/>
    <w:rsid w:val="00982D79"/>
    <w:rsid w:val="00983E28"/>
    <w:rsid w:val="009840D3"/>
    <w:rsid w:val="009848AF"/>
    <w:rsid w:val="00984A46"/>
    <w:rsid w:val="00985B69"/>
    <w:rsid w:val="00985DDF"/>
    <w:rsid w:val="00987339"/>
    <w:rsid w:val="00987356"/>
    <w:rsid w:val="009905F6"/>
    <w:rsid w:val="00991094"/>
    <w:rsid w:val="00991B27"/>
    <w:rsid w:val="00991DA1"/>
    <w:rsid w:val="0099207F"/>
    <w:rsid w:val="00992FAA"/>
    <w:rsid w:val="0099360E"/>
    <w:rsid w:val="0099363E"/>
    <w:rsid w:val="00993C43"/>
    <w:rsid w:val="00994AC1"/>
    <w:rsid w:val="0099571D"/>
    <w:rsid w:val="00995AE3"/>
    <w:rsid w:val="0099650C"/>
    <w:rsid w:val="0099719E"/>
    <w:rsid w:val="009971A1"/>
    <w:rsid w:val="00997BC6"/>
    <w:rsid w:val="00997C02"/>
    <w:rsid w:val="009A17B1"/>
    <w:rsid w:val="009A193A"/>
    <w:rsid w:val="009A2730"/>
    <w:rsid w:val="009A28EA"/>
    <w:rsid w:val="009A30C5"/>
    <w:rsid w:val="009A352A"/>
    <w:rsid w:val="009A370E"/>
    <w:rsid w:val="009A38A0"/>
    <w:rsid w:val="009A4A60"/>
    <w:rsid w:val="009A4ABA"/>
    <w:rsid w:val="009A5D9D"/>
    <w:rsid w:val="009A6F87"/>
    <w:rsid w:val="009B12F6"/>
    <w:rsid w:val="009B19A4"/>
    <w:rsid w:val="009B1CE4"/>
    <w:rsid w:val="009B24A9"/>
    <w:rsid w:val="009B3888"/>
    <w:rsid w:val="009B3EEC"/>
    <w:rsid w:val="009B65E9"/>
    <w:rsid w:val="009B77CB"/>
    <w:rsid w:val="009B7E64"/>
    <w:rsid w:val="009C087A"/>
    <w:rsid w:val="009C1CEB"/>
    <w:rsid w:val="009C1D1A"/>
    <w:rsid w:val="009C2156"/>
    <w:rsid w:val="009C37F9"/>
    <w:rsid w:val="009C3EA1"/>
    <w:rsid w:val="009C43A2"/>
    <w:rsid w:val="009C4CF2"/>
    <w:rsid w:val="009C56DD"/>
    <w:rsid w:val="009C5CF6"/>
    <w:rsid w:val="009C6022"/>
    <w:rsid w:val="009C662C"/>
    <w:rsid w:val="009C6F6B"/>
    <w:rsid w:val="009C75A8"/>
    <w:rsid w:val="009D0557"/>
    <w:rsid w:val="009D11DF"/>
    <w:rsid w:val="009D2D03"/>
    <w:rsid w:val="009D2EE0"/>
    <w:rsid w:val="009D2EFB"/>
    <w:rsid w:val="009D2EFE"/>
    <w:rsid w:val="009D311E"/>
    <w:rsid w:val="009D3512"/>
    <w:rsid w:val="009D4D95"/>
    <w:rsid w:val="009D620A"/>
    <w:rsid w:val="009D7043"/>
    <w:rsid w:val="009D719E"/>
    <w:rsid w:val="009D78C7"/>
    <w:rsid w:val="009D7E3D"/>
    <w:rsid w:val="009E0E39"/>
    <w:rsid w:val="009E1326"/>
    <w:rsid w:val="009E164B"/>
    <w:rsid w:val="009E21FD"/>
    <w:rsid w:val="009E3606"/>
    <w:rsid w:val="009E3E33"/>
    <w:rsid w:val="009E423D"/>
    <w:rsid w:val="009E4289"/>
    <w:rsid w:val="009E475D"/>
    <w:rsid w:val="009E4FC3"/>
    <w:rsid w:val="009E54CC"/>
    <w:rsid w:val="009E651B"/>
    <w:rsid w:val="009E6EC9"/>
    <w:rsid w:val="009E77B7"/>
    <w:rsid w:val="009F0DE4"/>
    <w:rsid w:val="009F1A8B"/>
    <w:rsid w:val="009F1B92"/>
    <w:rsid w:val="009F2868"/>
    <w:rsid w:val="009F33C1"/>
    <w:rsid w:val="009F352D"/>
    <w:rsid w:val="009F3783"/>
    <w:rsid w:val="009F3886"/>
    <w:rsid w:val="009F3A37"/>
    <w:rsid w:val="009F44E3"/>
    <w:rsid w:val="009F6700"/>
    <w:rsid w:val="009F67F6"/>
    <w:rsid w:val="009F6C79"/>
    <w:rsid w:val="009F6F24"/>
    <w:rsid w:val="009F70E5"/>
    <w:rsid w:val="009F771F"/>
    <w:rsid w:val="009F7967"/>
    <w:rsid w:val="00A0070A"/>
    <w:rsid w:val="00A01DA2"/>
    <w:rsid w:val="00A0254A"/>
    <w:rsid w:val="00A02BDC"/>
    <w:rsid w:val="00A02EEF"/>
    <w:rsid w:val="00A063C3"/>
    <w:rsid w:val="00A1067D"/>
    <w:rsid w:val="00A12337"/>
    <w:rsid w:val="00A12817"/>
    <w:rsid w:val="00A12F55"/>
    <w:rsid w:val="00A14609"/>
    <w:rsid w:val="00A15033"/>
    <w:rsid w:val="00A151BA"/>
    <w:rsid w:val="00A15619"/>
    <w:rsid w:val="00A15717"/>
    <w:rsid w:val="00A15C31"/>
    <w:rsid w:val="00A16818"/>
    <w:rsid w:val="00A16D85"/>
    <w:rsid w:val="00A1739A"/>
    <w:rsid w:val="00A17961"/>
    <w:rsid w:val="00A17D8A"/>
    <w:rsid w:val="00A17DDE"/>
    <w:rsid w:val="00A2081E"/>
    <w:rsid w:val="00A208CB"/>
    <w:rsid w:val="00A216DF"/>
    <w:rsid w:val="00A220B2"/>
    <w:rsid w:val="00A22657"/>
    <w:rsid w:val="00A22BB8"/>
    <w:rsid w:val="00A2367A"/>
    <w:rsid w:val="00A238BF"/>
    <w:rsid w:val="00A239BE"/>
    <w:rsid w:val="00A23CA1"/>
    <w:rsid w:val="00A2421A"/>
    <w:rsid w:val="00A24492"/>
    <w:rsid w:val="00A254F6"/>
    <w:rsid w:val="00A25D33"/>
    <w:rsid w:val="00A25F0D"/>
    <w:rsid w:val="00A26249"/>
    <w:rsid w:val="00A26269"/>
    <w:rsid w:val="00A268A5"/>
    <w:rsid w:val="00A27180"/>
    <w:rsid w:val="00A274C5"/>
    <w:rsid w:val="00A27D23"/>
    <w:rsid w:val="00A301B7"/>
    <w:rsid w:val="00A30373"/>
    <w:rsid w:val="00A30C31"/>
    <w:rsid w:val="00A319B2"/>
    <w:rsid w:val="00A31CF0"/>
    <w:rsid w:val="00A324DA"/>
    <w:rsid w:val="00A32633"/>
    <w:rsid w:val="00A331B0"/>
    <w:rsid w:val="00A33725"/>
    <w:rsid w:val="00A33B47"/>
    <w:rsid w:val="00A3517E"/>
    <w:rsid w:val="00A3629A"/>
    <w:rsid w:val="00A371FE"/>
    <w:rsid w:val="00A37365"/>
    <w:rsid w:val="00A374A8"/>
    <w:rsid w:val="00A37C73"/>
    <w:rsid w:val="00A37F1E"/>
    <w:rsid w:val="00A40460"/>
    <w:rsid w:val="00A425EA"/>
    <w:rsid w:val="00A42BAD"/>
    <w:rsid w:val="00A42BDF"/>
    <w:rsid w:val="00A43E53"/>
    <w:rsid w:val="00A43E6B"/>
    <w:rsid w:val="00A4414B"/>
    <w:rsid w:val="00A44EEA"/>
    <w:rsid w:val="00A453B3"/>
    <w:rsid w:val="00A46977"/>
    <w:rsid w:val="00A46FFA"/>
    <w:rsid w:val="00A50470"/>
    <w:rsid w:val="00A50C3E"/>
    <w:rsid w:val="00A517A9"/>
    <w:rsid w:val="00A51DDA"/>
    <w:rsid w:val="00A5221F"/>
    <w:rsid w:val="00A52698"/>
    <w:rsid w:val="00A53C57"/>
    <w:rsid w:val="00A54245"/>
    <w:rsid w:val="00A549CE"/>
    <w:rsid w:val="00A54EC8"/>
    <w:rsid w:val="00A54FE0"/>
    <w:rsid w:val="00A55FAF"/>
    <w:rsid w:val="00A578FC"/>
    <w:rsid w:val="00A604C5"/>
    <w:rsid w:val="00A60832"/>
    <w:rsid w:val="00A61CB0"/>
    <w:rsid w:val="00A62AA3"/>
    <w:rsid w:val="00A64DA5"/>
    <w:rsid w:val="00A65F6C"/>
    <w:rsid w:val="00A67D76"/>
    <w:rsid w:val="00A716B2"/>
    <w:rsid w:val="00A716CF"/>
    <w:rsid w:val="00A71E5D"/>
    <w:rsid w:val="00A73D6A"/>
    <w:rsid w:val="00A74770"/>
    <w:rsid w:val="00A75B91"/>
    <w:rsid w:val="00A75FEA"/>
    <w:rsid w:val="00A76120"/>
    <w:rsid w:val="00A764FB"/>
    <w:rsid w:val="00A8013E"/>
    <w:rsid w:val="00A8016D"/>
    <w:rsid w:val="00A8018B"/>
    <w:rsid w:val="00A81122"/>
    <w:rsid w:val="00A82B77"/>
    <w:rsid w:val="00A8325A"/>
    <w:rsid w:val="00A836FF"/>
    <w:rsid w:val="00A83845"/>
    <w:rsid w:val="00A84309"/>
    <w:rsid w:val="00A850C1"/>
    <w:rsid w:val="00A85B22"/>
    <w:rsid w:val="00A85DF9"/>
    <w:rsid w:val="00A85F98"/>
    <w:rsid w:val="00A86C79"/>
    <w:rsid w:val="00A8725B"/>
    <w:rsid w:val="00A87E25"/>
    <w:rsid w:val="00A9207C"/>
    <w:rsid w:val="00A920E0"/>
    <w:rsid w:val="00A921B2"/>
    <w:rsid w:val="00A92978"/>
    <w:rsid w:val="00A93E7C"/>
    <w:rsid w:val="00A946E7"/>
    <w:rsid w:val="00A95638"/>
    <w:rsid w:val="00A96C73"/>
    <w:rsid w:val="00A978CB"/>
    <w:rsid w:val="00A97AC7"/>
    <w:rsid w:val="00AA064E"/>
    <w:rsid w:val="00AA0AA4"/>
    <w:rsid w:val="00AA10A8"/>
    <w:rsid w:val="00AA11FF"/>
    <w:rsid w:val="00AA1A1C"/>
    <w:rsid w:val="00AA2C1F"/>
    <w:rsid w:val="00AA4816"/>
    <w:rsid w:val="00AA5302"/>
    <w:rsid w:val="00AA5585"/>
    <w:rsid w:val="00AA59E8"/>
    <w:rsid w:val="00AA5CA8"/>
    <w:rsid w:val="00AA6686"/>
    <w:rsid w:val="00AA7043"/>
    <w:rsid w:val="00AA7256"/>
    <w:rsid w:val="00AB00F1"/>
    <w:rsid w:val="00AB06F6"/>
    <w:rsid w:val="00AB0E56"/>
    <w:rsid w:val="00AB1171"/>
    <w:rsid w:val="00AB2B79"/>
    <w:rsid w:val="00AB39EE"/>
    <w:rsid w:val="00AB4991"/>
    <w:rsid w:val="00AB53FE"/>
    <w:rsid w:val="00AB5593"/>
    <w:rsid w:val="00AB5AD8"/>
    <w:rsid w:val="00AB5F62"/>
    <w:rsid w:val="00AB621A"/>
    <w:rsid w:val="00AB6C54"/>
    <w:rsid w:val="00AB791E"/>
    <w:rsid w:val="00AB7D77"/>
    <w:rsid w:val="00AC050B"/>
    <w:rsid w:val="00AC0567"/>
    <w:rsid w:val="00AC11E4"/>
    <w:rsid w:val="00AC227B"/>
    <w:rsid w:val="00AC2816"/>
    <w:rsid w:val="00AC2CFD"/>
    <w:rsid w:val="00AC2E56"/>
    <w:rsid w:val="00AC3426"/>
    <w:rsid w:val="00AC4561"/>
    <w:rsid w:val="00AC5701"/>
    <w:rsid w:val="00AC5E15"/>
    <w:rsid w:val="00AC6540"/>
    <w:rsid w:val="00AC676A"/>
    <w:rsid w:val="00AC6DB8"/>
    <w:rsid w:val="00AC7A11"/>
    <w:rsid w:val="00AD07E8"/>
    <w:rsid w:val="00AD0D30"/>
    <w:rsid w:val="00AD281C"/>
    <w:rsid w:val="00AD2E57"/>
    <w:rsid w:val="00AD37BB"/>
    <w:rsid w:val="00AD453B"/>
    <w:rsid w:val="00AD46A0"/>
    <w:rsid w:val="00AD4B5B"/>
    <w:rsid w:val="00AD6A41"/>
    <w:rsid w:val="00AD6E4C"/>
    <w:rsid w:val="00AD7977"/>
    <w:rsid w:val="00AD7C0B"/>
    <w:rsid w:val="00AE02FA"/>
    <w:rsid w:val="00AE05AD"/>
    <w:rsid w:val="00AE219D"/>
    <w:rsid w:val="00AE3450"/>
    <w:rsid w:val="00AE3981"/>
    <w:rsid w:val="00AE3D69"/>
    <w:rsid w:val="00AE3F90"/>
    <w:rsid w:val="00AE43E4"/>
    <w:rsid w:val="00AE480B"/>
    <w:rsid w:val="00AE4D99"/>
    <w:rsid w:val="00AE4E3F"/>
    <w:rsid w:val="00AE5E15"/>
    <w:rsid w:val="00AE7385"/>
    <w:rsid w:val="00AE7BA2"/>
    <w:rsid w:val="00AF01AE"/>
    <w:rsid w:val="00AF19D9"/>
    <w:rsid w:val="00AF1BD4"/>
    <w:rsid w:val="00AF1D87"/>
    <w:rsid w:val="00AF20CA"/>
    <w:rsid w:val="00AF3937"/>
    <w:rsid w:val="00AF3CD4"/>
    <w:rsid w:val="00AF4492"/>
    <w:rsid w:val="00AF4586"/>
    <w:rsid w:val="00AF5227"/>
    <w:rsid w:val="00AF58AA"/>
    <w:rsid w:val="00AF5BFE"/>
    <w:rsid w:val="00AF60DF"/>
    <w:rsid w:val="00AF6B25"/>
    <w:rsid w:val="00AF7AF7"/>
    <w:rsid w:val="00B00D77"/>
    <w:rsid w:val="00B01B3E"/>
    <w:rsid w:val="00B02705"/>
    <w:rsid w:val="00B02A03"/>
    <w:rsid w:val="00B033A9"/>
    <w:rsid w:val="00B036ED"/>
    <w:rsid w:val="00B05618"/>
    <w:rsid w:val="00B05D93"/>
    <w:rsid w:val="00B05DE3"/>
    <w:rsid w:val="00B06242"/>
    <w:rsid w:val="00B12B08"/>
    <w:rsid w:val="00B1324F"/>
    <w:rsid w:val="00B13940"/>
    <w:rsid w:val="00B13A25"/>
    <w:rsid w:val="00B13CD2"/>
    <w:rsid w:val="00B14037"/>
    <w:rsid w:val="00B14498"/>
    <w:rsid w:val="00B14511"/>
    <w:rsid w:val="00B14929"/>
    <w:rsid w:val="00B158B4"/>
    <w:rsid w:val="00B158FE"/>
    <w:rsid w:val="00B159B9"/>
    <w:rsid w:val="00B16813"/>
    <w:rsid w:val="00B20546"/>
    <w:rsid w:val="00B2078D"/>
    <w:rsid w:val="00B21BE8"/>
    <w:rsid w:val="00B21CA6"/>
    <w:rsid w:val="00B22CB4"/>
    <w:rsid w:val="00B252FB"/>
    <w:rsid w:val="00B25EDE"/>
    <w:rsid w:val="00B269DB"/>
    <w:rsid w:val="00B27E1F"/>
    <w:rsid w:val="00B300E0"/>
    <w:rsid w:val="00B31000"/>
    <w:rsid w:val="00B31B6C"/>
    <w:rsid w:val="00B31D63"/>
    <w:rsid w:val="00B31F6A"/>
    <w:rsid w:val="00B3202C"/>
    <w:rsid w:val="00B334A0"/>
    <w:rsid w:val="00B33951"/>
    <w:rsid w:val="00B3483C"/>
    <w:rsid w:val="00B3493E"/>
    <w:rsid w:val="00B34C68"/>
    <w:rsid w:val="00B35768"/>
    <w:rsid w:val="00B36362"/>
    <w:rsid w:val="00B3726B"/>
    <w:rsid w:val="00B372DA"/>
    <w:rsid w:val="00B37605"/>
    <w:rsid w:val="00B4061A"/>
    <w:rsid w:val="00B40FEF"/>
    <w:rsid w:val="00B413FE"/>
    <w:rsid w:val="00B426B7"/>
    <w:rsid w:val="00B43218"/>
    <w:rsid w:val="00B43745"/>
    <w:rsid w:val="00B43C30"/>
    <w:rsid w:val="00B4422D"/>
    <w:rsid w:val="00B443B3"/>
    <w:rsid w:val="00B44E10"/>
    <w:rsid w:val="00B451F6"/>
    <w:rsid w:val="00B452A7"/>
    <w:rsid w:val="00B46173"/>
    <w:rsid w:val="00B46CF9"/>
    <w:rsid w:val="00B47846"/>
    <w:rsid w:val="00B50159"/>
    <w:rsid w:val="00B50A26"/>
    <w:rsid w:val="00B515D0"/>
    <w:rsid w:val="00B515DD"/>
    <w:rsid w:val="00B518F5"/>
    <w:rsid w:val="00B524C9"/>
    <w:rsid w:val="00B5259E"/>
    <w:rsid w:val="00B53ED9"/>
    <w:rsid w:val="00B5425A"/>
    <w:rsid w:val="00B55242"/>
    <w:rsid w:val="00B563DB"/>
    <w:rsid w:val="00B566E0"/>
    <w:rsid w:val="00B60C72"/>
    <w:rsid w:val="00B60F5B"/>
    <w:rsid w:val="00B61A46"/>
    <w:rsid w:val="00B6267C"/>
    <w:rsid w:val="00B63278"/>
    <w:rsid w:val="00B63913"/>
    <w:rsid w:val="00B70292"/>
    <w:rsid w:val="00B70CF4"/>
    <w:rsid w:val="00B71A56"/>
    <w:rsid w:val="00B71EAC"/>
    <w:rsid w:val="00B71F9C"/>
    <w:rsid w:val="00B72030"/>
    <w:rsid w:val="00B72558"/>
    <w:rsid w:val="00B7258E"/>
    <w:rsid w:val="00B73988"/>
    <w:rsid w:val="00B74AA7"/>
    <w:rsid w:val="00B75D3A"/>
    <w:rsid w:val="00B77BDC"/>
    <w:rsid w:val="00B8044C"/>
    <w:rsid w:val="00B80651"/>
    <w:rsid w:val="00B80DA3"/>
    <w:rsid w:val="00B81324"/>
    <w:rsid w:val="00B81B64"/>
    <w:rsid w:val="00B81F36"/>
    <w:rsid w:val="00B82D20"/>
    <w:rsid w:val="00B83199"/>
    <w:rsid w:val="00B83978"/>
    <w:rsid w:val="00B841EC"/>
    <w:rsid w:val="00B84265"/>
    <w:rsid w:val="00B8514B"/>
    <w:rsid w:val="00B856F0"/>
    <w:rsid w:val="00B87261"/>
    <w:rsid w:val="00B90016"/>
    <w:rsid w:val="00B9368F"/>
    <w:rsid w:val="00B93968"/>
    <w:rsid w:val="00B95177"/>
    <w:rsid w:val="00B96419"/>
    <w:rsid w:val="00B968DF"/>
    <w:rsid w:val="00B96A4F"/>
    <w:rsid w:val="00B97458"/>
    <w:rsid w:val="00B974AB"/>
    <w:rsid w:val="00BA04C2"/>
    <w:rsid w:val="00BA0735"/>
    <w:rsid w:val="00BA240A"/>
    <w:rsid w:val="00BA35D9"/>
    <w:rsid w:val="00BA39EA"/>
    <w:rsid w:val="00BA4650"/>
    <w:rsid w:val="00BA4752"/>
    <w:rsid w:val="00BA5198"/>
    <w:rsid w:val="00BA616C"/>
    <w:rsid w:val="00BA64CD"/>
    <w:rsid w:val="00BA6F23"/>
    <w:rsid w:val="00BB02C5"/>
    <w:rsid w:val="00BB0633"/>
    <w:rsid w:val="00BB0933"/>
    <w:rsid w:val="00BB1226"/>
    <w:rsid w:val="00BB1A50"/>
    <w:rsid w:val="00BB28FB"/>
    <w:rsid w:val="00BB326E"/>
    <w:rsid w:val="00BB3C64"/>
    <w:rsid w:val="00BB412D"/>
    <w:rsid w:val="00BB5B17"/>
    <w:rsid w:val="00BB692B"/>
    <w:rsid w:val="00BB6C51"/>
    <w:rsid w:val="00BC0217"/>
    <w:rsid w:val="00BC0260"/>
    <w:rsid w:val="00BC096A"/>
    <w:rsid w:val="00BC21A5"/>
    <w:rsid w:val="00BC37C2"/>
    <w:rsid w:val="00BC3B3A"/>
    <w:rsid w:val="00BC4C00"/>
    <w:rsid w:val="00BC5C59"/>
    <w:rsid w:val="00BC6478"/>
    <w:rsid w:val="00BC683B"/>
    <w:rsid w:val="00BC7260"/>
    <w:rsid w:val="00BC73A5"/>
    <w:rsid w:val="00BC7815"/>
    <w:rsid w:val="00BC7912"/>
    <w:rsid w:val="00BC7B45"/>
    <w:rsid w:val="00BD01C7"/>
    <w:rsid w:val="00BD1CF6"/>
    <w:rsid w:val="00BD24C1"/>
    <w:rsid w:val="00BD250C"/>
    <w:rsid w:val="00BD2A03"/>
    <w:rsid w:val="00BD6FC0"/>
    <w:rsid w:val="00BD7873"/>
    <w:rsid w:val="00BE02A3"/>
    <w:rsid w:val="00BE03D3"/>
    <w:rsid w:val="00BE04CE"/>
    <w:rsid w:val="00BE06FB"/>
    <w:rsid w:val="00BE2BF6"/>
    <w:rsid w:val="00BE63CF"/>
    <w:rsid w:val="00BE6D9F"/>
    <w:rsid w:val="00BE6FDD"/>
    <w:rsid w:val="00BF086F"/>
    <w:rsid w:val="00BF142D"/>
    <w:rsid w:val="00BF1512"/>
    <w:rsid w:val="00BF1B30"/>
    <w:rsid w:val="00BF216E"/>
    <w:rsid w:val="00BF4E9F"/>
    <w:rsid w:val="00BF5DF2"/>
    <w:rsid w:val="00BF6B5B"/>
    <w:rsid w:val="00BF7D9B"/>
    <w:rsid w:val="00C002BE"/>
    <w:rsid w:val="00C00B53"/>
    <w:rsid w:val="00C02B60"/>
    <w:rsid w:val="00C02F90"/>
    <w:rsid w:val="00C030D5"/>
    <w:rsid w:val="00C03E3F"/>
    <w:rsid w:val="00C04B18"/>
    <w:rsid w:val="00C05AB7"/>
    <w:rsid w:val="00C05F59"/>
    <w:rsid w:val="00C11DEE"/>
    <w:rsid w:val="00C15120"/>
    <w:rsid w:val="00C1521D"/>
    <w:rsid w:val="00C1522B"/>
    <w:rsid w:val="00C157C6"/>
    <w:rsid w:val="00C1597D"/>
    <w:rsid w:val="00C1620C"/>
    <w:rsid w:val="00C17303"/>
    <w:rsid w:val="00C17D2B"/>
    <w:rsid w:val="00C17F59"/>
    <w:rsid w:val="00C21035"/>
    <w:rsid w:val="00C21FD2"/>
    <w:rsid w:val="00C2203C"/>
    <w:rsid w:val="00C224A5"/>
    <w:rsid w:val="00C22E97"/>
    <w:rsid w:val="00C23CD2"/>
    <w:rsid w:val="00C2438A"/>
    <w:rsid w:val="00C247CB"/>
    <w:rsid w:val="00C24C1F"/>
    <w:rsid w:val="00C24EAE"/>
    <w:rsid w:val="00C25336"/>
    <w:rsid w:val="00C258A7"/>
    <w:rsid w:val="00C26FFB"/>
    <w:rsid w:val="00C276F0"/>
    <w:rsid w:val="00C27AEE"/>
    <w:rsid w:val="00C27CF4"/>
    <w:rsid w:val="00C27E12"/>
    <w:rsid w:val="00C30180"/>
    <w:rsid w:val="00C3057C"/>
    <w:rsid w:val="00C30E14"/>
    <w:rsid w:val="00C31AE3"/>
    <w:rsid w:val="00C31DEF"/>
    <w:rsid w:val="00C32238"/>
    <w:rsid w:val="00C3224F"/>
    <w:rsid w:val="00C323B7"/>
    <w:rsid w:val="00C32A7F"/>
    <w:rsid w:val="00C33AB2"/>
    <w:rsid w:val="00C34F8B"/>
    <w:rsid w:val="00C362F2"/>
    <w:rsid w:val="00C36A4B"/>
    <w:rsid w:val="00C36A78"/>
    <w:rsid w:val="00C36C31"/>
    <w:rsid w:val="00C372D7"/>
    <w:rsid w:val="00C37718"/>
    <w:rsid w:val="00C37C6D"/>
    <w:rsid w:val="00C37DE0"/>
    <w:rsid w:val="00C408F1"/>
    <w:rsid w:val="00C40F2E"/>
    <w:rsid w:val="00C418EE"/>
    <w:rsid w:val="00C42459"/>
    <w:rsid w:val="00C42DBD"/>
    <w:rsid w:val="00C4359B"/>
    <w:rsid w:val="00C44DEA"/>
    <w:rsid w:val="00C4541E"/>
    <w:rsid w:val="00C45B89"/>
    <w:rsid w:val="00C45BC4"/>
    <w:rsid w:val="00C46961"/>
    <w:rsid w:val="00C46A7E"/>
    <w:rsid w:val="00C47D6C"/>
    <w:rsid w:val="00C5013C"/>
    <w:rsid w:val="00C50741"/>
    <w:rsid w:val="00C51FFF"/>
    <w:rsid w:val="00C52250"/>
    <w:rsid w:val="00C524C0"/>
    <w:rsid w:val="00C52A04"/>
    <w:rsid w:val="00C54B1C"/>
    <w:rsid w:val="00C5535D"/>
    <w:rsid w:val="00C5568E"/>
    <w:rsid w:val="00C57BD6"/>
    <w:rsid w:val="00C60424"/>
    <w:rsid w:val="00C60B1E"/>
    <w:rsid w:val="00C62216"/>
    <w:rsid w:val="00C624E7"/>
    <w:rsid w:val="00C62E77"/>
    <w:rsid w:val="00C63C4A"/>
    <w:rsid w:val="00C6632A"/>
    <w:rsid w:val="00C728F2"/>
    <w:rsid w:val="00C72A89"/>
    <w:rsid w:val="00C73670"/>
    <w:rsid w:val="00C7490E"/>
    <w:rsid w:val="00C74C82"/>
    <w:rsid w:val="00C761DE"/>
    <w:rsid w:val="00C76CF1"/>
    <w:rsid w:val="00C77811"/>
    <w:rsid w:val="00C80288"/>
    <w:rsid w:val="00C80329"/>
    <w:rsid w:val="00C8050E"/>
    <w:rsid w:val="00C81AAE"/>
    <w:rsid w:val="00C82FB3"/>
    <w:rsid w:val="00C83346"/>
    <w:rsid w:val="00C83A21"/>
    <w:rsid w:val="00C85287"/>
    <w:rsid w:val="00C86B61"/>
    <w:rsid w:val="00C8745F"/>
    <w:rsid w:val="00C87B07"/>
    <w:rsid w:val="00C91284"/>
    <w:rsid w:val="00C938A1"/>
    <w:rsid w:val="00C93B55"/>
    <w:rsid w:val="00C93C77"/>
    <w:rsid w:val="00C946F8"/>
    <w:rsid w:val="00C94E6D"/>
    <w:rsid w:val="00C95DF9"/>
    <w:rsid w:val="00C96F3E"/>
    <w:rsid w:val="00C974B3"/>
    <w:rsid w:val="00C978F7"/>
    <w:rsid w:val="00C97E71"/>
    <w:rsid w:val="00CA00E5"/>
    <w:rsid w:val="00CA160D"/>
    <w:rsid w:val="00CA1DBF"/>
    <w:rsid w:val="00CA1FBE"/>
    <w:rsid w:val="00CA20E1"/>
    <w:rsid w:val="00CA2886"/>
    <w:rsid w:val="00CA350D"/>
    <w:rsid w:val="00CA37D4"/>
    <w:rsid w:val="00CA3B31"/>
    <w:rsid w:val="00CA4E2C"/>
    <w:rsid w:val="00CA5C7F"/>
    <w:rsid w:val="00CA6687"/>
    <w:rsid w:val="00CA68CA"/>
    <w:rsid w:val="00CA6B4D"/>
    <w:rsid w:val="00CA6EE9"/>
    <w:rsid w:val="00CA6EF3"/>
    <w:rsid w:val="00CA7A24"/>
    <w:rsid w:val="00CA7AAC"/>
    <w:rsid w:val="00CA7BC0"/>
    <w:rsid w:val="00CB1367"/>
    <w:rsid w:val="00CB18D6"/>
    <w:rsid w:val="00CB1934"/>
    <w:rsid w:val="00CB1F15"/>
    <w:rsid w:val="00CB4F24"/>
    <w:rsid w:val="00CB589A"/>
    <w:rsid w:val="00CB5F65"/>
    <w:rsid w:val="00CB66D1"/>
    <w:rsid w:val="00CB686F"/>
    <w:rsid w:val="00CB6E46"/>
    <w:rsid w:val="00CB7089"/>
    <w:rsid w:val="00CB73BC"/>
    <w:rsid w:val="00CC0F0E"/>
    <w:rsid w:val="00CC11AD"/>
    <w:rsid w:val="00CC1DB7"/>
    <w:rsid w:val="00CC22F9"/>
    <w:rsid w:val="00CC27BD"/>
    <w:rsid w:val="00CC2F8A"/>
    <w:rsid w:val="00CC32A1"/>
    <w:rsid w:val="00CC35CC"/>
    <w:rsid w:val="00CC3625"/>
    <w:rsid w:val="00CC416D"/>
    <w:rsid w:val="00CC6336"/>
    <w:rsid w:val="00CC661F"/>
    <w:rsid w:val="00CC69B8"/>
    <w:rsid w:val="00CD06F2"/>
    <w:rsid w:val="00CD08ED"/>
    <w:rsid w:val="00CD0C57"/>
    <w:rsid w:val="00CD0E19"/>
    <w:rsid w:val="00CD0EBB"/>
    <w:rsid w:val="00CD1037"/>
    <w:rsid w:val="00CD1154"/>
    <w:rsid w:val="00CD12C5"/>
    <w:rsid w:val="00CD1CD9"/>
    <w:rsid w:val="00CD2CF8"/>
    <w:rsid w:val="00CD2D10"/>
    <w:rsid w:val="00CD46D0"/>
    <w:rsid w:val="00CD4D0F"/>
    <w:rsid w:val="00CD4D13"/>
    <w:rsid w:val="00CD4D2C"/>
    <w:rsid w:val="00CD5430"/>
    <w:rsid w:val="00CD59C3"/>
    <w:rsid w:val="00CD5E68"/>
    <w:rsid w:val="00CD5F45"/>
    <w:rsid w:val="00CD604E"/>
    <w:rsid w:val="00CD6193"/>
    <w:rsid w:val="00CD650A"/>
    <w:rsid w:val="00CD79F1"/>
    <w:rsid w:val="00CE2D4A"/>
    <w:rsid w:val="00CE41C5"/>
    <w:rsid w:val="00CE4839"/>
    <w:rsid w:val="00CE4B39"/>
    <w:rsid w:val="00CE599A"/>
    <w:rsid w:val="00CE603C"/>
    <w:rsid w:val="00CE7CF3"/>
    <w:rsid w:val="00CF09E5"/>
    <w:rsid w:val="00CF1C61"/>
    <w:rsid w:val="00CF1CC0"/>
    <w:rsid w:val="00CF3AF5"/>
    <w:rsid w:val="00CF5989"/>
    <w:rsid w:val="00CF695C"/>
    <w:rsid w:val="00CF7181"/>
    <w:rsid w:val="00D00610"/>
    <w:rsid w:val="00D00D19"/>
    <w:rsid w:val="00D0256B"/>
    <w:rsid w:val="00D0323D"/>
    <w:rsid w:val="00D03594"/>
    <w:rsid w:val="00D045DF"/>
    <w:rsid w:val="00D0469F"/>
    <w:rsid w:val="00D048C2"/>
    <w:rsid w:val="00D05A54"/>
    <w:rsid w:val="00D07ED6"/>
    <w:rsid w:val="00D10811"/>
    <w:rsid w:val="00D116CA"/>
    <w:rsid w:val="00D11791"/>
    <w:rsid w:val="00D11F49"/>
    <w:rsid w:val="00D12CF6"/>
    <w:rsid w:val="00D134B2"/>
    <w:rsid w:val="00D14539"/>
    <w:rsid w:val="00D147E8"/>
    <w:rsid w:val="00D153BB"/>
    <w:rsid w:val="00D159D2"/>
    <w:rsid w:val="00D15AF0"/>
    <w:rsid w:val="00D15BE8"/>
    <w:rsid w:val="00D15F4A"/>
    <w:rsid w:val="00D1601C"/>
    <w:rsid w:val="00D16FF0"/>
    <w:rsid w:val="00D203CB"/>
    <w:rsid w:val="00D203DB"/>
    <w:rsid w:val="00D20A0E"/>
    <w:rsid w:val="00D20A39"/>
    <w:rsid w:val="00D21B2D"/>
    <w:rsid w:val="00D21CBE"/>
    <w:rsid w:val="00D21DFF"/>
    <w:rsid w:val="00D2209E"/>
    <w:rsid w:val="00D22E16"/>
    <w:rsid w:val="00D23288"/>
    <w:rsid w:val="00D233BB"/>
    <w:rsid w:val="00D24B62"/>
    <w:rsid w:val="00D24E9F"/>
    <w:rsid w:val="00D25194"/>
    <w:rsid w:val="00D256CB"/>
    <w:rsid w:val="00D2682B"/>
    <w:rsid w:val="00D26B1E"/>
    <w:rsid w:val="00D27BC2"/>
    <w:rsid w:val="00D27C7A"/>
    <w:rsid w:val="00D27FCA"/>
    <w:rsid w:val="00D3081B"/>
    <w:rsid w:val="00D32D05"/>
    <w:rsid w:val="00D34074"/>
    <w:rsid w:val="00D341F2"/>
    <w:rsid w:val="00D35D9D"/>
    <w:rsid w:val="00D35EFE"/>
    <w:rsid w:val="00D363AF"/>
    <w:rsid w:val="00D40137"/>
    <w:rsid w:val="00D402C9"/>
    <w:rsid w:val="00D40A35"/>
    <w:rsid w:val="00D40E48"/>
    <w:rsid w:val="00D4159F"/>
    <w:rsid w:val="00D41A23"/>
    <w:rsid w:val="00D41ACE"/>
    <w:rsid w:val="00D41F64"/>
    <w:rsid w:val="00D4296D"/>
    <w:rsid w:val="00D4432D"/>
    <w:rsid w:val="00D454EA"/>
    <w:rsid w:val="00D456A6"/>
    <w:rsid w:val="00D46069"/>
    <w:rsid w:val="00D46E7D"/>
    <w:rsid w:val="00D47850"/>
    <w:rsid w:val="00D5032F"/>
    <w:rsid w:val="00D50B19"/>
    <w:rsid w:val="00D5214B"/>
    <w:rsid w:val="00D5219A"/>
    <w:rsid w:val="00D52555"/>
    <w:rsid w:val="00D52ED2"/>
    <w:rsid w:val="00D52F04"/>
    <w:rsid w:val="00D533B7"/>
    <w:rsid w:val="00D53878"/>
    <w:rsid w:val="00D53995"/>
    <w:rsid w:val="00D542D7"/>
    <w:rsid w:val="00D5521D"/>
    <w:rsid w:val="00D561A8"/>
    <w:rsid w:val="00D56328"/>
    <w:rsid w:val="00D5657B"/>
    <w:rsid w:val="00D5662B"/>
    <w:rsid w:val="00D60511"/>
    <w:rsid w:val="00D61DA5"/>
    <w:rsid w:val="00D6218A"/>
    <w:rsid w:val="00D624DC"/>
    <w:rsid w:val="00D6371D"/>
    <w:rsid w:val="00D64CCB"/>
    <w:rsid w:val="00D65164"/>
    <w:rsid w:val="00D65A4F"/>
    <w:rsid w:val="00D66C15"/>
    <w:rsid w:val="00D66C25"/>
    <w:rsid w:val="00D66C83"/>
    <w:rsid w:val="00D67497"/>
    <w:rsid w:val="00D67E48"/>
    <w:rsid w:val="00D67F6A"/>
    <w:rsid w:val="00D707DA"/>
    <w:rsid w:val="00D71104"/>
    <w:rsid w:val="00D71EDF"/>
    <w:rsid w:val="00D7356D"/>
    <w:rsid w:val="00D752EA"/>
    <w:rsid w:val="00D75526"/>
    <w:rsid w:val="00D759BD"/>
    <w:rsid w:val="00D75D0C"/>
    <w:rsid w:val="00D771AF"/>
    <w:rsid w:val="00D7750D"/>
    <w:rsid w:val="00D80F30"/>
    <w:rsid w:val="00D812CD"/>
    <w:rsid w:val="00D81457"/>
    <w:rsid w:val="00D814EB"/>
    <w:rsid w:val="00D816F5"/>
    <w:rsid w:val="00D82239"/>
    <w:rsid w:val="00D82394"/>
    <w:rsid w:val="00D83095"/>
    <w:rsid w:val="00D83E23"/>
    <w:rsid w:val="00D843F0"/>
    <w:rsid w:val="00D84556"/>
    <w:rsid w:val="00D845DE"/>
    <w:rsid w:val="00D847AC"/>
    <w:rsid w:val="00D84FCC"/>
    <w:rsid w:val="00D85F5D"/>
    <w:rsid w:val="00D861B1"/>
    <w:rsid w:val="00D862A3"/>
    <w:rsid w:val="00D86A03"/>
    <w:rsid w:val="00D86C7C"/>
    <w:rsid w:val="00D87AAA"/>
    <w:rsid w:val="00D87E76"/>
    <w:rsid w:val="00D90B41"/>
    <w:rsid w:val="00D916FC"/>
    <w:rsid w:val="00D92B34"/>
    <w:rsid w:val="00D936B8"/>
    <w:rsid w:val="00D93D77"/>
    <w:rsid w:val="00D93DB0"/>
    <w:rsid w:val="00D93FB6"/>
    <w:rsid w:val="00D943EC"/>
    <w:rsid w:val="00D9441C"/>
    <w:rsid w:val="00D94450"/>
    <w:rsid w:val="00D944F9"/>
    <w:rsid w:val="00D9459B"/>
    <w:rsid w:val="00D9484D"/>
    <w:rsid w:val="00D94C8D"/>
    <w:rsid w:val="00D95699"/>
    <w:rsid w:val="00D95AC8"/>
    <w:rsid w:val="00D95AE2"/>
    <w:rsid w:val="00D96C45"/>
    <w:rsid w:val="00D9719F"/>
    <w:rsid w:val="00DA02E5"/>
    <w:rsid w:val="00DA04D9"/>
    <w:rsid w:val="00DA0B45"/>
    <w:rsid w:val="00DA104A"/>
    <w:rsid w:val="00DA11E7"/>
    <w:rsid w:val="00DA1CFE"/>
    <w:rsid w:val="00DA2E22"/>
    <w:rsid w:val="00DA39A2"/>
    <w:rsid w:val="00DA4807"/>
    <w:rsid w:val="00DA4963"/>
    <w:rsid w:val="00DA53B1"/>
    <w:rsid w:val="00DA5602"/>
    <w:rsid w:val="00DA5F6E"/>
    <w:rsid w:val="00DA60FA"/>
    <w:rsid w:val="00DA675E"/>
    <w:rsid w:val="00DB0200"/>
    <w:rsid w:val="00DB0A46"/>
    <w:rsid w:val="00DB0E16"/>
    <w:rsid w:val="00DB142D"/>
    <w:rsid w:val="00DB2120"/>
    <w:rsid w:val="00DB235D"/>
    <w:rsid w:val="00DB4DE7"/>
    <w:rsid w:val="00DB4EB8"/>
    <w:rsid w:val="00DB5735"/>
    <w:rsid w:val="00DB6385"/>
    <w:rsid w:val="00DB68E8"/>
    <w:rsid w:val="00DB690E"/>
    <w:rsid w:val="00DB72F8"/>
    <w:rsid w:val="00DB7707"/>
    <w:rsid w:val="00DB7BB4"/>
    <w:rsid w:val="00DC26AE"/>
    <w:rsid w:val="00DC3579"/>
    <w:rsid w:val="00DC671D"/>
    <w:rsid w:val="00DC6A12"/>
    <w:rsid w:val="00DC76F7"/>
    <w:rsid w:val="00DD1806"/>
    <w:rsid w:val="00DD2B98"/>
    <w:rsid w:val="00DD2CC1"/>
    <w:rsid w:val="00DD56FE"/>
    <w:rsid w:val="00DD75B4"/>
    <w:rsid w:val="00DD7C2E"/>
    <w:rsid w:val="00DE0375"/>
    <w:rsid w:val="00DE055A"/>
    <w:rsid w:val="00DE13CF"/>
    <w:rsid w:val="00DE13F6"/>
    <w:rsid w:val="00DE17F9"/>
    <w:rsid w:val="00DE26F1"/>
    <w:rsid w:val="00DE33E6"/>
    <w:rsid w:val="00DE3EA9"/>
    <w:rsid w:val="00DE41C3"/>
    <w:rsid w:val="00DE46AB"/>
    <w:rsid w:val="00DE4DD0"/>
    <w:rsid w:val="00DE752B"/>
    <w:rsid w:val="00DE7A32"/>
    <w:rsid w:val="00DE7CB6"/>
    <w:rsid w:val="00DF1184"/>
    <w:rsid w:val="00DF1370"/>
    <w:rsid w:val="00DF1668"/>
    <w:rsid w:val="00DF2B8D"/>
    <w:rsid w:val="00DF36B0"/>
    <w:rsid w:val="00DF3A11"/>
    <w:rsid w:val="00DF3CA2"/>
    <w:rsid w:val="00DF4E1F"/>
    <w:rsid w:val="00DF501F"/>
    <w:rsid w:val="00DF555E"/>
    <w:rsid w:val="00DF67F2"/>
    <w:rsid w:val="00DF6E23"/>
    <w:rsid w:val="00DF7D00"/>
    <w:rsid w:val="00E00711"/>
    <w:rsid w:val="00E02063"/>
    <w:rsid w:val="00E03029"/>
    <w:rsid w:val="00E04B5C"/>
    <w:rsid w:val="00E05480"/>
    <w:rsid w:val="00E0559E"/>
    <w:rsid w:val="00E0770C"/>
    <w:rsid w:val="00E103D3"/>
    <w:rsid w:val="00E10401"/>
    <w:rsid w:val="00E105D9"/>
    <w:rsid w:val="00E105FD"/>
    <w:rsid w:val="00E11F3C"/>
    <w:rsid w:val="00E142A1"/>
    <w:rsid w:val="00E1434E"/>
    <w:rsid w:val="00E15067"/>
    <w:rsid w:val="00E15D65"/>
    <w:rsid w:val="00E16098"/>
    <w:rsid w:val="00E206C2"/>
    <w:rsid w:val="00E22AB6"/>
    <w:rsid w:val="00E232A3"/>
    <w:rsid w:val="00E23356"/>
    <w:rsid w:val="00E23598"/>
    <w:rsid w:val="00E23774"/>
    <w:rsid w:val="00E238F4"/>
    <w:rsid w:val="00E23CC3"/>
    <w:rsid w:val="00E24101"/>
    <w:rsid w:val="00E25A74"/>
    <w:rsid w:val="00E26B5D"/>
    <w:rsid w:val="00E26B65"/>
    <w:rsid w:val="00E27626"/>
    <w:rsid w:val="00E2785E"/>
    <w:rsid w:val="00E3010E"/>
    <w:rsid w:val="00E3119B"/>
    <w:rsid w:val="00E31CE3"/>
    <w:rsid w:val="00E31DA2"/>
    <w:rsid w:val="00E32651"/>
    <w:rsid w:val="00E329B6"/>
    <w:rsid w:val="00E32EA7"/>
    <w:rsid w:val="00E33182"/>
    <w:rsid w:val="00E331FD"/>
    <w:rsid w:val="00E33B4C"/>
    <w:rsid w:val="00E33D6D"/>
    <w:rsid w:val="00E34B50"/>
    <w:rsid w:val="00E352FF"/>
    <w:rsid w:val="00E3654F"/>
    <w:rsid w:val="00E36972"/>
    <w:rsid w:val="00E3726F"/>
    <w:rsid w:val="00E37661"/>
    <w:rsid w:val="00E37DC3"/>
    <w:rsid w:val="00E402BF"/>
    <w:rsid w:val="00E40B45"/>
    <w:rsid w:val="00E414DA"/>
    <w:rsid w:val="00E42746"/>
    <w:rsid w:val="00E42AAE"/>
    <w:rsid w:val="00E43D75"/>
    <w:rsid w:val="00E43DA6"/>
    <w:rsid w:val="00E4465D"/>
    <w:rsid w:val="00E45658"/>
    <w:rsid w:val="00E45868"/>
    <w:rsid w:val="00E460ED"/>
    <w:rsid w:val="00E469F4"/>
    <w:rsid w:val="00E475E6"/>
    <w:rsid w:val="00E47AE5"/>
    <w:rsid w:val="00E47F64"/>
    <w:rsid w:val="00E526B4"/>
    <w:rsid w:val="00E52DB3"/>
    <w:rsid w:val="00E54AF1"/>
    <w:rsid w:val="00E5546B"/>
    <w:rsid w:val="00E557B9"/>
    <w:rsid w:val="00E56A63"/>
    <w:rsid w:val="00E57587"/>
    <w:rsid w:val="00E57AB5"/>
    <w:rsid w:val="00E60126"/>
    <w:rsid w:val="00E60860"/>
    <w:rsid w:val="00E615DD"/>
    <w:rsid w:val="00E6203A"/>
    <w:rsid w:val="00E62D92"/>
    <w:rsid w:val="00E634B2"/>
    <w:rsid w:val="00E63F47"/>
    <w:rsid w:val="00E6460D"/>
    <w:rsid w:val="00E64F1C"/>
    <w:rsid w:val="00E652E8"/>
    <w:rsid w:val="00E65968"/>
    <w:rsid w:val="00E676B5"/>
    <w:rsid w:val="00E67F1C"/>
    <w:rsid w:val="00E7060F"/>
    <w:rsid w:val="00E7096B"/>
    <w:rsid w:val="00E7155C"/>
    <w:rsid w:val="00E71871"/>
    <w:rsid w:val="00E7326A"/>
    <w:rsid w:val="00E73B42"/>
    <w:rsid w:val="00E74942"/>
    <w:rsid w:val="00E74B27"/>
    <w:rsid w:val="00E74CC3"/>
    <w:rsid w:val="00E75763"/>
    <w:rsid w:val="00E75AF2"/>
    <w:rsid w:val="00E767CF"/>
    <w:rsid w:val="00E77A8F"/>
    <w:rsid w:val="00E77CC7"/>
    <w:rsid w:val="00E80842"/>
    <w:rsid w:val="00E80CB9"/>
    <w:rsid w:val="00E814DC"/>
    <w:rsid w:val="00E81EE1"/>
    <w:rsid w:val="00E8296A"/>
    <w:rsid w:val="00E830D0"/>
    <w:rsid w:val="00E83178"/>
    <w:rsid w:val="00E83E6A"/>
    <w:rsid w:val="00E85B6E"/>
    <w:rsid w:val="00E85F35"/>
    <w:rsid w:val="00E86B1F"/>
    <w:rsid w:val="00E86BB2"/>
    <w:rsid w:val="00E872DA"/>
    <w:rsid w:val="00E87DB2"/>
    <w:rsid w:val="00E90400"/>
    <w:rsid w:val="00E91053"/>
    <w:rsid w:val="00E92011"/>
    <w:rsid w:val="00E92F76"/>
    <w:rsid w:val="00E93310"/>
    <w:rsid w:val="00E93C3E"/>
    <w:rsid w:val="00E942B9"/>
    <w:rsid w:val="00E962A9"/>
    <w:rsid w:val="00E9688A"/>
    <w:rsid w:val="00E97748"/>
    <w:rsid w:val="00E9786C"/>
    <w:rsid w:val="00E97BD0"/>
    <w:rsid w:val="00EA03B5"/>
    <w:rsid w:val="00EA0501"/>
    <w:rsid w:val="00EA0518"/>
    <w:rsid w:val="00EA0BD8"/>
    <w:rsid w:val="00EA3D2F"/>
    <w:rsid w:val="00EA432A"/>
    <w:rsid w:val="00EA4F14"/>
    <w:rsid w:val="00EA50A2"/>
    <w:rsid w:val="00EA58B2"/>
    <w:rsid w:val="00EA6455"/>
    <w:rsid w:val="00EB0193"/>
    <w:rsid w:val="00EB0526"/>
    <w:rsid w:val="00EB1B36"/>
    <w:rsid w:val="00EB1D2E"/>
    <w:rsid w:val="00EB1D69"/>
    <w:rsid w:val="00EB1E40"/>
    <w:rsid w:val="00EB28C9"/>
    <w:rsid w:val="00EB2EC3"/>
    <w:rsid w:val="00EB3991"/>
    <w:rsid w:val="00EB5E58"/>
    <w:rsid w:val="00EB6283"/>
    <w:rsid w:val="00EB6BC3"/>
    <w:rsid w:val="00EB72E0"/>
    <w:rsid w:val="00EB79FD"/>
    <w:rsid w:val="00EB7C32"/>
    <w:rsid w:val="00EC0A8A"/>
    <w:rsid w:val="00EC1076"/>
    <w:rsid w:val="00EC177E"/>
    <w:rsid w:val="00EC1ED1"/>
    <w:rsid w:val="00EC2917"/>
    <w:rsid w:val="00EC2941"/>
    <w:rsid w:val="00EC3134"/>
    <w:rsid w:val="00EC474D"/>
    <w:rsid w:val="00EC6365"/>
    <w:rsid w:val="00EC6553"/>
    <w:rsid w:val="00EC68B1"/>
    <w:rsid w:val="00EC7109"/>
    <w:rsid w:val="00EC7218"/>
    <w:rsid w:val="00EC76CF"/>
    <w:rsid w:val="00ED04E1"/>
    <w:rsid w:val="00ED099C"/>
    <w:rsid w:val="00ED1670"/>
    <w:rsid w:val="00ED1995"/>
    <w:rsid w:val="00ED1AB4"/>
    <w:rsid w:val="00ED39D5"/>
    <w:rsid w:val="00ED3AC7"/>
    <w:rsid w:val="00ED3B8F"/>
    <w:rsid w:val="00ED3EDE"/>
    <w:rsid w:val="00ED3F26"/>
    <w:rsid w:val="00ED53A3"/>
    <w:rsid w:val="00ED53BE"/>
    <w:rsid w:val="00ED5F32"/>
    <w:rsid w:val="00ED62F4"/>
    <w:rsid w:val="00ED6A38"/>
    <w:rsid w:val="00ED6BA6"/>
    <w:rsid w:val="00ED70DD"/>
    <w:rsid w:val="00ED7A91"/>
    <w:rsid w:val="00EE2ED8"/>
    <w:rsid w:val="00EE3894"/>
    <w:rsid w:val="00EE4DD4"/>
    <w:rsid w:val="00EE5A4E"/>
    <w:rsid w:val="00EE5E16"/>
    <w:rsid w:val="00EE61AB"/>
    <w:rsid w:val="00EE632C"/>
    <w:rsid w:val="00EE67F5"/>
    <w:rsid w:val="00EE6B4B"/>
    <w:rsid w:val="00EF0161"/>
    <w:rsid w:val="00EF0FBD"/>
    <w:rsid w:val="00EF1DBB"/>
    <w:rsid w:val="00EF2141"/>
    <w:rsid w:val="00EF24F0"/>
    <w:rsid w:val="00EF333B"/>
    <w:rsid w:val="00EF49CD"/>
    <w:rsid w:val="00EF4A99"/>
    <w:rsid w:val="00EF4D73"/>
    <w:rsid w:val="00EF5D30"/>
    <w:rsid w:val="00EF5D4C"/>
    <w:rsid w:val="00EF5ECF"/>
    <w:rsid w:val="00EF6C29"/>
    <w:rsid w:val="00EF6D4A"/>
    <w:rsid w:val="00EF6DD6"/>
    <w:rsid w:val="00EF7135"/>
    <w:rsid w:val="00F011DC"/>
    <w:rsid w:val="00F01225"/>
    <w:rsid w:val="00F02667"/>
    <w:rsid w:val="00F03DB6"/>
    <w:rsid w:val="00F06D61"/>
    <w:rsid w:val="00F079BC"/>
    <w:rsid w:val="00F11C34"/>
    <w:rsid w:val="00F137A7"/>
    <w:rsid w:val="00F139F5"/>
    <w:rsid w:val="00F14578"/>
    <w:rsid w:val="00F14595"/>
    <w:rsid w:val="00F14FA6"/>
    <w:rsid w:val="00F15430"/>
    <w:rsid w:val="00F15C1E"/>
    <w:rsid w:val="00F1684D"/>
    <w:rsid w:val="00F17B0C"/>
    <w:rsid w:val="00F17BDE"/>
    <w:rsid w:val="00F20621"/>
    <w:rsid w:val="00F208CB"/>
    <w:rsid w:val="00F20B08"/>
    <w:rsid w:val="00F21ADF"/>
    <w:rsid w:val="00F21E9F"/>
    <w:rsid w:val="00F2204C"/>
    <w:rsid w:val="00F23519"/>
    <w:rsid w:val="00F23CB7"/>
    <w:rsid w:val="00F23E01"/>
    <w:rsid w:val="00F23EB2"/>
    <w:rsid w:val="00F24770"/>
    <w:rsid w:val="00F24D5A"/>
    <w:rsid w:val="00F263C0"/>
    <w:rsid w:val="00F26925"/>
    <w:rsid w:val="00F26F93"/>
    <w:rsid w:val="00F30405"/>
    <w:rsid w:val="00F314E1"/>
    <w:rsid w:val="00F32A44"/>
    <w:rsid w:val="00F32B0D"/>
    <w:rsid w:val="00F34419"/>
    <w:rsid w:val="00F34FB2"/>
    <w:rsid w:val="00F35F4D"/>
    <w:rsid w:val="00F36022"/>
    <w:rsid w:val="00F37F68"/>
    <w:rsid w:val="00F40925"/>
    <w:rsid w:val="00F40E95"/>
    <w:rsid w:val="00F413B0"/>
    <w:rsid w:val="00F42773"/>
    <w:rsid w:val="00F42E16"/>
    <w:rsid w:val="00F42E3E"/>
    <w:rsid w:val="00F430CA"/>
    <w:rsid w:val="00F4316B"/>
    <w:rsid w:val="00F4466A"/>
    <w:rsid w:val="00F44E93"/>
    <w:rsid w:val="00F45548"/>
    <w:rsid w:val="00F47F13"/>
    <w:rsid w:val="00F509FC"/>
    <w:rsid w:val="00F520F7"/>
    <w:rsid w:val="00F5220C"/>
    <w:rsid w:val="00F52244"/>
    <w:rsid w:val="00F52681"/>
    <w:rsid w:val="00F53225"/>
    <w:rsid w:val="00F54451"/>
    <w:rsid w:val="00F5531B"/>
    <w:rsid w:val="00F558B5"/>
    <w:rsid w:val="00F559D4"/>
    <w:rsid w:val="00F56538"/>
    <w:rsid w:val="00F56CE9"/>
    <w:rsid w:val="00F56D77"/>
    <w:rsid w:val="00F571D5"/>
    <w:rsid w:val="00F60113"/>
    <w:rsid w:val="00F611DC"/>
    <w:rsid w:val="00F6129A"/>
    <w:rsid w:val="00F62143"/>
    <w:rsid w:val="00F63B1F"/>
    <w:rsid w:val="00F63D51"/>
    <w:rsid w:val="00F63EB1"/>
    <w:rsid w:val="00F64E0A"/>
    <w:rsid w:val="00F658B6"/>
    <w:rsid w:val="00F66941"/>
    <w:rsid w:val="00F7120F"/>
    <w:rsid w:val="00F7159A"/>
    <w:rsid w:val="00F72386"/>
    <w:rsid w:val="00F72725"/>
    <w:rsid w:val="00F72CC8"/>
    <w:rsid w:val="00F7483B"/>
    <w:rsid w:val="00F74E2C"/>
    <w:rsid w:val="00F75121"/>
    <w:rsid w:val="00F75A51"/>
    <w:rsid w:val="00F80320"/>
    <w:rsid w:val="00F80BAA"/>
    <w:rsid w:val="00F849C5"/>
    <w:rsid w:val="00F84B11"/>
    <w:rsid w:val="00F84D49"/>
    <w:rsid w:val="00F8593D"/>
    <w:rsid w:val="00F85EF5"/>
    <w:rsid w:val="00F861B8"/>
    <w:rsid w:val="00F86761"/>
    <w:rsid w:val="00F86858"/>
    <w:rsid w:val="00F9003D"/>
    <w:rsid w:val="00F91061"/>
    <w:rsid w:val="00F93FB0"/>
    <w:rsid w:val="00F947E5"/>
    <w:rsid w:val="00F9491A"/>
    <w:rsid w:val="00F94EB1"/>
    <w:rsid w:val="00F95CFA"/>
    <w:rsid w:val="00F97216"/>
    <w:rsid w:val="00FA04EC"/>
    <w:rsid w:val="00FA051E"/>
    <w:rsid w:val="00FA0679"/>
    <w:rsid w:val="00FA07C5"/>
    <w:rsid w:val="00FA0BDF"/>
    <w:rsid w:val="00FA0F0E"/>
    <w:rsid w:val="00FA1C42"/>
    <w:rsid w:val="00FA1C69"/>
    <w:rsid w:val="00FA2C21"/>
    <w:rsid w:val="00FA3966"/>
    <w:rsid w:val="00FA44F8"/>
    <w:rsid w:val="00FA5266"/>
    <w:rsid w:val="00FA564E"/>
    <w:rsid w:val="00FA5849"/>
    <w:rsid w:val="00FA6125"/>
    <w:rsid w:val="00FA64DF"/>
    <w:rsid w:val="00FA6764"/>
    <w:rsid w:val="00FA7E12"/>
    <w:rsid w:val="00FB0B90"/>
    <w:rsid w:val="00FB29FA"/>
    <w:rsid w:val="00FB3125"/>
    <w:rsid w:val="00FB3837"/>
    <w:rsid w:val="00FB39F2"/>
    <w:rsid w:val="00FB4BD0"/>
    <w:rsid w:val="00FB7300"/>
    <w:rsid w:val="00FC037D"/>
    <w:rsid w:val="00FC0FAD"/>
    <w:rsid w:val="00FC0FC5"/>
    <w:rsid w:val="00FC230A"/>
    <w:rsid w:val="00FC4988"/>
    <w:rsid w:val="00FC59DD"/>
    <w:rsid w:val="00FC5D5E"/>
    <w:rsid w:val="00FC7422"/>
    <w:rsid w:val="00FD0C33"/>
    <w:rsid w:val="00FD1BE0"/>
    <w:rsid w:val="00FD208E"/>
    <w:rsid w:val="00FD407F"/>
    <w:rsid w:val="00FD4882"/>
    <w:rsid w:val="00FD56A5"/>
    <w:rsid w:val="00FD5FDC"/>
    <w:rsid w:val="00FD668F"/>
    <w:rsid w:val="00FD6910"/>
    <w:rsid w:val="00FD6993"/>
    <w:rsid w:val="00FD6A7E"/>
    <w:rsid w:val="00FD6F1D"/>
    <w:rsid w:val="00FD72B2"/>
    <w:rsid w:val="00FD7345"/>
    <w:rsid w:val="00FD7AD3"/>
    <w:rsid w:val="00FE0D9E"/>
    <w:rsid w:val="00FE1572"/>
    <w:rsid w:val="00FE26CB"/>
    <w:rsid w:val="00FE3E69"/>
    <w:rsid w:val="00FE429A"/>
    <w:rsid w:val="00FE530A"/>
    <w:rsid w:val="00FE5717"/>
    <w:rsid w:val="00FF0145"/>
    <w:rsid w:val="00FF08F2"/>
    <w:rsid w:val="00FF24C0"/>
    <w:rsid w:val="00FF2531"/>
    <w:rsid w:val="00FF29FD"/>
    <w:rsid w:val="00FF2A52"/>
    <w:rsid w:val="00FF2DD9"/>
    <w:rsid w:val="00FF3B4F"/>
    <w:rsid w:val="00FF5BB1"/>
    <w:rsid w:val="00FF6303"/>
    <w:rsid w:val="00FF6B92"/>
    <w:rsid w:val="00FF7302"/>
    <w:rsid w:val="00FF7F72"/>
    <w:rsid w:val="046FC622"/>
    <w:rsid w:val="04C674EB"/>
    <w:rsid w:val="0A250D88"/>
    <w:rsid w:val="0D05D317"/>
    <w:rsid w:val="0E9CDE1B"/>
    <w:rsid w:val="0FB4F336"/>
    <w:rsid w:val="10772A8C"/>
    <w:rsid w:val="13E77401"/>
    <w:rsid w:val="18479883"/>
    <w:rsid w:val="18B8F42D"/>
    <w:rsid w:val="193CB4CE"/>
    <w:rsid w:val="1AD2081F"/>
    <w:rsid w:val="25335150"/>
    <w:rsid w:val="2985D826"/>
    <w:rsid w:val="29AAB930"/>
    <w:rsid w:val="2A54D73B"/>
    <w:rsid w:val="2C41C9E4"/>
    <w:rsid w:val="349B16AF"/>
    <w:rsid w:val="34DB724A"/>
    <w:rsid w:val="362EF72C"/>
    <w:rsid w:val="368BF656"/>
    <w:rsid w:val="377F3A84"/>
    <w:rsid w:val="3E5B8517"/>
    <w:rsid w:val="3E661E84"/>
    <w:rsid w:val="42F91E96"/>
    <w:rsid w:val="47868967"/>
    <w:rsid w:val="4FD532D8"/>
    <w:rsid w:val="52AE604A"/>
    <w:rsid w:val="53741B3E"/>
    <w:rsid w:val="58999DE8"/>
    <w:rsid w:val="59A22896"/>
    <w:rsid w:val="5E76611E"/>
    <w:rsid w:val="6296110C"/>
    <w:rsid w:val="651F8EF4"/>
    <w:rsid w:val="6652D0BE"/>
    <w:rsid w:val="678B8A44"/>
    <w:rsid w:val="6793787A"/>
    <w:rsid w:val="698F5C19"/>
    <w:rsid w:val="6AAC364E"/>
    <w:rsid w:val="6B1E9220"/>
    <w:rsid w:val="6B9244A6"/>
    <w:rsid w:val="6BD308DB"/>
    <w:rsid w:val="706851EF"/>
    <w:rsid w:val="74333D63"/>
    <w:rsid w:val="7C40BF8D"/>
    <w:rsid w:val="7D53C169"/>
    <w:rsid w:val="7F0371E3"/>
    <w:rsid w:val="7FC01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F7F6FE"/>
  <w15:docId w15:val="{AF7C2EE8-9381-4305-BA6F-CA1D59480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locked="1" w:semiHidden="1" w:uiPriority="0" w:unhideWhenUsed="1"/>
    <w:lsdException w:name="HTML Bottom of Form" w:locked="1"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F6C"/>
    <w:pPr>
      <w:spacing w:before="200"/>
      <w:jc w:val="both"/>
    </w:pPr>
    <w:rPr>
      <w:lang w:val="en-GB"/>
    </w:rPr>
  </w:style>
  <w:style w:type="paragraph" w:styleId="Heading1">
    <w:name w:val="heading 1"/>
    <w:basedOn w:val="Normal"/>
    <w:next w:val="Normal"/>
    <w:link w:val="Heading1Char"/>
    <w:uiPriority w:val="9"/>
    <w:qFormat/>
    <w:rsid w:val="00F95CFA"/>
    <w:pPr>
      <w:numPr>
        <w:numId w:val="3"/>
      </w:numPr>
      <w:pBdr>
        <w:top w:val="single" w:sz="8" w:space="1" w:color="002060"/>
        <w:left w:val="single" w:sz="8" w:space="4" w:color="002060"/>
        <w:bottom w:val="single" w:sz="8" w:space="1" w:color="002060"/>
        <w:right w:val="single" w:sz="8" w:space="4" w:color="002060"/>
      </w:pBdr>
      <w:shd w:val="clear" w:color="auto" w:fill="DCEAEF" w:themeFill="accent3" w:themeFillTint="66"/>
      <w:spacing w:before="480" w:after="0"/>
      <w:contextualSpacing/>
      <w:outlineLvl w:val="0"/>
    </w:pPr>
    <w:rPr>
      <w:rFonts w:eastAsiaTheme="majorEastAsia" w:cstheme="majorBidi"/>
      <w:b/>
      <w:bCs/>
      <w:sz w:val="24"/>
      <w:szCs w:val="28"/>
    </w:rPr>
  </w:style>
  <w:style w:type="paragraph" w:styleId="Heading2">
    <w:name w:val="heading 2"/>
    <w:basedOn w:val="Normal"/>
    <w:next w:val="Normal"/>
    <w:link w:val="Heading2Char"/>
    <w:uiPriority w:val="9"/>
    <w:unhideWhenUsed/>
    <w:qFormat/>
    <w:rsid w:val="00F95CFA"/>
    <w:pPr>
      <w:numPr>
        <w:ilvl w:val="1"/>
        <w:numId w:val="3"/>
      </w:numPr>
      <w:pBdr>
        <w:top w:val="single" w:sz="4" w:space="1" w:color="002060"/>
        <w:left w:val="single" w:sz="4" w:space="4" w:color="002060"/>
        <w:bottom w:val="single" w:sz="4" w:space="1" w:color="002060"/>
        <w:right w:val="single" w:sz="4" w:space="4" w:color="002060"/>
      </w:pBdr>
      <w:shd w:val="clear" w:color="auto" w:fill="EDF4F7" w:themeFill="accent3" w:themeFillTint="33"/>
      <w:spacing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3C7394"/>
    <w:pPr>
      <w:numPr>
        <w:ilvl w:val="2"/>
        <w:numId w:val="3"/>
      </w:numPr>
      <w:pBdr>
        <w:top w:val="single" w:sz="4" w:space="1" w:color="FFFFFF" w:themeColor="background1"/>
        <w:left w:val="single" w:sz="4" w:space="4" w:color="002060"/>
        <w:bottom w:val="single" w:sz="4" w:space="1" w:color="002060"/>
      </w:pBdr>
      <w:spacing w:after="0" w:line="271"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3C7394"/>
    <w:pPr>
      <w:numPr>
        <w:ilvl w:val="3"/>
        <w:numId w:val="3"/>
      </w:numPr>
      <w:pBdr>
        <w:bottom w:val="dotted" w:sz="4" w:space="1" w:color="002060"/>
      </w:pBdr>
      <w:spacing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B334A0"/>
    <w:pPr>
      <w:numPr>
        <w:ilvl w:val="4"/>
        <w:numId w:val="3"/>
      </w:numPr>
      <w:spacing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B334A0"/>
    <w:pPr>
      <w:numPr>
        <w:ilvl w:val="5"/>
        <w:numId w:val="3"/>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B334A0"/>
    <w:pPr>
      <w:numPr>
        <w:ilvl w:val="6"/>
        <w:numId w:val="3"/>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B334A0"/>
    <w:pPr>
      <w:numPr>
        <w:ilvl w:val="7"/>
        <w:numId w:val="3"/>
      </w:num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unhideWhenUsed/>
    <w:qFormat/>
    <w:rsid w:val="00B334A0"/>
    <w:pPr>
      <w:numPr>
        <w:ilvl w:val="8"/>
        <w:numId w:val="3"/>
      </w:num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95CFA"/>
    <w:rPr>
      <w:rFonts w:eastAsiaTheme="majorEastAsia" w:cstheme="majorBidi"/>
      <w:b/>
      <w:bCs/>
      <w:sz w:val="24"/>
      <w:szCs w:val="28"/>
      <w:shd w:val="clear" w:color="auto" w:fill="DCEAEF" w:themeFill="accent3" w:themeFillTint="66"/>
      <w:lang w:val="en-GB"/>
    </w:rPr>
  </w:style>
  <w:style w:type="character" w:customStyle="1" w:styleId="Heading2Char">
    <w:name w:val="Heading 2 Char"/>
    <w:basedOn w:val="DefaultParagraphFont"/>
    <w:link w:val="Heading2"/>
    <w:uiPriority w:val="9"/>
    <w:locked/>
    <w:rsid w:val="00F95CFA"/>
    <w:rPr>
      <w:rFonts w:eastAsiaTheme="majorEastAsia" w:cstheme="majorBidi"/>
      <w:b/>
      <w:bCs/>
      <w:szCs w:val="26"/>
      <w:shd w:val="clear" w:color="auto" w:fill="EDF4F7" w:themeFill="accent3" w:themeFillTint="33"/>
      <w:lang w:val="en-GB"/>
    </w:rPr>
  </w:style>
  <w:style w:type="character" w:customStyle="1" w:styleId="Heading3Char">
    <w:name w:val="Heading 3 Char"/>
    <w:basedOn w:val="DefaultParagraphFont"/>
    <w:link w:val="Heading3"/>
    <w:uiPriority w:val="9"/>
    <w:locked/>
    <w:rsid w:val="003C7394"/>
    <w:rPr>
      <w:rFonts w:eastAsiaTheme="majorEastAsia" w:cstheme="majorBidi"/>
      <w:b/>
      <w:bCs/>
      <w:lang w:val="en-GB"/>
    </w:rPr>
  </w:style>
  <w:style w:type="character" w:customStyle="1" w:styleId="Heading4Char">
    <w:name w:val="Heading 4 Char"/>
    <w:basedOn w:val="DefaultParagraphFont"/>
    <w:link w:val="Heading4"/>
    <w:uiPriority w:val="9"/>
    <w:locked/>
    <w:rsid w:val="003C7394"/>
    <w:rPr>
      <w:rFonts w:eastAsiaTheme="majorEastAsia" w:cstheme="majorBidi"/>
      <w:b/>
      <w:bCs/>
      <w:iCs/>
      <w:lang w:val="en-GB"/>
    </w:rPr>
  </w:style>
  <w:style w:type="character" w:customStyle="1" w:styleId="Heading5Char">
    <w:name w:val="Heading 5 Char"/>
    <w:basedOn w:val="DefaultParagraphFont"/>
    <w:link w:val="Heading5"/>
    <w:uiPriority w:val="9"/>
    <w:locked/>
    <w:rsid w:val="00B334A0"/>
    <w:rPr>
      <w:rFonts w:asciiTheme="majorHAnsi" w:eastAsiaTheme="majorEastAsia" w:hAnsiTheme="majorHAnsi" w:cstheme="majorBidi"/>
      <w:b/>
      <w:bCs/>
      <w:color w:val="7F7F7F" w:themeColor="text1" w:themeTint="80"/>
      <w:lang w:val="en-GB"/>
    </w:rPr>
  </w:style>
  <w:style w:type="character" w:customStyle="1" w:styleId="Heading6Char">
    <w:name w:val="Heading 6 Char"/>
    <w:basedOn w:val="DefaultParagraphFont"/>
    <w:link w:val="Heading6"/>
    <w:uiPriority w:val="9"/>
    <w:locked/>
    <w:rsid w:val="00B334A0"/>
    <w:rPr>
      <w:rFonts w:asciiTheme="majorHAnsi" w:eastAsiaTheme="majorEastAsia" w:hAnsiTheme="majorHAnsi" w:cstheme="majorBidi"/>
      <w:b/>
      <w:bCs/>
      <w:i/>
      <w:iCs/>
      <w:color w:val="7F7F7F" w:themeColor="text1" w:themeTint="80"/>
      <w:lang w:val="en-GB"/>
    </w:rPr>
  </w:style>
  <w:style w:type="character" w:customStyle="1" w:styleId="Heading7Char">
    <w:name w:val="Heading 7 Char"/>
    <w:basedOn w:val="DefaultParagraphFont"/>
    <w:link w:val="Heading7"/>
    <w:uiPriority w:val="9"/>
    <w:locked/>
    <w:rsid w:val="00B334A0"/>
    <w:rPr>
      <w:rFonts w:asciiTheme="majorHAnsi" w:eastAsiaTheme="majorEastAsia" w:hAnsiTheme="majorHAnsi" w:cstheme="majorBidi"/>
      <w:i/>
      <w:iCs/>
      <w:lang w:val="en-GB"/>
    </w:rPr>
  </w:style>
  <w:style w:type="character" w:customStyle="1" w:styleId="Heading8Char">
    <w:name w:val="Heading 8 Char"/>
    <w:basedOn w:val="DefaultParagraphFont"/>
    <w:link w:val="Heading8"/>
    <w:uiPriority w:val="9"/>
    <w:locked/>
    <w:rsid w:val="00B334A0"/>
    <w:rPr>
      <w:rFonts w:asciiTheme="majorHAnsi" w:eastAsiaTheme="majorEastAsia" w:hAnsiTheme="majorHAnsi" w:cstheme="majorBidi"/>
      <w:szCs w:val="20"/>
      <w:lang w:val="en-GB"/>
    </w:rPr>
  </w:style>
  <w:style w:type="character" w:customStyle="1" w:styleId="Heading9Char">
    <w:name w:val="Heading 9 Char"/>
    <w:basedOn w:val="DefaultParagraphFont"/>
    <w:link w:val="Heading9"/>
    <w:uiPriority w:val="9"/>
    <w:locked/>
    <w:rsid w:val="00B334A0"/>
    <w:rPr>
      <w:rFonts w:asciiTheme="majorHAnsi" w:eastAsiaTheme="majorEastAsia" w:hAnsiTheme="majorHAnsi" w:cstheme="majorBidi"/>
      <w:i/>
      <w:iCs/>
      <w:spacing w:val="5"/>
      <w:szCs w:val="20"/>
      <w:lang w:val="en-GB"/>
    </w:rPr>
  </w:style>
  <w:style w:type="paragraph" w:styleId="Footer">
    <w:name w:val="footer"/>
    <w:basedOn w:val="Normal"/>
    <w:link w:val="FooterChar"/>
    <w:uiPriority w:val="99"/>
    <w:rsid w:val="0043399D"/>
    <w:pPr>
      <w:tabs>
        <w:tab w:val="center" w:pos="4153"/>
        <w:tab w:val="right" w:pos="8306"/>
      </w:tabs>
    </w:pPr>
  </w:style>
  <w:style w:type="character" w:customStyle="1" w:styleId="FooterChar">
    <w:name w:val="Footer Char"/>
    <w:basedOn w:val="DefaultParagraphFont"/>
    <w:link w:val="Footer"/>
    <w:uiPriority w:val="99"/>
    <w:locked/>
    <w:rsid w:val="0043399D"/>
    <w:rPr>
      <w:rFonts w:ascii="Arial" w:hAnsi="Arial" w:cs="Times New Roman"/>
      <w:sz w:val="24"/>
      <w:szCs w:val="24"/>
      <w:lang w:eastAsia="en-GB"/>
    </w:rPr>
  </w:style>
  <w:style w:type="character" w:styleId="PageNumber">
    <w:name w:val="page number"/>
    <w:basedOn w:val="DefaultParagraphFont"/>
    <w:uiPriority w:val="99"/>
    <w:rsid w:val="0043399D"/>
    <w:rPr>
      <w:rFonts w:cs="Times New Roman"/>
    </w:rPr>
  </w:style>
  <w:style w:type="paragraph" w:styleId="Caption">
    <w:name w:val="caption"/>
    <w:basedOn w:val="Normal"/>
    <w:next w:val="Normal"/>
    <w:uiPriority w:val="35"/>
    <w:unhideWhenUsed/>
    <w:qFormat/>
    <w:rsid w:val="0034063B"/>
    <w:rPr>
      <w:b/>
      <w:bCs/>
      <w:color w:val="2B552F" w:themeColor="accent1" w:themeShade="BF"/>
      <w:sz w:val="16"/>
      <w:szCs w:val="16"/>
    </w:rPr>
  </w:style>
  <w:style w:type="paragraph" w:styleId="Title">
    <w:name w:val="Title"/>
    <w:basedOn w:val="Normal"/>
    <w:next w:val="Normal"/>
    <w:link w:val="TitleChar"/>
    <w:uiPriority w:val="10"/>
    <w:qFormat/>
    <w:rsid w:val="00B334A0"/>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locked/>
    <w:rsid w:val="00B334A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B334A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locked/>
    <w:rsid w:val="00B334A0"/>
    <w:rPr>
      <w:rFonts w:asciiTheme="majorHAnsi" w:eastAsiaTheme="majorEastAsia" w:hAnsiTheme="majorHAnsi" w:cstheme="majorBidi"/>
      <w:i/>
      <w:iCs/>
      <w:spacing w:val="13"/>
      <w:sz w:val="24"/>
      <w:szCs w:val="24"/>
    </w:rPr>
  </w:style>
  <w:style w:type="character" w:styleId="Strong">
    <w:name w:val="Strong"/>
    <w:uiPriority w:val="22"/>
    <w:qFormat/>
    <w:rsid w:val="00B334A0"/>
    <w:rPr>
      <w:b/>
      <w:bCs/>
    </w:rPr>
  </w:style>
  <w:style w:type="character" w:styleId="Emphasis">
    <w:name w:val="Emphasis"/>
    <w:uiPriority w:val="20"/>
    <w:qFormat/>
    <w:rsid w:val="00B334A0"/>
    <w:rPr>
      <w:b/>
      <w:bCs/>
      <w:i/>
      <w:iCs/>
      <w:spacing w:val="10"/>
      <w:bdr w:val="none" w:sz="0" w:space="0" w:color="auto"/>
      <w:shd w:val="clear" w:color="auto" w:fill="auto"/>
    </w:rPr>
  </w:style>
  <w:style w:type="paragraph" w:styleId="NoSpacing">
    <w:name w:val="No Spacing"/>
    <w:aliases w:val="GEP Normal No Spacing"/>
    <w:basedOn w:val="Normal"/>
    <w:next w:val="Normal"/>
    <w:link w:val="NoSpacingChar"/>
    <w:uiPriority w:val="1"/>
    <w:qFormat/>
    <w:rsid w:val="00AA7043"/>
    <w:pPr>
      <w:spacing w:after="0" w:line="240" w:lineRule="auto"/>
    </w:pPr>
  </w:style>
  <w:style w:type="character" w:customStyle="1" w:styleId="NoSpacingChar">
    <w:name w:val="No Spacing Char"/>
    <w:aliases w:val="GEP Normal No Spacing Char"/>
    <w:basedOn w:val="DefaultParagraphFont"/>
    <w:link w:val="NoSpacing"/>
    <w:uiPriority w:val="1"/>
    <w:locked/>
    <w:rsid w:val="00AA7043"/>
    <w:rPr>
      <w:lang w:val="en-GB"/>
    </w:rPr>
  </w:style>
  <w:style w:type="paragraph" w:styleId="ListParagraph">
    <w:name w:val="List Paragraph"/>
    <w:basedOn w:val="Normal"/>
    <w:link w:val="ListParagraphChar"/>
    <w:uiPriority w:val="34"/>
    <w:qFormat/>
    <w:rsid w:val="00B334A0"/>
    <w:pPr>
      <w:ind w:left="720"/>
      <w:contextualSpacing/>
    </w:pPr>
  </w:style>
  <w:style w:type="paragraph" w:styleId="Quote">
    <w:name w:val="Quote"/>
    <w:basedOn w:val="Normal"/>
    <w:next w:val="Normal"/>
    <w:link w:val="QuoteChar"/>
    <w:uiPriority w:val="29"/>
    <w:qFormat/>
    <w:rsid w:val="00B334A0"/>
    <w:pPr>
      <w:spacing w:after="0"/>
      <w:ind w:left="360" w:right="360"/>
    </w:pPr>
    <w:rPr>
      <w:i/>
      <w:iCs/>
    </w:rPr>
  </w:style>
  <w:style w:type="character" w:customStyle="1" w:styleId="QuoteChar">
    <w:name w:val="Quote Char"/>
    <w:basedOn w:val="DefaultParagraphFont"/>
    <w:link w:val="Quote"/>
    <w:uiPriority w:val="29"/>
    <w:locked/>
    <w:rsid w:val="00B334A0"/>
    <w:rPr>
      <w:i/>
      <w:iCs/>
    </w:rPr>
  </w:style>
  <w:style w:type="paragraph" w:styleId="IntenseQuote">
    <w:name w:val="Intense Quote"/>
    <w:basedOn w:val="Normal"/>
    <w:next w:val="Normal"/>
    <w:link w:val="IntenseQuoteChar"/>
    <w:uiPriority w:val="30"/>
    <w:qFormat/>
    <w:rsid w:val="00B334A0"/>
    <w:pPr>
      <w:pBdr>
        <w:bottom w:val="single" w:sz="4" w:space="1" w:color="auto"/>
      </w:pBdr>
      <w:spacing w:after="280"/>
      <w:ind w:left="1008" w:right="1152"/>
    </w:pPr>
    <w:rPr>
      <w:b/>
      <w:bCs/>
      <w:i/>
      <w:iCs/>
    </w:rPr>
  </w:style>
  <w:style w:type="character" w:customStyle="1" w:styleId="IntenseQuoteChar">
    <w:name w:val="Intense Quote Char"/>
    <w:basedOn w:val="DefaultParagraphFont"/>
    <w:link w:val="IntenseQuote"/>
    <w:uiPriority w:val="30"/>
    <w:locked/>
    <w:rsid w:val="00B334A0"/>
    <w:rPr>
      <w:b/>
      <w:bCs/>
      <w:i/>
      <w:iCs/>
    </w:rPr>
  </w:style>
  <w:style w:type="character" w:styleId="SubtleEmphasis">
    <w:name w:val="Subtle Emphasis"/>
    <w:uiPriority w:val="19"/>
    <w:qFormat/>
    <w:rsid w:val="00B334A0"/>
    <w:rPr>
      <w:i/>
      <w:iCs/>
    </w:rPr>
  </w:style>
  <w:style w:type="character" w:styleId="IntenseEmphasis">
    <w:name w:val="Intense Emphasis"/>
    <w:uiPriority w:val="21"/>
    <w:qFormat/>
    <w:rsid w:val="00B334A0"/>
    <w:rPr>
      <w:b/>
      <w:bCs/>
    </w:rPr>
  </w:style>
  <w:style w:type="character" w:styleId="SubtleReference">
    <w:name w:val="Subtle Reference"/>
    <w:uiPriority w:val="31"/>
    <w:qFormat/>
    <w:rsid w:val="00B334A0"/>
    <w:rPr>
      <w:smallCaps/>
    </w:rPr>
  </w:style>
  <w:style w:type="character" w:styleId="IntenseReference">
    <w:name w:val="Intense Reference"/>
    <w:uiPriority w:val="32"/>
    <w:qFormat/>
    <w:rsid w:val="00B334A0"/>
    <w:rPr>
      <w:smallCaps/>
      <w:spacing w:val="5"/>
      <w:u w:val="single"/>
    </w:rPr>
  </w:style>
  <w:style w:type="character" w:styleId="BookTitle">
    <w:name w:val="Book Title"/>
    <w:uiPriority w:val="33"/>
    <w:qFormat/>
    <w:rsid w:val="00B334A0"/>
    <w:rPr>
      <w:i/>
      <w:iCs/>
      <w:smallCaps/>
      <w:spacing w:val="5"/>
    </w:rPr>
  </w:style>
  <w:style w:type="paragraph" w:styleId="TOCHeading">
    <w:name w:val="TOC Heading"/>
    <w:basedOn w:val="Heading1"/>
    <w:next w:val="Normal"/>
    <w:uiPriority w:val="39"/>
    <w:unhideWhenUsed/>
    <w:qFormat/>
    <w:rsid w:val="00B334A0"/>
    <w:pPr>
      <w:numPr>
        <w:numId w:val="0"/>
      </w:numPr>
      <w:outlineLvl w:val="9"/>
    </w:pPr>
    <w:rPr>
      <w:sz w:val="20"/>
    </w:rPr>
  </w:style>
  <w:style w:type="paragraph" w:styleId="BalloonText">
    <w:name w:val="Balloon Text"/>
    <w:basedOn w:val="Normal"/>
    <w:link w:val="BalloonTextChar"/>
    <w:uiPriority w:val="99"/>
    <w:rsid w:val="007E21F2"/>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7E21F2"/>
    <w:rPr>
      <w:rFonts w:ascii="Tahoma" w:hAnsi="Tahoma" w:cs="Tahoma"/>
      <w:sz w:val="16"/>
      <w:szCs w:val="16"/>
    </w:rPr>
  </w:style>
  <w:style w:type="character" w:styleId="Hyperlink">
    <w:name w:val="Hyperlink"/>
    <w:basedOn w:val="DefaultParagraphFont"/>
    <w:uiPriority w:val="99"/>
    <w:rsid w:val="00116E79"/>
    <w:rPr>
      <w:rFonts w:cs="Times New Roman"/>
      <w:color w:val="0070C0"/>
      <w:u w:val="single"/>
    </w:rPr>
  </w:style>
  <w:style w:type="paragraph" w:styleId="Header">
    <w:name w:val="header"/>
    <w:basedOn w:val="Normal"/>
    <w:link w:val="HeaderChar"/>
    <w:uiPriority w:val="99"/>
    <w:rsid w:val="00385229"/>
    <w:pPr>
      <w:tabs>
        <w:tab w:val="center" w:pos="4680"/>
        <w:tab w:val="right" w:pos="9360"/>
      </w:tabs>
      <w:spacing w:before="0" w:line="240" w:lineRule="auto"/>
    </w:pPr>
  </w:style>
  <w:style w:type="character" w:customStyle="1" w:styleId="HeaderChar">
    <w:name w:val="Header Char"/>
    <w:basedOn w:val="DefaultParagraphFont"/>
    <w:link w:val="Header"/>
    <w:uiPriority w:val="99"/>
    <w:locked/>
    <w:rsid w:val="00385229"/>
    <w:rPr>
      <w:rFonts w:cs="Times New Roman"/>
      <w:sz w:val="20"/>
      <w:szCs w:val="20"/>
    </w:rPr>
  </w:style>
  <w:style w:type="numbering" w:customStyle="1" w:styleId="Style1">
    <w:name w:val="Style1"/>
    <w:rsid w:val="0070538F"/>
    <w:pPr>
      <w:numPr>
        <w:numId w:val="2"/>
      </w:numPr>
    </w:pPr>
  </w:style>
  <w:style w:type="numbering" w:customStyle="1" w:styleId="BasicNumberedList1">
    <w:name w:val="Basic Numbered List 1"/>
    <w:rsid w:val="0070538F"/>
    <w:pPr>
      <w:numPr>
        <w:numId w:val="1"/>
      </w:numPr>
    </w:pPr>
  </w:style>
  <w:style w:type="paragraph" w:styleId="NormalWeb">
    <w:name w:val="Normal (Web)"/>
    <w:basedOn w:val="Normal"/>
    <w:uiPriority w:val="99"/>
    <w:rsid w:val="002E0759"/>
    <w:pPr>
      <w:spacing w:before="100" w:beforeAutospacing="1" w:after="100" w:afterAutospacing="1" w:line="240" w:lineRule="auto"/>
    </w:pPr>
    <w:rPr>
      <w:rFonts w:ascii="Times New Roman" w:hAnsi="Times New Roman"/>
      <w:sz w:val="24"/>
      <w:szCs w:val="24"/>
      <w:lang w:eastAsia="en-GB"/>
    </w:rPr>
  </w:style>
  <w:style w:type="paragraph" w:styleId="BodyTextIndent2">
    <w:name w:val="Body Text Indent 2"/>
    <w:basedOn w:val="Normal"/>
    <w:link w:val="BodyTextIndent2Char"/>
    <w:rsid w:val="002E0759"/>
    <w:pPr>
      <w:widowControl w:val="0"/>
      <w:spacing w:before="0" w:line="240" w:lineRule="auto"/>
      <w:ind w:left="851"/>
    </w:pPr>
    <w:rPr>
      <w:rFonts w:ascii="Times New Roman" w:hAnsi="Times New Roman"/>
      <w:sz w:val="24"/>
    </w:rPr>
  </w:style>
  <w:style w:type="character" w:customStyle="1" w:styleId="BodyTextIndent2Char">
    <w:name w:val="Body Text Indent 2 Char"/>
    <w:basedOn w:val="DefaultParagraphFont"/>
    <w:link w:val="BodyTextIndent2"/>
    <w:rsid w:val="002E0759"/>
    <w:rPr>
      <w:rFonts w:ascii="Times New Roman" w:hAnsi="Times New Roman"/>
      <w:sz w:val="24"/>
      <w:szCs w:val="20"/>
    </w:rPr>
  </w:style>
  <w:style w:type="paragraph" w:styleId="BodyText2">
    <w:name w:val="Body Text 2"/>
    <w:basedOn w:val="Normal"/>
    <w:link w:val="BodyText2Char"/>
    <w:rsid w:val="002E0759"/>
    <w:pPr>
      <w:spacing w:before="0" w:after="120" w:line="480" w:lineRule="auto"/>
    </w:pPr>
    <w:rPr>
      <w:rFonts w:ascii="Times New Roman" w:hAnsi="Times New Roman"/>
      <w:sz w:val="24"/>
      <w:szCs w:val="24"/>
      <w:lang w:eastAsia="en-GB"/>
    </w:rPr>
  </w:style>
  <w:style w:type="character" w:customStyle="1" w:styleId="BodyText2Char">
    <w:name w:val="Body Text 2 Char"/>
    <w:basedOn w:val="DefaultParagraphFont"/>
    <w:link w:val="BodyText2"/>
    <w:rsid w:val="002E0759"/>
    <w:rPr>
      <w:rFonts w:ascii="Times New Roman" w:hAnsi="Times New Roman"/>
      <w:sz w:val="24"/>
      <w:szCs w:val="24"/>
      <w:lang w:val="en-GB" w:eastAsia="en-GB"/>
    </w:rPr>
  </w:style>
  <w:style w:type="paragraph" w:customStyle="1" w:styleId="NormalWeb1">
    <w:name w:val="Normal (Web)1"/>
    <w:basedOn w:val="Normal"/>
    <w:uiPriority w:val="99"/>
    <w:rsid w:val="002E0759"/>
    <w:pPr>
      <w:spacing w:before="100" w:beforeAutospacing="1" w:after="100" w:afterAutospacing="1" w:line="240" w:lineRule="auto"/>
    </w:pPr>
    <w:rPr>
      <w:rFonts w:ascii="Times New Roman" w:hAnsi="Times New Roman"/>
      <w:sz w:val="24"/>
      <w:szCs w:val="24"/>
      <w:lang w:eastAsia="en-GB"/>
    </w:rPr>
  </w:style>
  <w:style w:type="paragraph" w:styleId="TOC1">
    <w:name w:val="toc 1"/>
    <w:basedOn w:val="Normal"/>
    <w:next w:val="Normal"/>
    <w:autoRedefine/>
    <w:uiPriority w:val="39"/>
    <w:locked/>
    <w:rsid w:val="00D41A23"/>
    <w:pPr>
      <w:tabs>
        <w:tab w:val="left" w:pos="440"/>
        <w:tab w:val="right" w:leader="dot" w:pos="10456"/>
      </w:tabs>
      <w:spacing w:after="100" w:line="240" w:lineRule="auto"/>
    </w:pPr>
  </w:style>
  <w:style w:type="paragraph" w:customStyle="1" w:styleId="FooterStyle">
    <w:name w:val="Footer Style"/>
    <w:basedOn w:val="IntenseQuote"/>
    <w:link w:val="FooterStyleChar"/>
    <w:qFormat/>
    <w:rsid w:val="008F5653"/>
    <w:pPr>
      <w:pBdr>
        <w:bottom w:val="none" w:sz="0" w:space="0" w:color="auto"/>
      </w:pBdr>
      <w:spacing w:before="120" w:after="120"/>
      <w:ind w:left="0" w:right="1151"/>
    </w:pPr>
    <w:rPr>
      <w:color w:val="002060"/>
      <w:sz w:val="20"/>
      <w:szCs w:val="16"/>
    </w:rPr>
  </w:style>
  <w:style w:type="character" w:customStyle="1" w:styleId="FooterStyleChar">
    <w:name w:val="Footer Style Char"/>
    <w:basedOn w:val="IntenseQuoteChar"/>
    <w:link w:val="FooterStyle"/>
    <w:rsid w:val="008F5653"/>
    <w:rPr>
      <w:b/>
      <w:bCs/>
      <w:i/>
      <w:iCs/>
      <w:color w:val="002060"/>
      <w:sz w:val="20"/>
      <w:szCs w:val="16"/>
    </w:rPr>
  </w:style>
  <w:style w:type="table" w:styleId="TableGrid">
    <w:name w:val="Table Grid"/>
    <w:aliases w:val="Create,Table Grid - text"/>
    <w:basedOn w:val="TableNormal"/>
    <w:uiPriority w:val="39"/>
    <w:locked/>
    <w:rsid w:val="00117F1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880C66"/>
    <w:rPr>
      <w:sz w:val="16"/>
      <w:szCs w:val="16"/>
    </w:rPr>
  </w:style>
  <w:style w:type="paragraph" w:styleId="CommentText">
    <w:name w:val="annotation text"/>
    <w:basedOn w:val="Normal"/>
    <w:link w:val="CommentTextChar"/>
    <w:uiPriority w:val="99"/>
    <w:unhideWhenUsed/>
    <w:rsid w:val="00880C66"/>
    <w:pPr>
      <w:spacing w:before="240" w:after="0" w:line="240" w:lineRule="auto"/>
    </w:pPr>
    <w:rPr>
      <w:rFonts w:ascii="Calibri" w:eastAsia="Times New Roman" w:hAnsi="Calibri" w:cs="Times New Roman"/>
      <w:sz w:val="20"/>
      <w:szCs w:val="20"/>
      <w:lang w:bidi="ar-SA"/>
    </w:rPr>
  </w:style>
  <w:style w:type="character" w:customStyle="1" w:styleId="CommentTextChar">
    <w:name w:val="Comment Text Char"/>
    <w:basedOn w:val="DefaultParagraphFont"/>
    <w:link w:val="CommentText"/>
    <w:uiPriority w:val="99"/>
    <w:rsid w:val="00880C66"/>
    <w:rPr>
      <w:rFonts w:ascii="Calibri" w:eastAsia="Times New Roman" w:hAnsi="Calibri" w:cs="Times New Roman"/>
      <w:sz w:val="20"/>
      <w:szCs w:val="20"/>
      <w:lang w:val="en-GB" w:bidi="ar-SA"/>
    </w:rPr>
  </w:style>
  <w:style w:type="table" w:customStyle="1" w:styleId="TableGrid1">
    <w:name w:val="Table Grid1"/>
    <w:basedOn w:val="TableNormal"/>
    <w:next w:val="TableGrid"/>
    <w:uiPriority w:val="59"/>
    <w:rsid w:val="00447C0B"/>
    <w:pPr>
      <w:spacing w:after="0" w:line="240" w:lineRule="auto"/>
    </w:pPr>
    <w:rPr>
      <w:rFonts w:eastAsiaTheme="minorHAnsi"/>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E00711"/>
    <w:pPr>
      <w:spacing w:after="120"/>
    </w:pPr>
  </w:style>
  <w:style w:type="character" w:customStyle="1" w:styleId="BodyTextChar">
    <w:name w:val="Body Text Char"/>
    <w:basedOn w:val="DefaultParagraphFont"/>
    <w:link w:val="BodyText"/>
    <w:uiPriority w:val="99"/>
    <w:rsid w:val="00E00711"/>
    <w:rPr>
      <w:lang w:val="en-GB"/>
    </w:rPr>
  </w:style>
  <w:style w:type="character" w:customStyle="1" w:styleId="CVSubHeadingChar">
    <w:name w:val="CV Sub Heading Char"/>
    <w:basedOn w:val="DefaultParagraphFont"/>
    <w:link w:val="CVSubHeading"/>
    <w:locked/>
    <w:rsid w:val="00E00711"/>
    <w:rPr>
      <w:rFonts w:ascii="Arial" w:hAnsi="Arial" w:cs="Arial"/>
      <w:b/>
      <w:bCs/>
    </w:rPr>
  </w:style>
  <w:style w:type="paragraph" w:customStyle="1" w:styleId="CVSubHeading">
    <w:name w:val="CV Sub Heading"/>
    <w:basedOn w:val="Normal"/>
    <w:link w:val="CVSubHeadingChar"/>
    <w:rsid w:val="00E00711"/>
    <w:pPr>
      <w:spacing w:before="0" w:after="0" w:line="264" w:lineRule="auto"/>
    </w:pPr>
    <w:rPr>
      <w:rFonts w:ascii="Arial" w:hAnsi="Arial" w:cs="Arial"/>
      <w:b/>
      <w:bCs/>
    </w:rPr>
  </w:style>
  <w:style w:type="character" w:customStyle="1" w:styleId="CVtitleChar">
    <w:name w:val="CV title Char"/>
    <w:basedOn w:val="DefaultParagraphFont"/>
    <w:link w:val="CVtitle"/>
    <w:locked/>
    <w:rsid w:val="00E00711"/>
    <w:rPr>
      <w:rFonts w:ascii="Arial" w:hAnsi="Arial" w:cs="Arial"/>
    </w:rPr>
  </w:style>
  <w:style w:type="paragraph" w:customStyle="1" w:styleId="CVtitle">
    <w:name w:val="CV title"/>
    <w:basedOn w:val="Normal"/>
    <w:link w:val="CVtitleChar"/>
    <w:rsid w:val="00E00711"/>
    <w:pPr>
      <w:spacing w:before="0" w:after="480" w:line="264" w:lineRule="auto"/>
    </w:pPr>
    <w:rPr>
      <w:rFonts w:ascii="Arial" w:hAnsi="Arial" w:cs="Arial"/>
    </w:rPr>
  </w:style>
  <w:style w:type="character" w:customStyle="1" w:styleId="CVNameChar">
    <w:name w:val="CV Name Char"/>
    <w:basedOn w:val="DefaultParagraphFont"/>
    <w:link w:val="CVName"/>
    <w:locked/>
    <w:rsid w:val="00E00711"/>
    <w:rPr>
      <w:rFonts w:ascii="Arial" w:hAnsi="Arial" w:cs="Arial"/>
      <w:b/>
      <w:bCs/>
    </w:rPr>
  </w:style>
  <w:style w:type="paragraph" w:customStyle="1" w:styleId="CVName">
    <w:name w:val="CV Name"/>
    <w:basedOn w:val="Normal"/>
    <w:link w:val="CVNameChar"/>
    <w:rsid w:val="00E00711"/>
    <w:pPr>
      <w:spacing w:before="0" w:after="0" w:line="264" w:lineRule="auto"/>
    </w:pPr>
    <w:rPr>
      <w:rFonts w:ascii="Arial" w:hAnsi="Arial" w:cs="Arial"/>
      <w:b/>
      <w:bCs/>
    </w:rPr>
  </w:style>
  <w:style w:type="character" w:customStyle="1" w:styleId="CVQualificationsChar">
    <w:name w:val="CV Qualifications Char"/>
    <w:basedOn w:val="DefaultParagraphFont"/>
    <w:link w:val="CVQualifications"/>
    <w:locked/>
    <w:rsid w:val="00E00711"/>
    <w:rPr>
      <w:rFonts w:ascii="Arial" w:hAnsi="Arial" w:cs="Arial"/>
    </w:rPr>
  </w:style>
  <w:style w:type="paragraph" w:customStyle="1" w:styleId="CVQualifications">
    <w:name w:val="CV Qualifications"/>
    <w:basedOn w:val="Normal"/>
    <w:link w:val="CVQualificationsChar"/>
    <w:rsid w:val="00E00711"/>
    <w:pPr>
      <w:spacing w:before="0" w:after="0" w:line="264" w:lineRule="auto"/>
    </w:pPr>
    <w:rPr>
      <w:rFonts w:ascii="Arial" w:hAnsi="Arial" w:cs="Arial"/>
    </w:rPr>
  </w:style>
  <w:style w:type="paragraph" w:customStyle="1" w:styleId="Bullet">
    <w:name w:val="Bullet"/>
    <w:basedOn w:val="Normal"/>
    <w:rsid w:val="00E00711"/>
    <w:pPr>
      <w:numPr>
        <w:numId w:val="4"/>
      </w:numPr>
      <w:spacing w:before="0" w:after="0" w:line="230" w:lineRule="exact"/>
      <w:ind w:left="227" w:hanging="227"/>
    </w:pPr>
    <w:rPr>
      <w:rFonts w:ascii="Arial" w:eastAsiaTheme="minorHAnsi" w:hAnsi="Arial" w:cs="Arial"/>
      <w:sz w:val="18"/>
      <w:szCs w:val="18"/>
      <w:lang w:bidi="ar-SA"/>
    </w:rPr>
  </w:style>
  <w:style w:type="paragraph" w:customStyle="1" w:styleId="Default">
    <w:name w:val="Default"/>
    <w:rsid w:val="00EA03B5"/>
    <w:pPr>
      <w:autoSpaceDE w:val="0"/>
      <w:autoSpaceDN w:val="0"/>
      <w:adjustRightInd w:val="0"/>
      <w:spacing w:after="0" w:line="240" w:lineRule="auto"/>
    </w:pPr>
    <w:rPr>
      <w:rFonts w:ascii="Calibri" w:hAnsi="Calibri" w:cs="Calibri"/>
      <w:color w:val="000000"/>
      <w:sz w:val="24"/>
      <w:szCs w:val="24"/>
      <w:lang w:val="en-GB" w:bidi="ar-SA"/>
    </w:rPr>
  </w:style>
  <w:style w:type="paragraph" w:customStyle="1" w:styleId="Paragraph3">
    <w:name w:val="Paragraph 3"/>
    <w:aliases w:val="p3,p3 Char Char Char Char Char Char,p3 Char Char Char Char Char Char5,p3 Char Char Char Char Char Char Char Char Char Char Char Char Char Char,p3 Char Char Char Char Char Char6,p3 Char Char Char Char Char Char7,p3 Char Char Char"/>
    <w:basedOn w:val="Normal"/>
    <w:rsid w:val="00BF1512"/>
    <w:pPr>
      <w:spacing w:before="120" w:after="120" w:line="240" w:lineRule="auto"/>
    </w:pPr>
    <w:rPr>
      <w:rFonts w:ascii="Arial" w:eastAsia="Times New Roman" w:hAnsi="Arial" w:cs="Arial"/>
      <w:lang w:bidi="ar-SA"/>
    </w:rPr>
  </w:style>
  <w:style w:type="paragraph" w:styleId="CommentSubject">
    <w:name w:val="annotation subject"/>
    <w:basedOn w:val="CommentText"/>
    <w:next w:val="CommentText"/>
    <w:link w:val="CommentSubjectChar"/>
    <w:uiPriority w:val="99"/>
    <w:semiHidden/>
    <w:unhideWhenUsed/>
    <w:rsid w:val="00B35768"/>
    <w:pPr>
      <w:spacing w:before="200" w:after="200"/>
    </w:pPr>
    <w:rPr>
      <w:rFonts w:asciiTheme="minorHAnsi" w:eastAsiaTheme="minorEastAsia" w:hAnsiTheme="minorHAnsi" w:cstheme="minorBidi"/>
      <w:b/>
      <w:bCs/>
      <w:lang w:bidi="en-US"/>
    </w:rPr>
  </w:style>
  <w:style w:type="character" w:customStyle="1" w:styleId="CommentSubjectChar">
    <w:name w:val="Comment Subject Char"/>
    <w:basedOn w:val="CommentTextChar"/>
    <w:link w:val="CommentSubject"/>
    <w:uiPriority w:val="99"/>
    <w:semiHidden/>
    <w:rsid w:val="00B35768"/>
    <w:rPr>
      <w:rFonts w:ascii="Calibri" w:eastAsia="Times New Roman" w:hAnsi="Calibri" w:cs="Times New Roman"/>
      <w:b/>
      <w:bCs/>
      <w:sz w:val="20"/>
      <w:szCs w:val="20"/>
      <w:lang w:val="en-GB" w:bidi="ar-SA"/>
    </w:rPr>
  </w:style>
  <w:style w:type="table" w:styleId="LightShading-Accent1">
    <w:name w:val="Light Shading Accent 1"/>
    <w:basedOn w:val="TableNormal"/>
    <w:uiPriority w:val="60"/>
    <w:rsid w:val="009A370E"/>
    <w:pPr>
      <w:spacing w:after="0" w:line="240" w:lineRule="auto"/>
    </w:pPr>
    <w:rPr>
      <w:color w:val="2B552F" w:themeColor="accent1" w:themeShade="BF"/>
    </w:rPr>
    <w:tblPr>
      <w:tblStyleRowBandSize w:val="1"/>
      <w:tblStyleColBandSize w:val="1"/>
      <w:tblBorders>
        <w:top w:val="single" w:sz="8" w:space="0" w:color="3A7340" w:themeColor="accent1"/>
        <w:bottom w:val="single" w:sz="8" w:space="0" w:color="3A7340" w:themeColor="accent1"/>
      </w:tblBorders>
    </w:tblPr>
    <w:tblStylePr w:type="firstRow">
      <w:pPr>
        <w:spacing w:before="0" w:after="0" w:line="240" w:lineRule="auto"/>
      </w:pPr>
      <w:rPr>
        <w:b/>
        <w:bCs/>
      </w:rPr>
      <w:tblPr/>
      <w:tcPr>
        <w:tcBorders>
          <w:top w:val="single" w:sz="8" w:space="0" w:color="3A7340" w:themeColor="accent1"/>
          <w:left w:val="nil"/>
          <w:bottom w:val="single" w:sz="8" w:space="0" w:color="3A7340" w:themeColor="accent1"/>
          <w:right w:val="nil"/>
          <w:insideH w:val="nil"/>
          <w:insideV w:val="nil"/>
        </w:tcBorders>
      </w:tcPr>
    </w:tblStylePr>
    <w:tblStylePr w:type="lastRow">
      <w:pPr>
        <w:spacing w:before="0" w:after="0" w:line="240" w:lineRule="auto"/>
      </w:pPr>
      <w:rPr>
        <w:b/>
        <w:bCs/>
      </w:rPr>
      <w:tblPr/>
      <w:tcPr>
        <w:tcBorders>
          <w:top w:val="single" w:sz="8" w:space="0" w:color="3A7340" w:themeColor="accent1"/>
          <w:left w:val="nil"/>
          <w:bottom w:val="single" w:sz="8" w:space="0" w:color="3A734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E3CA" w:themeFill="accent1" w:themeFillTint="3F"/>
      </w:tcPr>
    </w:tblStylePr>
    <w:tblStylePr w:type="band1Horz">
      <w:tblPr/>
      <w:tcPr>
        <w:tcBorders>
          <w:left w:val="nil"/>
          <w:right w:val="nil"/>
          <w:insideH w:val="nil"/>
          <w:insideV w:val="nil"/>
        </w:tcBorders>
        <w:shd w:val="clear" w:color="auto" w:fill="C7E3CA" w:themeFill="accent1" w:themeFillTint="3F"/>
      </w:tcPr>
    </w:tblStylePr>
  </w:style>
  <w:style w:type="paragraph" w:styleId="ListBullet">
    <w:name w:val="List Bullet"/>
    <w:basedOn w:val="Normal"/>
    <w:uiPriority w:val="2"/>
    <w:unhideWhenUsed/>
    <w:qFormat/>
    <w:rsid w:val="00876368"/>
    <w:pPr>
      <w:numPr>
        <w:numId w:val="5"/>
      </w:numPr>
      <w:spacing w:before="0" w:after="240" w:line="300" w:lineRule="auto"/>
      <w:contextualSpacing/>
    </w:pPr>
    <w:rPr>
      <w:rFonts w:ascii="Calibri" w:hAnsi="Calibri"/>
      <w:color w:val="000000" w:themeColor="text1"/>
      <w:szCs w:val="20"/>
      <w:lang w:eastAsia="ja-JP" w:bidi="ar-SA"/>
    </w:rPr>
  </w:style>
  <w:style w:type="paragraph" w:styleId="TOC2">
    <w:name w:val="toc 2"/>
    <w:basedOn w:val="Normal"/>
    <w:next w:val="Normal"/>
    <w:autoRedefine/>
    <w:uiPriority w:val="39"/>
    <w:unhideWhenUsed/>
    <w:locked/>
    <w:rsid w:val="00B05DE3"/>
    <w:pPr>
      <w:spacing w:after="100"/>
      <w:ind w:left="220"/>
    </w:pPr>
  </w:style>
  <w:style w:type="table" w:styleId="GridTable1Light-Accent1">
    <w:name w:val="Grid Table 1 Light Accent 1"/>
    <w:basedOn w:val="TableNormal"/>
    <w:uiPriority w:val="46"/>
    <w:rsid w:val="00BA616C"/>
    <w:pPr>
      <w:spacing w:after="0" w:line="240" w:lineRule="auto"/>
    </w:pPr>
    <w:tblPr>
      <w:tblStyleRowBandSize w:val="1"/>
      <w:tblStyleColBandSize w:val="1"/>
      <w:tblBorders>
        <w:top w:val="single" w:sz="4" w:space="0" w:color="A5D1A9" w:themeColor="accent1" w:themeTint="66"/>
        <w:left w:val="single" w:sz="4" w:space="0" w:color="A5D1A9" w:themeColor="accent1" w:themeTint="66"/>
        <w:bottom w:val="single" w:sz="4" w:space="0" w:color="A5D1A9" w:themeColor="accent1" w:themeTint="66"/>
        <w:right w:val="single" w:sz="4" w:space="0" w:color="A5D1A9" w:themeColor="accent1" w:themeTint="66"/>
        <w:insideH w:val="single" w:sz="4" w:space="0" w:color="A5D1A9" w:themeColor="accent1" w:themeTint="66"/>
        <w:insideV w:val="single" w:sz="4" w:space="0" w:color="A5D1A9" w:themeColor="accent1" w:themeTint="66"/>
      </w:tblBorders>
    </w:tblPr>
    <w:tblStylePr w:type="firstRow">
      <w:rPr>
        <w:b/>
        <w:bCs/>
      </w:rPr>
      <w:tblPr/>
      <w:tcPr>
        <w:tcBorders>
          <w:bottom w:val="single" w:sz="12" w:space="0" w:color="78BB7F" w:themeColor="accent1" w:themeTint="99"/>
        </w:tcBorders>
      </w:tcPr>
    </w:tblStylePr>
    <w:tblStylePr w:type="lastRow">
      <w:rPr>
        <w:b/>
        <w:bCs/>
      </w:rPr>
      <w:tblPr/>
      <w:tcPr>
        <w:tcBorders>
          <w:top w:val="double" w:sz="2" w:space="0" w:color="78BB7F" w:themeColor="accent1"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locked/>
    <w:rsid w:val="00316DE9"/>
    <w:pPr>
      <w:spacing w:after="100"/>
      <w:ind w:left="440"/>
    </w:pPr>
  </w:style>
  <w:style w:type="paragraph" w:styleId="Revision">
    <w:name w:val="Revision"/>
    <w:hidden/>
    <w:uiPriority w:val="99"/>
    <w:semiHidden/>
    <w:rsid w:val="004F0ADC"/>
    <w:pPr>
      <w:spacing w:after="0" w:line="240" w:lineRule="auto"/>
    </w:pPr>
    <w:rPr>
      <w:lang w:val="en-GB"/>
    </w:rPr>
  </w:style>
  <w:style w:type="paragraph" w:customStyle="1" w:styleId="TOCLEVEL0">
    <w:name w:val="TOC LEVEL0"/>
    <w:basedOn w:val="Normal"/>
    <w:rsid w:val="0082461A"/>
    <w:pPr>
      <w:spacing w:before="60" w:after="60" w:line="240" w:lineRule="auto"/>
      <w:jc w:val="center"/>
    </w:pPr>
    <w:rPr>
      <w:rFonts w:cstheme="minorHAnsi"/>
      <w:b/>
      <w:color w:val="008000"/>
      <w:sz w:val="36"/>
      <w:lang w:val="en-US" w:bidi="ar-SA"/>
    </w:rPr>
  </w:style>
  <w:style w:type="table" w:styleId="ListTable3-Accent3">
    <w:name w:val="List Table 3 Accent 3"/>
    <w:basedOn w:val="TableNormal"/>
    <w:uiPriority w:val="48"/>
    <w:rsid w:val="00E16098"/>
    <w:pPr>
      <w:spacing w:after="0" w:line="240" w:lineRule="auto"/>
    </w:pPr>
    <w:tblPr>
      <w:tblStyleRowBandSize w:val="1"/>
      <w:tblStyleColBandSize w:val="1"/>
      <w:tblBorders>
        <w:top w:val="single" w:sz="4" w:space="0" w:color="002060"/>
        <w:left w:val="single" w:sz="4" w:space="0" w:color="002060"/>
        <w:bottom w:val="single" w:sz="4" w:space="0" w:color="002060"/>
        <w:right w:val="single" w:sz="4" w:space="0" w:color="002060"/>
      </w:tblBorders>
    </w:tblPr>
    <w:tblStylePr w:type="firstRow">
      <w:rPr>
        <w:b/>
        <w:bCs/>
        <w:color w:val="FFFFFF" w:themeColor="background1"/>
      </w:rPr>
      <w:tblPr/>
      <w:tcPr>
        <w:shd w:val="clear" w:color="auto" w:fill="A8CDD7" w:themeFill="accent3"/>
      </w:tcPr>
    </w:tblStylePr>
    <w:tblStylePr w:type="lastRow">
      <w:rPr>
        <w:b/>
        <w:bCs/>
      </w:rPr>
      <w:tblPr/>
      <w:tcPr>
        <w:tcBorders>
          <w:top w:val="double" w:sz="4" w:space="0" w:color="A8CD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8CDD7" w:themeColor="accent3"/>
          <w:right w:val="single" w:sz="4" w:space="0" w:color="A8CDD7" w:themeColor="accent3"/>
        </w:tcBorders>
      </w:tcPr>
    </w:tblStylePr>
    <w:tblStylePr w:type="band1Horz">
      <w:tblPr/>
      <w:tcPr>
        <w:tcBorders>
          <w:top w:val="single" w:sz="4" w:space="0" w:color="A8CDD7" w:themeColor="accent3"/>
          <w:bottom w:val="single" w:sz="4" w:space="0" w:color="A8CD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8CDD7" w:themeColor="accent3"/>
          <w:left w:val="nil"/>
        </w:tcBorders>
      </w:tcPr>
    </w:tblStylePr>
    <w:tblStylePr w:type="swCell">
      <w:tblPr/>
      <w:tcPr>
        <w:tcBorders>
          <w:top w:val="double" w:sz="4" w:space="0" w:color="A8CDD7" w:themeColor="accent3"/>
          <w:right w:val="nil"/>
        </w:tcBorders>
      </w:tcPr>
    </w:tblStylePr>
  </w:style>
  <w:style w:type="character" w:customStyle="1" w:styleId="xbe">
    <w:name w:val="_xbe"/>
    <w:basedOn w:val="DefaultParagraphFont"/>
    <w:rsid w:val="00A1067D"/>
  </w:style>
  <w:style w:type="character" w:customStyle="1" w:styleId="normaltextrun">
    <w:name w:val="normaltextrun"/>
    <w:basedOn w:val="DefaultParagraphFont"/>
    <w:rsid w:val="003D4B31"/>
  </w:style>
  <w:style w:type="paragraph" w:customStyle="1" w:styleId="paragraph1">
    <w:name w:val="paragraph1"/>
    <w:basedOn w:val="Normal"/>
    <w:rsid w:val="003D4B31"/>
    <w:pPr>
      <w:spacing w:before="0" w:after="0" w:line="240" w:lineRule="auto"/>
      <w:jc w:val="left"/>
    </w:pPr>
    <w:rPr>
      <w:rFonts w:ascii="Times New Roman" w:eastAsia="Times New Roman" w:hAnsi="Times New Roman" w:cs="Times New Roman"/>
      <w:sz w:val="24"/>
      <w:szCs w:val="24"/>
      <w:lang w:val="en-US" w:bidi="ar-SA"/>
    </w:rPr>
  </w:style>
  <w:style w:type="character" w:customStyle="1" w:styleId="eop">
    <w:name w:val="eop"/>
    <w:basedOn w:val="DefaultParagraphFont"/>
    <w:rsid w:val="003D4B31"/>
  </w:style>
  <w:style w:type="character" w:styleId="UnresolvedMention">
    <w:name w:val="Unresolved Mention"/>
    <w:basedOn w:val="DefaultParagraphFont"/>
    <w:uiPriority w:val="99"/>
    <w:semiHidden/>
    <w:unhideWhenUsed/>
    <w:rsid w:val="00034806"/>
    <w:rPr>
      <w:color w:val="808080"/>
      <w:shd w:val="clear" w:color="auto" w:fill="E6E6E6"/>
    </w:rPr>
  </w:style>
  <w:style w:type="paragraph" w:customStyle="1" w:styleId="AEACVHeading3">
    <w:name w:val="AEACVHeading3"/>
    <w:basedOn w:val="Normal"/>
    <w:next w:val="Normal"/>
    <w:rsid w:val="001B6CFD"/>
    <w:pPr>
      <w:keepNext/>
      <w:spacing w:before="0" w:after="0" w:line="240" w:lineRule="auto"/>
    </w:pPr>
    <w:rPr>
      <w:rFonts w:ascii="Arial" w:eastAsiaTheme="minorHAnsi" w:hAnsi="Arial" w:cs="Times New Roman"/>
      <w:b/>
      <w:color w:val="FFFFFF" w:themeColor="background1"/>
      <w:sz w:val="20"/>
      <w:szCs w:val="24"/>
      <w:lang w:bidi="ar-SA"/>
    </w:rPr>
  </w:style>
  <w:style w:type="character" w:styleId="FollowedHyperlink">
    <w:name w:val="FollowedHyperlink"/>
    <w:basedOn w:val="DefaultParagraphFont"/>
    <w:uiPriority w:val="99"/>
    <w:semiHidden/>
    <w:unhideWhenUsed/>
    <w:rsid w:val="00211032"/>
    <w:rPr>
      <w:color w:val="903638" w:themeColor="followedHyperlink"/>
      <w:u w:val="single"/>
    </w:rPr>
  </w:style>
  <w:style w:type="character" w:customStyle="1" w:styleId="ListParagraphChar">
    <w:name w:val="List Paragraph Char"/>
    <w:basedOn w:val="DefaultParagraphFont"/>
    <w:link w:val="ListParagraph"/>
    <w:uiPriority w:val="34"/>
    <w:rsid w:val="009D311E"/>
    <w:rPr>
      <w:lang w:val="en-GB"/>
    </w:rPr>
  </w:style>
  <w:style w:type="table" w:customStyle="1" w:styleId="TableGrid11">
    <w:name w:val="Table Grid11"/>
    <w:basedOn w:val="TableNormal"/>
    <w:uiPriority w:val="59"/>
    <w:locked/>
    <w:rsid w:val="00400274"/>
    <w:pPr>
      <w:spacing w:after="0" w:line="240" w:lineRule="auto"/>
    </w:pPr>
    <w:rPr>
      <w:rFonts w:ascii="Calibri" w:eastAsia="Times New Roman" w:hAnsi="Calibri" w:cs="Times New Roman"/>
      <w:sz w:val="20"/>
      <w:szCs w:val="20"/>
      <w:lang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stTable2-Accent1">
    <w:name w:val="List Table 2 Accent 1"/>
    <w:basedOn w:val="TableNormal"/>
    <w:uiPriority w:val="47"/>
    <w:rsid w:val="00414A19"/>
    <w:pPr>
      <w:spacing w:after="0" w:line="240" w:lineRule="auto"/>
    </w:pPr>
    <w:rPr>
      <w:rFonts w:eastAsiaTheme="minorHAnsi"/>
      <w:lang w:val="en-GB" w:bidi="ar-SA"/>
    </w:rPr>
    <w:tblPr>
      <w:tblStyleRowBandSize w:val="1"/>
      <w:tblStyleColBandSize w:val="1"/>
      <w:tblBorders>
        <w:top w:val="single" w:sz="4" w:space="0" w:color="78BB7F" w:themeColor="accent1" w:themeTint="99"/>
        <w:bottom w:val="single" w:sz="4" w:space="0" w:color="78BB7F" w:themeColor="accent1" w:themeTint="99"/>
        <w:insideH w:val="single" w:sz="4" w:space="0" w:color="78BB7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E8D4" w:themeFill="accent1" w:themeFillTint="33"/>
      </w:tcPr>
    </w:tblStylePr>
    <w:tblStylePr w:type="band1Horz">
      <w:tblPr/>
      <w:tcPr>
        <w:shd w:val="clear" w:color="auto" w:fill="D2E8D4" w:themeFill="accent1" w:themeFillTint="33"/>
      </w:tcPr>
    </w:tblStylePr>
  </w:style>
  <w:style w:type="table" w:styleId="ListTable2-Accent3">
    <w:name w:val="List Table 2 Accent 3"/>
    <w:basedOn w:val="TableNormal"/>
    <w:uiPriority w:val="47"/>
    <w:rsid w:val="00414A19"/>
    <w:pPr>
      <w:spacing w:after="0" w:line="240" w:lineRule="auto"/>
    </w:pPr>
    <w:tblPr>
      <w:tblStyleRowBandSize w:val="1"/>
      <w:tblStyleColBandSize w:val="1"/>
      <w:tblBorders>
        <w:top w:val="single" w:sz="4" w:space="0" w:color="CAE0E7" w:themeColor="accent3" w:themeTint="99"/>
        <w:bottom w:val="single" w:sz="4" w:space="0" w:color="CAE0E7" w:themeColor="accent3" w:themeTint="99"/>
        <w:insideH w:val="single" w:sz="4" w:space="0" w:color="CAE0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4F7" w:themeFill="accent3" w:themeFillTint="33"/>
      </w:tcPr>
    </w:tblStylePr>
    <w:tblStylePr w:type="band1Horz">
      <w:tblPr/>
      <w:tcPr>
        <w:shd w:val="clear" w:color="auto" w:fill="EDF4F7" w:themeFill="accent3" w:themeFillTint="33"/>
      </w:tcPr>
    </w:tblStylePr>
  </w:style>
  <w:style w:type="paragraph" w:styleId="EndnoteText">
    <w:name w:val="endnote text"/>
    <w:basedOn w:val="Normal"/>
    <w:link w:val="EndnoteTextChar"/>
    <w:uiPriority w:val="99"/>
    <w:semiHidden/>
    <w:unhideWhenUsed/>
    <w:rsid w:val="00414A19"/>
    <w:pPr>
      <w:spacing w:before="0" w:after="0" w:line="240" w:lineRule="auto"/>
      <w:jc w:val="left"/>
    </w:pPr>
    <w:rPr>
      <w:rFonts w:eastAsiaTheme="minorHAnsi"/>
      <w:sz w:val="20"/>
      <w:szCs w:val="20"/>
      <w:lang w:bidi="ar-SA"/>
    </w:rPr>
  </w:style>
  <w:style w:type="character" w:customStyle="1" w:styleId="EndnoteTextChar">
    <w:name w:val="Endnote Text Char"/>
    <w:basedOn w:val="DefaultParagraphFont"/>
    <w:link w:val="EndnoteText"/>
    <w:uiPriority w:val="99"/>
    <w:semiHidden/>
    <w:rsid w:val="00414A19"/>
    <w:rPr>
      <w:rFonts w:eastAsiaTheme="minorHAnsi"/>
      <w:sz w:val="20"/>
      <w:szCs w:val="20"/>
      <w:lang w:val="en-GB" w:bidi="ar-SA"/>
    </w:rPr>
  </w:style>
  <w:style w:type="character" w:styleId="EndnoteReference">
    <w:name w:val="endnote reference"/>
    <w:basedOn w:val="DefaultParagraphFont"/>
    <w:uiPriority w:val="99"/>
    <w:semiHidden/>
    <w:unhideWhenUsed/>
    <w:rsid w:val="00414A19"/>
    <w:rPr>
      <w:vertAlign w:val="superscript"/>
    </w:rPr>
  </w:style>
  <w:style w:type="table" w:styleId="ListTable1Light-Accent1">
    <w:name w:val="List Table 1 Light Accent 1"/>
    <w:basedOn w:val="TableNormal"/>
    <w:uiPriority w:val="46"/>
    <w:rsid w:val="0053418D"/>
    <w:pPr>
      <w:spacing w:after="0" w:line="240" w:lineRule="auto"/>
    </w:pPr>
    <w:rPr>
      <w:rFonts w:eastAsiaTheme="minorHAnsi"/>
      <w:lang w:val="en-GB" w:bidi="ar-SA"/>
    </w:rPr>
    <w:tblPr>
      <w:tblStyleRowBandSize w:val="1"/>
      <w:tblStyleColBandSize w:val="1"/>
    </w:tblPr>
    <w:tblStylePr w:type="firstRow">
      <w:rPr>
        <w:b/>
        <w:bCs/>
      </w:rPr>
      <w:tblPr/>
      <w:tcPr>
        <w:tcBorders>
          <w:bottom w:val="single" w:sz="4" w:space="0" w:color="78BB7F" w:themeColor="accent1" w:themeTint="99"/>
        </w:tcBorders>
      </w:tcPr>
    </w:tblStylePr>
    <w:tblStylePr w:type="lastRow">
      <w:rPr>
        <w:b/>
        <w:bCs/>
      </w:rPr>
      <w:tblPr/>
      <w:tcPr>
        <w:tcBorders>
          <w:top w:val="single" w:sz="4" w:space="0" w:color="78BB7F" w:themeColor="accent1" w:themeTint="99"/>
        </w:tcBorders>
      </w:tcPr>
    </w:tblStylePr>
    <w:tblStylePr w:type="firstCol">
      <w:rPr>
        <w:b/>
        <w:bCs/>
      </w:rPr>
    </w:tblStylePr>
    <w:tblStylePr w:type="lastCol">
      <w:rPr>
        <w:b/>
        <w:bCs/>
      </w:rPr>
    </w:tblStylePr>
    <w:tblStylePr w:type="band1Vert">
      <w:tblPr/>
      <w:tcPr>
        <w:shd w:val="clear" w:color="auto" w:fill="D2E8D4" w:themeFill="accent1" w:themeFillTint="33"/>
      </w:tcPr>
    </w:tblStylePr>
    <w:tblStylePr w:type="band1Horz">
      <w:tblPr/>
      <w:tcPr>
        <w:shd w:val="clear" w:color="auto" w:fill="D2E8D4" w:themeFill="accent1" w:themeFillTint="33"/>
      </w:tcPr>
    </w:tblStylePr>
  </w:style>
  <w:style w:type="paragraph" w:customStyle="1" w:styleId="pf0">
    <w:name w:val="pf0"/>
    <w:basedOn w:val="Normal"/>
    <w:rsid w:val="003005A8"/>
    <w:pPr>
      <w:spacing w:before="100" w:beforeAutospacing="1" w:after="100" w:afterAutospacing="1" w:line="240" w:lineRule="auto"/>
      <w:jc w:val="left"/>
    </w:pPr>
    <w:rPr>
      <w:rFonts w:ascii="Times New Roman" w:eastAsia="Times New Roman" w:hAnsi="Times New Roman" w:cs="Times New Roman"/>
      <w:sz w:val="24"/>
      <w:szCs w:val="24"/>
      <w:lang w:eastAsia="en-GB" w:bidi="ar-SA"/>
    </w:rPr>
  </w:style>
  <w:style w:type="character" w:customStyle="1" w:styleId="cf01">
    <w:name w:val="cf01"/>
    <w:basedOn w:val="DefaultParagraphFont"/>
    <w:rsid w:val="003005A8"/>
    <w:rPr>
      <w:rFonts w:ascii="Segoe UI" w:hAnsi="Segoe UI" w:cs="Segoe UI" w:hint="default"/>
      <w:sz w:val="18"/>
      <w:szCs w:val="18"/>
    </w:rPr>
  </w:style>
  <w:style w:type="paragraph" w:styleId="FootnoteText">
    <w:name w:val="footnote text"/>
    <w:basedOn w:val="Normal"/>
    <w:link w:val="FootnoteTextChar"/>
    <w:uiPriority w:val="99"/>
    <w:semiHidden/>
    <w:unhideWhenUsed/>
    <w:rsid w:val="001A4F14"/>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A4F14"/>
    <w:rPr>
      <w:sz w:val="20"/>
      <w:szCs w:val="20"/>
      <w:lang w:val="en-GB"/>
    </w:rPr>
  </w:style>
  <w:style w:type="character" w:styleId="FootnoteReference">
    <w:name w:val="footnote reference"/>
    <w:basedOn w:val="DefaultParagraphFont"/>
    <w:uiPriority w:val="99"/>
    <w:semiHidden/>
    <w:unhideWhenUsed/>
    <w:rsid w:val="001A4F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90749">
      <w:bodyDiv w:val="1"/>
      <w:marLeft w:val="0"/>
      <w:marRight w:val="0"/>
      <w:marTop w:val="0"/>
      <w:marBottom w:val="0"/>
      <w:divBdr>
        <w:top w:val="none" w:sz="0" w:space="0" w:color="auto"/>
        <w:left w:val="none" w:sz="0" w:space="0" w:color="auto"/>
        <w:bottom w:val="none" w:sz="0" w:space="0" w:color="auto"/>
        <w:right w:val="none" w:sz="0" w:space="0" w:color="auto"/>
      </w:divBdr>
    </w:div>
    <w:div w:id="107547124">
      <w:bodyDiv w:val="1"/>
      <w:marLeft w:val="0"/>
      <w:marRight w:val="0"/>
      <w:marTop w:val="0"/>
      <w:marBottom w:val="0"/>
      <w:divBdr>
        <w:top w:val="none" w:sz="0" w:space="0" w:color="auto"/>
        <w:left w:val="none" w:sz="0" w:space="0" w:color="auto"/>
        <w:bottom w:val="none" w:sz="0" w:space="0" w:color="auto"/>
        <w:right w:val="none" w:sz="0" w:space="0" w:color="auto"/>
      </w:divBdr>
    </w:div>
    <w:div w:id="145320871">
      <w:bodyDiv w:val="1"/>
      <w:marLeft w:val="0"/>
      <w:marRight w:val="0"/>
      <w:marTop w:val="0"/>
      <w:marBottom w:val="0"/>
      <w:divBdr>
        <w:top w:val="none" w:sz="0" w:space="0" w:color="auto"/>
        <w:left w:val="none" w:sz="0" w:space="0" w:color="auto"/>
        <w:bottom w:val="none" w:sz="0" w:space="0" w:color="auto"/>
        <w:right w:val="none" w:sz="0" w:space="0" w:color="auto"/>
      </w:divBdr>
      <w:divsChild>
        <w:div w:id="1767268496">
          <w:marLeft w:val="547"/>
          <w:marRight w:val="0"/>
          <w:marTop w:val="0"/>
          <w:marBottom w:val="0"/>
          <w:divBdr>
            <w:top w:val="none" w:sz="0" w:space="0" w:color="auto"/>
            <w:left w:val="none" w:sz="0" w:space="0" w:color="auto"/>
            <w:bottom w:val="none" w:sz="0" w:space="0" w:color="auto"/>
            <w:right w:val="none" w:sz="0" w:space="0" w:color="auto"/>
          </w:divBdr>
        </w:div>
      </w:divsChild>
    </w:div>
    <w:div w:id="161362881">
      <w:bodyDiv w:val="1"/>
      <w:marLeft w:val="0"/>
      <w:marRight w:val="0"/>
      <w:marTop w:val="0"/>
      <w:marBottom w:val="0"/>
      <w:divBdr>
        <w:top w:val="none" w:sz="0" w:space="0" w:color="auto"/>
        <w:left w:val="none" w:sz="0" w:space="0" w:color="auto"/>
        <w:bottom w:val="none" w:sz="0" w:space="0" w:color="auto"/>
        <w:right w:val="none" w:sz="0" w:space="0" w:color="auto"/>
      </w:divBdr>
    </w:div>
    <w:div w:id="175387651">
      <w:bodyDiv w:val="1"/>
      <w:marLeft w:val="0"/>
      <w:marRight w:val="0"/>
      <w:marTop w:val="0"/>
      <w:marBottom w:val="0"/>
      <w:divBdr>
        <w:top w:val="none" w:sz="0" w:space="0" w:color="auto"/>
        <w:left w:val="none" w:sz="0" w:space="0" w:color="auto"/>
        <w:bottom w:val="none" w:sz="0" w:space="0" w:color="auto"/>
        <w:right w:val="none" w:sz="0" w:space="0" w:color="auto"/>
      </w:divBdr>
    </w:div>
    <w:div w:id="246428800">
      <w:bodyDiv w:val="1"/>
      <w:marLeft w:val="0"/>
      <w:marRight w:val="0"/>
      <w:marTop w:val="0"/>
      <w:marBottom w:val="0"/>
      <w:divBdr>
        <w:top w:val="none" w:sz="0" w:space="0" w:color="auto"/>
        <w:left w:val="none" w:sz="0" w:space="0" w:color="auto"/>
        <w:bottom w:val="none" w:sz="0" w:space="0" w:color="auto"/>
        <w:right w:val="none" w:sz="0" w:space="0" w:color="auto"/>
      </w:divBdr>
    </w:div>
    <w:div w:id="253780142">
      <w:bodyDiv w:val="1"/>
      <w:marLeft w:val="0"/>
      <w:marRight w:val="0"/>
      <w:marTop w:val="0"/>
      <w:marBottom w:val="0"/>
      <w:divBdr>
        <w:top w:val="none" w:sz="0" w:space="0" w:color="auto"/>
        <w:left w:val="none" w:sz="0" w:space="0" w:color="auto"/>
        <w:bottom w:val="none" w:sz="0" w:space="0" w:color="auto"/>
        <w:right w:val="none" w:sz="0" w:space="0" w:color="auto"/>
      </w:divBdr>
    </w:div>
    <w:div w:id="307366732">
      <w:bodyDiv w:val="1"/>
      <w:marLeft w:val="0"/>
      <w:marRight w:val="0"/>
      <w:marTop w:val="0"/>
      <w:marBottom w:val="0"/>
      <w:divBdr>
        <w:top w:val="none" w:sz="0" w:space="0" w:color="auto"/>
        <w:left w:val="none" w:sz="0" w:space="0" w:color="auto"/>
        <w:bottom w:val="none" w:sz="0" w:space="0" w:color="auto"/>
        <w:right w:val="none" w:sz="0" w:space="0" w:color="auto"/>
      </w:divBdr>
    </w:div>
    <w:div w:id="371148808">
      <w:bodyDiv w:val="1"/>
      <w:marLeft w:val="0"/>
      <w:marRight w:val="0"/>
      <w:marTop w:val="0"/>
      <w:marBottom w:val="0"/>
      <w:divBdr>
        <w:top w:val="none" w:sz="0" w:space="0" w:color="auto"/>
        <w:left w:val="none" w:sz="0" w:space="0" w:color="auto"/>
        <w:bottom w:val="none" w:sz="0" w:space="0" w:color="auto"/>
        <w:right w:val="none" w:sz="0" w:space="0" w:color="auto"/>
      </w:divBdr>
    </w:div>
    <w:div w:id="416561422">
      <w:bodyDiv w:val="1"/>
      <w:marLeft w:val="0"/>
      <w:marRight w:val="0"/>
      <w:marTop w:val="0"/>
      <w:marBottom w:val="0"/>
      <w:divBdr>
        <w:top w:val="none" w:sz="0" w:space="0" w:color="auto"/>
        <w:left w:val="none" w:sz="0" w:space="0" w:color="auto"/>
        <w:bottom w:val="none" w:sz="0" w:space="0" w:color="auto"/>
        <w:right w:val="none" w:sz="0" w:space="0" w:color="auto"/>
      </w:divBdr>
    </w:div>
    <w:div w:id="451441511">
      <w:bodyDiv w:val="1"/>
      <w:marLeft w:val="0"/>
      <w:marRight w:val="0"/>
      <w:marTop w:val="0"/>
      <w:marBottom w:val="0"/>
      <w:divBdr>
        <w:top w:val="none" w:sz="0" w:space="0" w:color="auto"/>
        <w:left w:val="none" w:sz="0" w:space="0" w:color="auto"/>
        <w:bottom w:val="none" w:sz="0" w:space="0" w:color="auto"/>
        <w:right w:val="none" w:sz="0" w:space="0" w:color="auto"/>
      </w:divBdr>
    </w:div>
    <w:div w:id="584922394">
      <w:bodyDiv w:val="1"/>
      <w:marLeft w:val="0"/>
      <w:marRight w:val="0"/>
      <w:marTop w:val="0"/>
      <w:marBottom w:val="0"/>
      <w:divBdr>
        <w:top w:val="none" w:sz="0" w:space="0" w:color="auto"/>
        <w:left w:val="none" w:sz="0" w:space="0" w:color="auto"/>
        <w:bottom w:val="none" w:sz="0" w:space="0" w:color="auto"/>
        <w:right w:val="none" w:sz="0" w:space="0" w:color="auto"/>
      </w:divBdr>
    </w:div>
    <w:div w:id="593830302">
      <w:bodyDiv w:val="1"/>
      <w:marLeft w:val="0"/>
      <w:marRight w:val="0"/>
      <w:marTop w:val="0"/>
      <w:marBottom w:val="0"/>
      <w:divBdr>
        <w:top w:val="none" w:sz="0" w:space="0" w:color="auto"/>
        <w:left w:val="none" w:sz="0" w:space="0" w:color="auto"/>
        <w:bottom w:val="none" w:sz="0" w:space="0" w:color="auto"/>
        <w:right w:val="none" w:sz="0" w:space="0" w:color="auto"/>
      </w:divBdr>
    </w:div>
    <w:div w:id="614673922">
      <w:bodyDiv w:val="1"/>
      <w:marLeft w:val="0"/>
      <w:marRight w:val="0"/>
      <w:marTop w:val="0"/>
      <w:marBottom w:val="0"/>
      <w:divBdr>
        <w:top w:val="none" w:sz="0" w:space="0" w:color="auto"/>
        <w:left w:val="none" w:sz="0" w:space="0" w:color="auto"/>
        <w:bottom w:val="none" w:sz="0" w:space="0" w:color="auto"/>
        <w:right w:val="none" w:sz="0" w:space="0" w:color="auto"/>
      </w:divBdr>
    </w:div>
    <w:div w:id="632713677">
      <w:bodyDiv w:val="1"/>
      <w:marLeft w:val="0"/>
      <w:marRight w:val="0"/>
      <w:marTop w:val="0"/>
      <w:marBottom w:val="0"/>
      <w:divBdr>
        <w:top w:val="none" w:sz="0" w:space="0" w:color="auto"/>
        <w:left w:val="none" w:sz="0" w:space="0" w:color="auto"/>
        <w:bottom w:val="none" w:sz="0" w:space="0" w:color="auto"/>
        <w:right w:val="none" w:sz="0" w:space="0" w:color="auto"/>
      </w:divBdr>
    </w:div>
    <w:div w:id="632758069">
      <w:bodyDiv w:val="1"/>
      <w:marLeft w:val="0"/>
      <w:marRight w:val="0"/>
      <w:marTop w:val="0"/>
      <w:marBottom w:val="0"/>
      <w:divBdr>
        <w:top w:val="none" w:sz="0" w:space="0" w:color="auto"/>
        <w:left w:val="none" w:sz="0" w:space="0" w:color="auto"/>
        <w:bottom w:val="none" w:sz="0" w:space="0" w:color="auto"/>
        <w:right w:val="none" w:sz="0" w:space="0" w:color="auto"/>
      </w:divBdr>
    </w:div>
    <w:div w:id="649748093">
      <w:bodyDiv w:val="1"/>
      <w:marLeft w:val="0"/>
      <w:marRight w:val="0"/>
      <w:marTop w:val="0"/>
      <w:marBottom w:val="0"/>
      <w:divBdr>
        <w:top w:val="none" w:sz="0" w:space="0" w:color="auto"/>
        <w:left w:val="none" w:sz="0" w:space="0" w:color="auto"/>
        <w:bottom w:val="none" w:sz="0" w:space="0" w:color="auto"/>
        <w:right w:val="none" w:sz="0" w:space="0" w:color="auto"/>
      </w:divBdr>
    </w:div>
    <w:div w:id="655962532">
      <w:bodyDiv w:val="1"/>
      <w:marLeft w:val="0"/>
      <w:marRight w:val="0"/>
      <w:marTop w:val="0"/>
      <w:marBottom w:val="0"/>
      <w:divBdr>
        <w:top w:val="none" w:sz="0" w:space="0" w:color="auto"/>
        <w:left w:val="none" w:sz="0" w:space="0" w:color="auto"/>
        <w:bottom w:val="none" w:sz="0" w:space="0" w:color="auto"/>
        <w:right w:val="none" w:sz="0" w:space="0" w:color="auto"/>
      </w:divBdr>
    </w:div>
    <w:div w:id="742027461">
      <w:bodyDiv w:val="1"/>
      <w:marLeft w:val="0"/>
      <w:marRight w:val="0"/>
      <w:marTop w:val="0"/>
      <w:marBottom w:val="0"/>
      <w:divBdr>
        <w:top w:val="none" w:sz="0" w:space="0" w:color="auto"/>
        <w:left w:val="none" w:sz="0" w:space="0" w:color="auto"/>
        <w:bottom w:val="none" w:sz="0" w:space="0" w:color="auto"/>
        <w:right w:val="none" w:sz="0" w:space="0" w:color="auto"/>
      </w:divBdr>
    </w:div>
    <w:div w:id="761726333">
      <w:bodyDiv w:val="1"/>
      <w:marLeft w:val="0"/>
      <w:marRight w:val="0"/>
      <w:marTop w:val="0"/>
      <w:marBottom w:val="0"/>
      <w:divBdr>
        <w:top w:val="none" w:sz="0" w:space="0" w:color="auto"/>
        <w:left w:val="none" w:sz="0" w:space="0" w:color="auto"/>
        <w:bottom w:val="none" w:sz="0" w:space="0" w:color="auto"/>
        <w:right w:val="none" w:sz="0" w:space="0" w:color="auto"/>
      </w:divBdr>
    </w:div>
    <w:div w:id="778987813">
      <w:bodyDiv w:val="1"/>
      <w:marLeft w:val="0"/>
      <w:marRight w:val="0"/>
      <w:marTop w:val="0"/>
      <w:marBottom w:val="0"/>
      <w:divBdr>
        <w:top w:val="none" w:sz="0" w:space="0" w:color="auto"/>
        <w:left w:val="none" w:sz="0" w:space="0" w:color="auto"/>
        <w:bottom w:val="none" w:sz="0" w:space="0" w:color="auto"/>
        <w:right w:val="none" w:sz="0" w:space="0" w:color="auto"/>
      </w:divBdr>
    </w:div>
    <w:div w:id="811673684">
      <w:bodyDiv w:val="1"/>
      <w:marLeft w:val="0"/>
      <w:marRight w:val="0"/>
      <w:marTop w:val="0"/>
      <w:marBottom w:val="0"/>
      <w:divBdr>
        <w:top w:val="none" w:sz="0" w:space="0" w:color="auto"/>
        <w:left w:val="none" w:sz="0" w:space="0" w:color="auto"/>
        <w:bottom w:val="none" w:sz="0" w:space="0" w:color="auto"/>
        <w:right w:val="none" w:sz="0" w:space="0" w:color="auto"/>
      </w:divBdr>
    </w:div>
    <w:div w:id="872496587">
      <w:bodyDiv w:val="1"/>
      <w:marLeft w:val="0"/>
      <w:marRight w:val="0"/>
      <w:marTop w:val="0"/>
      <w:marBottom w:val="0"/>
      <w:divBdr>
        <w:top w:val="none" w:sz="0" w:space="0" w:color="auto"/>
        <w:left w:val="none" w:sz="0" w:space="0" w:color="auto"/>
        <w:bottom w:val="none" w:sz="0" w:space="0" w:color="auto"/>
        <w:right w:val="none" w:sz="0" w:space="0" w:color="auto"/>
      </w:divBdr>
    </w:div>
    <w:div w:id="883326647">
      <w:bodyDiv w:val="1"/>
      <w:marLeft w:val="0"/>
      <w:marRight w:val="0"/>
      <w:marTop w:val="0"/>
      <w:marBottom w:val="0"/>
      <w:divBdr>
        <w:top w:val="none" w:sz="0" w:space="0" w:color="auto"/>
        <w:left w:val="none" w:sz="0" w:space="0" w:color="auto"/>
        <w:bottom w:val="none" w:sz="0" w:space="0" w:color="auto"/>
        <w:right w:val="none" w:sz="0" w:space="0" w:color="auto"/>
      </w:divBdr>
    </w:div>
    <w:div w:id="900873405">
      <w:bodyDiv w:val="1"/>
      <w:marLeft w:val="0"/>
      <w:marRight w:val="0"/>
      <w:marTop w:val="0"/>
      <w:marBottom w:val="0"/>
      <w:divBdr>
        <w:top w:val="none" w:sz="0" w:space="0" w:color="auto"/>
        <w:left w:val="none" w:sz="0" w:space="0" w:color="auto"/>
        <w:bottom w:val="none" w:sz="0" w:space="0" w:color="auto"/>
        <w:right w:val="none" w:sz="0" w:space="0" w:color="auto"/>
      </w:divBdr>
    </w:div>
    <w:div w:id="923148847">
      <w:bodyDiv w:val="1"/>
      <w:marLeft w:val="0"/>
      <w:marRight w:val="0"/>
      <w:marTop w:val="0"/>
      <w:marBottom w:val="0"/>
      <w:divBdr>
        <w:top w:val="none" w:sz="0" w:space="0" w:color="auto"/>
        <w:left w:val="none" w:sz="0" w:space="0" w:color="auto"/>
        <w:bottom w:val="none" w:sz="0" w:space="0" w:color="auto"/>
        <w:right w:val="none" w:sz="0" w:space="0" w:color="auto"/>
      </w:divBdr>
    </w:div>
    <w:div w:id="930089019">
      <w:bodyDiv w:val="1"/>
      <w:marLeft w:val="0"/>
      <w:marRight w:val="0"/>
      <w:marTop w:val="0"/>
      <w:marBottom w:val="0"/>
      <w:divBdr>
        <w:top w:val="none" w:sz="0" w:space="0" w:color="auto"/>
        <w:left w:val="none" w:sz="0" w:space="0" w:color="auto"/>
        <w:bottom w:val="none" w:sz="0" w:space="0" w:color="auto"/>
        <w:right w:val="none" w:sz="0" w:space="0" w:color="auto"/>
      </w:divBdr>
    </w:div>
    <w:div w:id="965476363">
      <w:bodyDiv w:val="1"/>
      <w:marLeft w:val="0"/>
      <w:marRight w:val="0"/>
      <w:marTop w:val="0"/>
      <w:marBottom w:val="0"/>
      <w:divBdr>
        <w:top w:val="none" w:sz="0" w:space="0" w:color="auto"/>
        <w:left w:val="none" w:sz="0" w:space="0" w:color="auto"/>
        <w:bottom w:val="none" w:sz="0" w:space="0" w:color="auto"/>
        <w:right w:val="none" w:sz="0" w:space="0" w:color="auto"/>
      </w:divBdr>
    </w:div>
    <w:div w:id="1027408773">
      <w:bodyDiv w:val="1"/>
      <w:marLeft w:val="0"/>
      <w:marRight w:val="0"/>
      <w:marTop w:val="0"/>
      <w:marBottom w:val="0"/>
      <w:divBdr>
        <w:top w:val="none" w:sz="0" w:space="0" w:color="auto"/>
        <w:left w:val="none" w:sz="0" w:space="0" w:color="auto"/>
        <w:bottom w:val="none" w:sz="0" w:space="0" w:color="auto"/>
        <w:right w:val="none" w:sz="0" w:space="0" w:color="auto"/>
      </w:divBdr>
    </w:div>
    <w:div w:id="1059354594">
      <w:bodyDiv w:val="1"/>
      <w:marLeft w:val="0"/>
      <w:marRight w:val="0"/>
      <w:marTop w:val="0"/>
      <w:marBottom w:val="0"/>
      <w:divBdr>
        <w:top w:val="none" w:sz="0" w:space="0" w:color="auto"/>
        <w:left w:val="none" w:sz="0" w:space="0" w:color="auto"/>
        <w:bottom w:val="none" w:sz="0" w:space="0" w:color="auto"/>
        <w:right w:val="none" w:sz="0" w:space="0" w:color="auto"/>
      </w:divBdr>
    </w:div>
    <w:div w:id="1100300597">
      <w:bodyDiv w:val="1"/>
      <w:marLeft w:val="0"/>
      <w:marRight w:val="0"/>
      <w:marTop w:val="0"/>
      <w:marBottom w:val="0"/>
      <w:divBdr>
        <w:top w:val="none" w:sz="0" w:space="0" w:color="auto"/>
        <w:left w:val="none" w:sz="0" w:space="0" w:color="auto"/>
        <w:bottom w:val="none" w:sz="0" w:space="0" w:color="auto"/>
        <w:right w:val="none" w:sz="0" w:space="0" w:color="auto"/>
      </w:divBdr>
    </w:div>
    <w:div w:id="1116364941">
      <w:bodyDiv w:val="1"/>
      <w:marLeft w:val="0"/>
      <w:marRight w:val="0"/>
      <w:marTop w:val="0"/>
      <w:marBottom w:val="0"/>
      <w:divBdr>
        <w:top w:val="none" w:sz="0" w:space="0" w:color="auto"/>
        <w:left w:val="none" w:sz="0" w:space="0" w:color="auto"/>
        <w:bottom w:val="none" w:sz="0" w:space="0" w:color="auto"/>
        <w:right w:val="none" w:sz="0" w:space="0" w:color="auto"/>
      </w:divBdr>
    </w:div>
    <w:div w:id="1130593893">
      <w:bodyDiv w:val="1"/>
      <w:marLeft w:val="0"/>
      <w:marRight w:val="0"/>
      <w:marTop w:val="0"/>
      <w:marBottom w:val="0"/>
      <w:divBdr>
        <w:top w:val="none" w:sz="0" w:space="0" w:color="auto"/>
        <w:left w:val="none" w:sz="0" w:space="0" w:color="auto"/>
        <w:bottom w:val="none" w:sz="0" w:space="0" w:color="auto"/>
        <w:right w:val="none" w:sz="0" w:space="0" w:color="auto"/>
      </w:divBdr>
    </w:div>
    <w:div w:id="1141339952">
      <w:bodyDiv w:val="1"/>
      <w:marLeft w:val="0"/>
      <w:marRight w:val="0"/>
      <w:marTop w:val="0"/>
      <w:marBottom w:val="0"/>
      <w:divBdr>
        <w:top w:val="none" w:sz="0" w:space="0" w:color="auto"/>
        <w:left w:val="none" w:sz="0" w:space="0" w:color="auto"/>
        <w:bottom w:val="none" w:sz="0" w:space="0" w:color="auto"/>
        <w:right w:val="none" w:sz="0" w:space="0" w:color="auto"/>
      </w:divBdr>
    </w:div>
    <w:div w:id="1151167266">
      <w:bodyDiv w:val="1"/>
      <w:marLeft w:val="0"/>
      <w:marRight w:val="0"/>
      <w:marTop w:val="0"/>
      <w:marBottom w:val="0"/>
      <w:divBdr>
        <w:top w:val="none" w:sz="0" w:space="0" w:color="auto"/>
        <w:left w:val="none" w:sz="0" w:space="0" w:color="auto"/>
        <w:bottom w:val="none" w:sz="0" w:space="0" w:color="auto"/>
        <w:right w:val="none" w:sz="0" w:space="0" w:color="auto"/>
      </w:divBdr>
    </w:div>
    <w:div w:id="1166897165">
      <w:bodyDiv w:val="1"/>
      <w:marLeft w:val="0"/>
      <w:marRight w:val="0"/>
      <w:marTop w:val="0"/>
      <w:marBottom w:val="0"/>
      <w:divBdr>
        <w:top w:val="none" w:sz="0" w:space="0" w:color="auto"/>
        <w:left w:val="none" w:sz="0" w:space="0" w:color="auto"/>
        <w:bottom w:val="none" w:sz="0" w:space="0" w:color="auto"/>
        <w:right w:val="none" w:sz="0" w:space="0" w:color="auto"/>
      </w:divBdr>
    </w:div>
    <w:div w:id="1210070044">
      <w:bodyDiv w:val="1"/>
      <w:marLeft w:val="0"/>
      <w:marRight w:val="0"/>
      <w:marTop w:val="0"/>
      <w:marBottom w:val="0"/>
      <w:divBdr>
        <w:top w:val="none" w:sz="0" w:space="0" w:color="auto"/>
        <w:left w:val="none" w:sz="0" w:space="0" w:color="auto"/>
        <w:bottom w:val="none" w:sz="0" w:space="0" w:color="auto"/>
        <w:right w:val="none" w:sz="0" w:space="0" w:color="auto"/>
      </w:divBdr>
    </w:div>
    <w:div w:id="1316447670">
      <w:bodyDiv w:val="1"/>
      <w:marLeft w:val="0"/>
      <w:marRight w:val="0"/>
      <w:marTop w:val="0"/>
      <w:marBottom w:val="0"/>
      <w:divBdr>
        <w:top w:val="none" w:sz="0" w:space="0" w:color="auto"/>
        <w:left w:val="none" w:sz="0" w:space="0" w:color="auto"/>
        <w:bottom w:val="none" w:sz="0" w:space="0" w:color="auto"/>
        <w:right w:val="none" w:sz="0" w:space="0" w:color="auto"/>
      </w:divBdr>
    </w:div>
    <w:div w:id="1334992578">
      <w:bodyDiv w:val="1"/>
      <w:marLeft w:val="0"/>
      <w:marRight w:val="0"/>
      <w:marTop w:val="0"/>
      <w:marBottom w:val="0"/>
      <w:divBdr>
        <w:top w:val="none" w:sz="0" w:space="0" w:color="auto"/>
        <w:left w:val="none" w:sz="0" w:space="0" w:color="auto"/>
        <w:bottom w:val="none" w:sz="0" w:space="0" w:color="auto"/>
        <w:right w:val="none" w:sz="0" w:space="0" w:color="auto"/>
      </w:divBdr>
    </w:div>
    <w:div w:id="1410690513">
      <w:bodyDiv w:val="1"/>
      <w:marLeft w:val="0"/>
      <w:marRight w:val="0"/>
      <w:marTop w:val="0"/>
      <w:marBottom w:val="0"/>
      <w:divBdr>
        <w:top w:val="none" w:sz="0" w:space="0" w:color="auto"/>
        <w:left w:val="none" w:sz="0" w:space="0" w:color="auto"/>
        <w:bottom w:val="none" w:sz="0" w:space="0" w:color="auto"/>
        <w:right w:val="none" w:sz="0" w:space="0" w:color="auto"/>
      </w:divBdr>
    </w:div>
    <w:div w:id="1436945580">
      <w:bodyDiv w:val="1"/>
      <w:marLeft w:val="0"/>
      <w:marRight w:val="0"/>
      <w:marTop w:val="0"/>
      <w:marBottom w:val="0"/>
      <w:divBdr>
        <w:top w:val="none" w:sz="0" w:space="0" w:color="auto"/>
        <w:left w:val="none" w:sz="0" w:space="0" w:color="auto"/>
        <w:bottom w:val="none" w:sz="0" w:space="0" w:color="auto"/>
        <w:right w:val="none" w:sz="0" w:space="0" w:color="auto"/>
      </w:divBdr>
    </w:div>
    <w:div w:id="1496455422">
      <w:bodyDiv w:val="1"/>
      <w:marLeft w:val="0"/>
      <w:marRight w:val="0"/>
      <w:marTop w:val="0"/>
      <w:marBottom w:val="0"/>
      <w:divBdr>
        <w:top w:val="none" w:sz="0" w:space="0" w:color="auto"/>
        <w:left w:val="none" w:sz="0" w:space="0" w:color="auto"/>
        <w:bottom w:val="none" w:sz="0" w:space="0" w:color="auto"/>
        <w:right w:val="none" w:sz="0" w:space="0" w:color="auto"/>
      </w:divBdr>
    </w:div>
    <w:div w:id="1524052537">
      <w:bodyDiv w:val="1"/>
      <w:marLeft w:val="0"/>
      <w:marRight w:val="0"/>
      <w:marTop w:val="0"/>
      <w:marBottom w:val="0"/>
      <w:divBdr>
        <w:top w:val="none" w:sz="0" w:space="0" w:color="auto"/>
        <w:left w:val="none" w:sz="0" w:space="0" w:color="auto"/>
        <w:bottom w:val="none" w:sz="0" w:space="0" w:color="auto"/>
        <w:right w:val="none" w:sz="0" w:space="0" w:color="auto"/>
      </w:divBdr>
    </w:div>
    <w:div w:id="1526283146">
      <w:bodyDiv w:val="1"/>
      <w:marLeft w:val="0"/>
      <w:marRight w:val="0"/>
      <w:marTop w:val="0"/>
      <w:marBottom w:val="0"/>
      <w:divBdr>
        <w:top w:val="none" w:sz="0" w:space="0" w:color="auto"/>
        <w:left w:val="none" w:sz="0" w:space="0" w:color="auto"/>
        <w:bottom w:val="none" w:sz="0" w:space="0" w:color="auto"/>
        <w:right w:val="none" w:sz="0" w:space="0" w:color="auto"/>
      </w:divBdr>
    </w:div>
    <w:div w:id="1580560297">
      <w:bodyDiv w:val="1"/>
      <w:marLeft w:val="0"/>
      <w:marRight w:val="0"/>
      <w:marTop w:val="0"/>
      <w:marBottom w:val="0"/>
      <w:divBdr>
        <w:top w:val="none" w:sz="0" w:space="0" w:color="auto"/>
        <w:left w:val="none" w:sz="0" w:space="0" w:color="auto"/>
        <w:bottom w:val="none" w:sz="0" w:space="0" w:color="auto"/>
        <w:right w:val="none" w:sz="0" w:space="0" w:color="auto"/>
      </w:divBdr>
    </w:div>
    <w:div w:id="1645040912">
      <w:bodyDiv w:val="1"/>
      <w:marLeft w:val="0"/>
      <w:marRight w:val="0"/>
      <w:marTop w:val="0"/>
      <w:marBottom w:val="0"/>
      <w:divBdr>
        <w:top w:val="none" w:sz="0" w:space="0" w:color="auto"/>
        <w:left w:val="none" w:sz="0" w:space="0" w:color="auto"/>
        <w:bottom w:val="none" w:sz="0" w:space="0" w:color="auto"/>
        <w:right w:val="none" w:sz="0" w:space="0" w:color="auto"/>
      </w:divBdr>
    </w:div>
    <w:div w:id="1663435438">
      <w:bodyDiv w:val="1"/>
      <w:marLeft w:val="0"/>
      <w:marRight w:val="0"/>
      <w:marTop w:val="0"/>
      <w:marBottom w:val="0"/>
      <w:divBdr>
        <w:top w:val="none" w:sz="0" w:space="0" w:color="auto"/>
        <w:left w:val="none" w:sz="0" w:space="0" w:color="auto"/>
        <w:bottom w:val="none" w:sz="0" w:space="0" w:color="auto"/>
        <w:right w:val="none" w:sz="0" w:space="0" w:color="auto"/>
      </w:divBdr>
    </w:div>
    <w:div w:id="1703626904">
      <w:bodyDiv w:val="1"/>
      <w:marLeft w:val="0"/>
      <w:marRight w:val="0"/>
      <w:marTop w:val="0"/>
      <w:marBottom w:val="0"/>
      <w:divBdr>
        <w:top w:val="none" w:sz="0" w:space="0" w:color="auto"/>
        <w:left w:val="none" w:sz="0" w:space="0" w:color="auto"/>
        <w:bottom w:val="none" w:sz="0" w:space="0" w:color="auto"/>
        <w:right w:val="none" w:sz="0" w:space="0" w:color="auto"/>
      </w:divBdr>
    </w:div>
    <w:div w:id="1707565533">
      <w:bodyDiv w:val="1"/>
      <w:marLeft w:val="0"/>
      <w:marRight w:val="0"/>
      <w:marTop w:val="0"/>
      <w:marBottom w:val="0"/>
      <w:divBdr>
        <w:top w:val="none" w:sz="0" w:space="0" w:color="auto"/>
        <w:left w:val="none" w:sz="0" w:space="0" w:color="auto"/>
        <w:bottom w:val="none" w:sz="0" w:space="0" w:color="auto"/>
        <w:right w:val="none" w:sz="0" w:space="0" w:color="auto"/>
      </w:divBdr>
    </w:div>
    <w:div w:id="1711104599">
      <w:bodyDiv w:val="1"/>
      <w:marLeft w:val="0"/>
      <w:marRight w:val="0"/>
      <w:marTop w:val="0"/>
      <w:marBottom w:val="0"/>
      <w:divBdr>
        <w:top w:val="none" w:sz="0" w:space="0" w:color="auto"/>
        <w:left w:val="none" w:sz="0" w:space="0" w:color="auto"/>
        <w:bottom w:val="none" w:sz="0" w:space="0" w:color="auto"/>
        <w:right w:val="none" w:sz="0" w:space="0" w:color="auto"/>
      </w:divBdr>
    </w:div>
    <w:div w:id="1753551553">
      <w:bodyDiv w:val="1"/>
      <w:marLeft w:val="0"/>
      <w:marRight w:val="0"/>
      <w:marTop w:val="0"/>
      <w:marBottom w:val="0"/>
      <w:divBdr>
        <w:top w:val="none" w:sz="0" w:space="0" w:color="auto"/>
        <w:left w:val="none" w:sz="0" w:space="0" w:color="auto"/>
        <w:bottom w:val="none" w:sz="0" w:space="0" w:color="auto"/>
        <w:right w:val="none" w:sz="0" w:space="0" w:color="auto"/>
      </w:divBdr>
    </w:div>
    <w:div w:id="1804730839">
      <w:bodyDiv w:val="1"/>
      <w:marLeft w:val="0"/>
      <w:marRight w:val="0"/>
      <w:marTop w:val="0"/>
      <w:marBottom w:val="0"/>
      <w:divBdr>
        <w:top w:val="none" w:sz="0" w:space="0" w:color="auto"/>
        <w:left w:val="none" w:sz="0" w:space="0" w:color="auto"/>
        <w:bottom w:val="none" w:sz="0" w:space="0" w:color="auto"/>
        <w:right w:val="none" w:sz="0" w:space="0" w:color="auto"/>
      </w:divBdr>
    </w:div>
    <w:div w:id="1807969797">
      <w:bodyDiv w:val="1"/>
      <w:marLeft w:val="0"/>
      <w:marRight w:val="0"/>
      <w:marTop w:val="0"/>
      <w:marBottom w:val="0"/>
      <w:divBdr>
        <w:top w:val="none" w:sz="0" w:space="0" w:color="auto"/>
        <w:left w:val="none" w:sz="0" w:space="0" w:color="auto"/>
        <w:bottom w:val="none" w:sz="0" w:space="0" w:color="auto"/>
        <w:right w:val="none" w:sz="0" w:space="0" w:color="auto"/>
      </w:divBdr>
    </w:div>
    <w:div w:id="1832718672">
      <w:bodyDiv w:val="1"/>
      <w:marLeft w:val="0"/>
      <w:marRight w:val="0"/>
      <w:marTop w:val="0"/>
      <w:marBottom w:val="0"/>
      <w:divBdr>
        <w:top w:val="none" w:sz="0" w:space="0" w:color="auto"/>
        <w:left w:val="none" w:sz="0" w:space="0" w:color="auto"/>
        <w:bottom w:val="none" w:sz="0" w:space="0" w:color="auto"/>
        <w:right w:val="none" w:sz="0" w:space="0" w:color="auto"/>
      </w:divBdr>
    </w:div>
    <w:div w:id="1842769308">
      <w:bodyDiv w:val="1"/>
      <w:marLeft w:val="0"/>
      <w:marRight w:val="0"/>
      <w:marTop w:val="0"/>
      <w:marBottom w:val="0"/>
      <w:divBdr>
        <w:top w:val="none" w:sz="0" w:space="0" w:color="auto"/>
        <w:left w:val="none" w:sz="0" w:space="0" w:color="auto"/>
        <w:bottom w:val="none" w:sz="0" w:space="0" w:color="auto"/>
        <w:right w:val="none" w:sz="0" w:space="0" w:color="auto"/>
      </w:divBdr>
    </w:div>
    <w:div w:id="1869296070">
      <w:bodyDiv w:val="1"/>
      <w:marLeft w:val="0"/>
      <w:marRight w:val="0"/>
      <w:marTop w:val="0"/>
      <w:marBottom w:val="0"/>
      <w:divBdr>
        <w:top w:val="none" w:sz="0" w:space="0" w:color="auto"/>
        <w:left w:val="none" w:sz="0" w:space="0" w:color="auto"/>
        <w:bottom w:val="none" w:sz="0" w:space="0" w:color="auto"/>
        <w:right w:val="none" w:sz="0" w:space="0" w:color="auto"/>
      </w:divBdr>
    </w:div>
    <w:div w:id="1883594086">
      <w:bodyDiv w:val="1"/>
      <w:marLeft w:val="0"/>
      <w:marRight w:val="0"/>
      <w:marTop w:val="0"/>
      <w:marBottom w:val="0"/>
      <w:divBdr>
        <w:top w:val="none" w:sz="0" w:space="0" w:color="auto"/>
        <w:left w:val="none" w:sz="0" w:space="0" w:color="auto"/>
        <w:bottom w:val="none" w:sz="0" w:space="0" w:color="auto"/>
        <w:right w:val="none" w:sz="0" w:space="0" w:color="auto"/>
      </w:divBdr>
    </w:div>
    <w:div w:id="1898665601">
      <w:bodyDiv w:val="1"/>
      <w:marLeft w:val="0"/>
      <w:marRight w:val="0"/>
      <w:marTop w:val="0"/>
      <w:marBottom w:val="0"/>
      <w:divBdr>
        <w:top w:val="none" w:sz="0" w:space="0" w:color="auto"/>
        <w:left w:val="none" w:sz="0" w:space="0" w:color="auto"/>
        <w:bottom w:val="none" w:sz="0" w:space="0" w:color="auto"/>
        <w:right w:val="none" w:sz="0" w:space="0" w:color="auto"/>
      </w:divBdr>
    </w:div>
    <w:div w:id="1902791366">
      <w:bodyDiv w:val="1"/>
      <w:marLeft w:val="0"/>
      <w:marRight w:val="0"/>
      <w:marTop w:val="0"/>
      <w:marBottom w:val="0"/>
      <w:divBdr>
        <w:top w:val="none" w:sz="0" w:space="0" w:color="auto"/>
        <w:left w:val="none" w:sz="0" w:space="0" w:color="auto"/>
        <w:bottom w:val="none" w:sz="0" w:space="0" w:color="auto"/>
        <w:right w:val="none" w:sz="0" w:space="0" w:color="auto"/>
      </w:divBdr>
    </w:div>
    <w:div w:id="2048530352">
      <w:bodyDiv w:val="1"/>
      <w:marLeft w:val="0"/>
      <w:marRight w:val="0"/>
      <w:marTop w:val="0"/>
      <w:marBottom w:val="0"/>
      <w:divBdr>
        <w:top w:val="none" w:sz="0" w:space="0" w:color="auto"/>
        <w:left w:val="none" w:sz="0" w:space="0" w:color="auto"/>
        <w:bottom w:val="none" w:sz="0" w:space="0" w:color="auto"/>
        <w:right w:val="none" w:sz="0" w:space="0" w:color="auto"/>
      </w:divBdr>
    </w:div>
    <w:div w:id="2056152198">
      <w:bodyDiv w:val="1"/>
      <w:marLeft w:val="0"/>
      <w:marRight w:val="0"/>
      <w:marTop w:val="0"/>
      <w:marBottom w:val="0"/>
      <w:divBdr>
        <w:top w:val="none" w:sz="0" w:space="0" w:color="auto"/>
        <w:left w:val="none" w:sz="0" w:space="0" w:color="auto"/>
        <w:bottom w:val="none" w:sz="0" w:space="0" w:color="auto"/>
        <w:right w:val="none" w:sz="0" w:space="0" w:color="auto"/>
      </w:divBdr>
    </w:div>
    <w:div w:id="2114746046">
      <w:bodyDiv w:val="1"/>
      <w:marLeft w:val="0"/>
      <w:marRight w:val="0"/>
      <w:marTop w:val="0"/>
      <w:marBottom w:val="0"/>
      <w:divBdr>
        <w:top w:val="none" w:sz="0" w:space="0" w:color="auto"/>
        <w:left w:val="none" w:sz="0" w:space="0" w:color="auto"/>
        <w:bottom w:val="none" w:sz="0" w:space="0" w:color="auto"/>
        <w:right w:val="none" w:sz="0" w:space="0" w:color="auto"/>
      </w:divBdr>
    </w:div>
    <w:div w:id="211585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1.png"/><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0.png"/><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4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5.png"/><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theccc.org.uk/publication/2022-progress-report-to-parliament/" TargetMode="External"/><Relationship Id="rId1" Type="http://schemas.openxmlformats.org/officeDocument/2006/relationships/hyperlink" Target="https://www.theccc.org.uk/publication/independent-assessment-of-uk-climate-ri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anat\Desktop\Renewables%20Proposal%20template.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solidFill>
                  <a:srgbClr val="002060"/>
                </a:solidFill>
              </a:rPr>
              <a:t>Aberystwyth University Decarbonisation Modelling</a:t>
            </a:r>
          </a:p>
          <a:p>
            <a:pPr>
              <a:defRPr/>
            </a:pPr>
            <a:r>
              <a:rPr lang="en-GB" sz="1200" b="0" i="1">
                <a:solidFill>
                  <a:srgbClr val="002060"/>
                </a:solidFill>
              </a:rPr>
              <a:t>(2019</a:t>
            </a:r>
            <a:r>
              <a:rPr lang="en-GB" sz="1200" b="0" i="1" baseline="0">
                <a:solidFill>
                  <a:srgbClr val="002060"/>
                </a:solidFill>
              </a:rPr>
              <a:t> - 2030)</a:t>
            </a:r>
            <a:endParaRPr lang="en-GB" sz="1200" b="0" i="1">
              <a:solidFill>
                <a:srgbClr val="00206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3618408371568503E-2"/>
          <c:y val="0.12939632545931759"/>
          <c:w val="0.70020986566795818"/>
          <c:h val="0.75405956145245623"/>
        </c:manualLayout>
      </c:layout>
      <c:barChart>
        <c:barDir val="col"/>
        <c:grouping val="stacked"/>
        <c:varyColors val="0"/>
        <c:ser>
          <c:idx val="7"/>
          <c:order val="0"/>
          <c:tx>
            <c:strRef>
              <c:f>'[230222 AU Revised Decarbonisation Model v1.2.xlsx]Summary'!$B$36</c:f>
              <c:strCache>
                <c:ptCount val="1"/>
                <c:pt idx="0">
                  <c:v>Agricultural Emissions</c:v>
                </c:pt>
              </c:strCache>
            </c:strRef>
          </c:tx>
          <c:spPr>
            <a:solidFill>
              <a:schemeClr val="accent3">
                <a:lumMod val="60000"/>
                <a:lumOff val="40000"/>
              </a:schemeClr>
            </a:solidFill>
            <a:ln>
              <a:noFill/>
            </a:ln>
            <a:effectLst/>
          </c:spPr>
          <c:invertIfNegative val="0"/>
          <c:cat>
            <c:numRef>
              <c:f>'[230222 AU Revised Decarbonisation Model v1.2.xlsx]Summary'!$H$26:$S$26</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'[230222 AU Revised Decarbonisation Model v1.2.xlsx]Summary'!$H$36:$S$36</c:f>
              <c:numCache>
                <c:formatCode>#,##0</c:formatCode>
                <c:ptCount val="12"/>
                <c:pt idx="0">
                  <c:v>4300.7759999999998</c:v>
                </c:pt>
                <c:pt idx="1">
                  <c:v>4300.7759999999998</c:v>
                </c:pt>
                <c:pt idx="2">
                  <c:v>4300.7759999999998</c:v>
                </c:pt>
                <c:pt idx="3">
                  <c:v>4300.7759999999998</c:v>
                </c:pt>
                <c:pt idx="4">
                  <c:v>4300.7759999999998</c:v>
                </c:pt>
                <c:pt idx="5">
                  <c:v>4300.7759999999998</c:v>
                </c:pt>
                <c:pt idx="6">
                  <c:v>4300.7759999999998</c:v>
                </c:pt>
                <c:pt idx="7">
                  <c:v>4300.7759999999998</c:v>
                </c:pt>
                <c:pt idx="8">
                  <c:v>4300.7759999999998</c:v>
                </c:pt>
                <c:pt idx="9">
                  <c:v>4300.7759999999998</c:v>
                </c:pt>
                <c:pt idx="10">
                  <c:v>4300.7759999999998</c:v>
                </c:pt>
                <c:pt idx="11">
                  <c:v>4300.7759999999998</c:v>
                </c:pt>
              </c:numCache>
            </c:numRef>
          </c:val>
          <c:extLst>
            <c:ext xmlns:c16="http://schemas.microsoft.com/office/drawing/2014/chart" uri="{C3380CC4-5D6E-409C-BE32-E72D297353CC}">
              <c16:uniqueId val="{00000000-2DDE-45F5-ABAA-5E80C7C7393A}"/>
            </c:ext>
          </c:extLst>
        </c:ser>
        <c:ser>
          <c:idx val="12"/>
          <c:order val="1"/>
          <c:tx>
            <c:strRef>
              <c:f>'[230222 AU Revised Decarbonisation Model v1.2.xlsx]Summary'!$B$32</c:f>
              <c:strCache>
                <c:ptCount val="1"/>
                <c:pt idx="0">
                  <c:v>Buildings - T&amp;D</c:v>
                </c:pt>
              </c:strCache>
            </c:strRef>
          </c:tx>
          <c:spPr>
            <a:solidFill>
              <a:schemeClr val="accent1">
                <a:lumMod val="80000"/>
                <a:lumOff val="20000"/>
              </a:schemeClr>
            </a:solidFill>
            <a:ln>
              <a:noFill/>
            </a:ln>
            <a:effectLst/>
          </c:spPr>
          <c:invertIfNegative val="0"/>
          <c:cat>
            <c:numRef>
              <c:f>'[230222 AU Revised Decarbonisation Model v1.2.xlsx]Summary'!$H$26:$S$26</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'[230222 AU Revised Decarbonisation Model v1.2.xlsx]Summary'!$H$32:$S$32</c:f>
              <c:numCache>
                <c:formatCode>#,##0</c:formatCode>
                <c:ptCount val="12"/>
                <c:pt idx="0">
                  <c:v>417</c:v>
                </c:pt>
                <c:pt idx="1">
                  <c:v>296</c:v>
                </c:pt>
                <c:pt idx="2">
                  <c:v>317</c:v>
                </c:pt>
                <c:pt idx="3">
                  <c:v>300.24796747967486</c:v>
                </c:pt>
                <c:pt idx="4">
                  <c:v>241.13515438417036</c:v>
                </c:pt>
                <c:pt idx="5">
                  <c:v>214.38274264287617</c:v>
                </c:pt>
                <c:pt idx="6">
                  <c:v>170.91718731841576</c:v>
                </c:pt>
                <c:pt idx="7">
                  <c:v>152.94282923972423</c:v>
                </c:pt>
                <c:pt idx="8">
                  <c:v>195.65315013018503</c:v>
                </c:pt>
                <c:pt idx="9">
                  <c:v>173.07778665362522</c:v>
                </c:pt>
                <c:pt idx="10">
                  <c:v>147.99404945744763</c:v>
                </c:pt>
                <c:pt idx="11">
                  <c:v>105.10799895617316</c:v>
                </c:pt>
              </c:numCache>
            </c:numRef>
          </c:val>
          <c:extLst>
            <c:ext xmlns:c16="http://schemas.microsoft.com/office/drawing/2014/chart" uri="{C3380CC4-5D6E-409C-BE32-E72D297353CC}">
              <c16:uniqueId val="{00000001-2DDE-45F5-ABAA-5E80C7C7393A}"/>
            </c:ext>
          </c:extLst>
        </c:ser>
        <c:ser>
          <c:idx val="0"/>
          <c:order val="2"/>
          <c:tx>
            <c:strRef>
              <c:f>'[230222 AU Revised Decarbonisation Model v1.2.xlsx]Summary'!$B$27</c:f>
              <c:strCache>
                <c:ptCount val="1"/>
                <c:pt idx="0">
                  <c:v>Buildings - Electricity</c:v>
                </c:pt>
              </c:strCache>
            </c:strRef>
          </c:tx>
          <c:spPr>
            <a:solidFill>
              <a:schemeClr val="accent4"/>
            </a:solidFill>
            <a:ln>
              <a:noFill/>
            </a:ln>
            <a:effectLst/>
          </c:spPr>
          <c:invertIfNegative val="0"/>
          <c:cat>
            <c:numRef>
              <c:f>'[230222 AU Revised Decarbonisation Model v1.2.xlsx]Summary'!$H$26:$S$26</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'[230222 AU Revised Decarbonisation Model v1.2.xlsx]Summary'!$H$27:$S$27</c:f>
              <c:numCache>
                <c:formatCode>#,##0</c:formatCode>
                <c:ptCount val="12"/>
                <c:pt idx="0">
                  <c:v>5188.8141000000005</c:v>
                </c:pt>
                <c:pt idx="1">
                  <c:v>3804.0157260000001</c:v>
                </c:pt>
                <c:pt idx="2">
                  <c:v>4146.1130279999998</c:v>
                </c:pt>
                <c:pt idx="3">
                  <c:v>3927.0094940000004</c:v>
                </c:pt>
                <c:pt idx="4">
                  <c:v>3153.8599530000001</c:v>
                </c:pt>
                <c:pt idx="5">
                  <c:v>2803.9592499999999</c:v>
                </c:pt>
                <c:pt idx="6">
                  <c:v>2235.4636499999997</c:v>
                </c:pt>
                <c:pt idx="7">
                  <c:v>2000.3730499999999</c:v>
                </c:pt>
                <c:pt idx="8">
                  <c:v>2558.9907720000001</c:v>
                </c:pt>
                <c:pt idx="9">
                  <c:v>2263.7226060000003</c:v>
                </c:pt>
                <c:pt idx="10">
                  <c:v>1935.6468659999998</c:v>
                </c:pt>
                <c:pt idx="11">
                  <c:v>1374.7307375999999</c:v>
                </c:pt>
              </c:numCache>
            </c:numRef>
          </c:val>
          <c:extLst>
            <c:ext xmlns:c16="http://schemas.microsoft.com/office/drawing/2014/chart" uri="{C3380CC4-5D6E-409C-BE32-E72D297353CC}">
              <c16:uniqueId val="{00000002-2DDE-45F5-ABAA-5E80C7C7393A}"/>
            </c:ext>
          </c:extLst>
        </c:ser>
        <c:ser>
          <c:idx val="1"/>
          <c:order val="3"/>
          <c:tx>
            <c:strRef>
              <c:f>'[230222 AU Revised Decarbonisation Model v1.2.xlsx]Summary'!$B$28</c:f>
              <c:strCache>
                <c:ptCount val="1"/>
                <c:pt idx="0">
                  <c:v>Buildings Natural Gas</c:v>
                </c:pt>
              </c:strCache>
            </c:strRef>
          </c:tx>
          <c:spPr>
            <a:solidFill>
              <a:srgbClr val="7030A0"/>
            </a:solidFill>
            <a:ln>
              <a:noFill/>
            </a:ln>
            <a:effectLst/>
          </c:spPr>
          <c:invertIfNegative val="0"/>
          <c:cat>
            <c:numRef>
              <c:f>'[230222 AU Revised Decarbonisation Model v1.2.xlsx]Summary'!$H$26:$S$26</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'[230222 AU Revised Decarbonisation Model v1.2.xlsx]Summary'!$H$28:$S$28</c:f>
              <c:numCache>
                <c:formatCode>#,##0</c:formatCode>
                <c:ptCount val="12"/>
                <c:pt idx="0">
                  <c:v>4539.4078085500005</c:v>
                </c:pt>
                <c:pt idx="1">
                  <c:v>4258.7629240500009</c:v>
                </c:pt>
                <c:pt idx="2">
                  <c:v>4430.4617634414662</c:v>
                </c:pt>
                <c:pt idx="3">
                  <c:v>4415.4645681295333</c:v>
                </c:pt>
                <c:pt idx="4">
                  <c:v>4415.4645681295333</c:v>
                </c:pt>
                <c:pt idx="5">
                  <c:v>3975.3971361295335</c:v>
                </c:pt>
                <c:pt idx="6">
                  <c:v>3975.3971361295335</c:v>
                </c:pt>
                <c:pt idx="7">
                  <c:v>3975.3971361295335</c:v>
                </c:pt>
                <c:pt idx="8">
                  <c:v>856.58075972953316</c:v>
                </c:pt>
                <c:pt idx="9">
                  <c:v>856.58075972953316</c:v>
                </c:pt>
                <c:pt idx="10">
                  <c:v>856.58075972953316</c:v>
                </c:pt>
                <c:pt idx="11">
                  <c:v>134.17481250053311</c:v>
                </c:pt>
              </c:numCache>
            </c:numRef>
          </c:val>
          <c:extLst>
            <c:ext xmlns:c16="http://schemas.microsoft.com/office/drawing/2014/chart" uri="{C3380CC4-5D6E-409C-BE32-E72D297353CC}">
              <c16:uniqueId val="{00000003-2DDE-45F5-ABAA-5E80C7C7393A}"/>
            </c:ext>
          </c:extLst>
        </c:ser>
        <c:ser>
          <c:idx val="11"/>
          <c:order val="4"/>
          <c:tx>
            <c:strRef>
              <c:f>'[230222 AU Revised Decarbonisation Model v1.2.xlsx]Summary'!$B$31</c:f>
              <c:strCache>
                <c:ptCount val="1"/>
                <c:pt idx="0">
                  <c:v>Buildings - WTT</c:v>
                </c:pt>
              </c:strCache>
            </c:strRef>
          </c:tx>
          <c:spPr>
            <a:solidFill>
              <a:schemeClr val="accent5"/>
            </a:solidFill>
            <a:ln>
              <a:noFill/>
            </a:ln>
            <a:effectLst/>
          </c:spPr>
          <c:invertIfNegative val="0"/>
          <c:cat>
            <c:numRef>
              <c:f>'[230222 AU Revised Decarbonisation Model v1.2.xlsx]Summary'!$H$26:$S$26</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'[230222 AU Revised Decarbonisation Model v1.2.xlsx]Summary'!$H$31:$S$31</c:f>
              <c:numCache>
                <c:formatCode>#,##0</c:formatCode>
                <c:ptCount val="12"/>
                <c:pt idx="0">
                  <c:v>1639</c:v>
                </c:pt>
                <c:pt idx="1">
                  <c:v>1206</c:v>
                </c:pt>
                <c:pt idx="2">
                  <c:v>2156</c:v>
                </c:pt>
                <c:pt idx="3">
                  <c:v>2099.2922076715308</c:v>
                </c:pt>
                <c:pt idx="4">
                  <c:v>1912.0070004073591</c:v>
                </c:pt>
                <c:pt idx="5">
                  <c:v>1720.6477121327939</c:v>
                </c:pt>
                <c:pt idx="6">
                  <c:v>1582.9372038434669</c:v>
                </c:pt>
                <c:pt idx="7">
                  <c:v>1525.9896284883669</c:v>
                </c:pt>
                <c:pt idx="8">
                  <c:v>905.8155092531872</c:v>
                </c:pt>
                <c:pt idx="9">
                  <c:v>834.2907178185352</c:v>
                </c:pt>
                <c:pt idx="10">
                  <c:v>754.81872733558828</c:v>
                </c:pt>
                <c:pt idx="11">
                  <c:v>395.85126582444565</c:v>
                </c:pt>
              </c:numCache>
            </c:numRef>
          </c:val>
          <c:extLst>
            <c:ext xmlns:c16="http://schemas.microsoft.com/office/drawing/2014/chart" uri="{C3380CC4-5D6E-409C-BE32-E72D297353CC}">
              <c16:uniqueId val="{00000004-2DDE-45F5-ABAA-5E80C7C7393A}"/>
            </c:ext>
          </c:extLst>
        </c:ser>
        <c:ser>
          <c:idx val="5"/>
          <c:order val="5"/>
          <c:tx>
            <c:strRef>
              <c:f>'[230222 AU Revised Decarbonisation Model v1.2.xlsx]Summary'!$B$34</c:f>
              <c:strCache>
                <c:ptCount val="1"/>
                <c:pt idx="0">
                  <c:v>Transport &amp; Travel - Business Travel</c:v>
                </c:pt>
              </c:strCache>
            </c:strRef>
          </c:tx>
          <c:spPr>
            <a:solidFill>
              <a:srgbClr val="C00000"/>
            </a:solidFill>
            <a:ln>
              <a:noFill/>
            </a:ln>
            <a:effectLst/>
          </c:spPr>
          <c:invertIfNegative val="0"/>
          <c:cat>
            <c:numRef>
              <c:f>'[230222 AU Revised Decarbonisation Model v1.2.xlsx]Summary'!$H$26:$S$26</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'[230222 AU Revised Decarbonisation Model v1.2.xlsx]Summary'!$H$34:$S$34</c:f>
              <c:numCache>
                <c:formatCode>#,##0</c:formatCode>
                <c:ptCount val="12"/>
                <c:pt idx="0">
                  <c:v>1680.1324150384228</c:v>
                </c:pt>
                <c:pt idx="1">
                  <c:v>493.38253021991125</c:v>
                </c:pt>
                <c:pt idx="2">
                  <c:v>124.264548351024</c:v>
                </c:pt>
                <c:pt idx="3">
                  <c:v>1680</c:v>
                </c:pt>
                <c:pt idx="4">
                  <c:v>1680</c:v>
                </c:pt>
                <c:pt idx="5">
                  <c:v>1680</c:v>
                </c:pt>
                <c:pt idx="6">
                  <c:v>1651.62</c:v>
                </c:pt>
                <c:pt idx="7">
                  <c:v>1651.62</c:v>
                </c:pt>
                <c:pt idx="8">
                  <c:v>1651.62</c:v>
                </c:pt>
                <c:pt idx="9">
                  <c:v>1651.62</c:v>
                </c:pt>
                <c:pt idx="10">
                  <c:v>1651.62</c:v>
                </c:pt>
                <c:pt idx="11">
                  <c:v>1160.52</c:v>
                </c:pt>
              </c:numCache>
            </c:numRef>
          </c:val>
          <c:extLst>
            <c:ext xmlns:c16="http://schemas.microsoft.com/office/drawing/2014/chart" uri="{C3380CC4-5D6E-409C-BE32-E72D297353CC}">
              <c16:uniqueId val="{00000005-2DDE-45F5-ABAA-5E80C7C7393A}"/>
            </c:ext>
          </c:extLst>
        </c:ser>
        <c:ser>
          <c:idx val="6"/>
          <c:order val="6"/>
          <c:tx>
            <c:strRef>
              <c:f>'[230222 AU Revised Decarbonisation Model v1.2.xlsx]Summary'!$B$35</c:f>
              <c:strCache>
                <c:ptCount val="1"/>
                <c:pt idx="0">
                  <c:v>Transport &amp; Travel - Employee Commuting</c:v>
                </c:pt>
              </c:strCache>
            </c:strRef>
          </c:tx>
          <c:spPr>
            <a:solidFill>
              <a:schemeClr val="accent2"/>
            </a:solidFill>
            <a:ln>
              <a:noFill/>
            </a:ln>
            <a:effectLst/>
          </c:spPr>
          <c:invertIfNegative val="0"/>
          <c:cat>
            <c:numRef>
              <c:f>'[230222 AU Revised Decarbonisation Model v1.2.xlsx]Summary'!$H$26:$S$26</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'[230222 AU Revised Decarbonisation Model v1.2.xlsx]Summary'!$H$35:$S$35</c:f>
              <c:numCache>
                <c:formatCode>#,##0</c:formatCode>
                <c:ptCount val="12"/>
                <c:pt idx="0">
                  <c:v>2505.39</c:v>
                </c:pt>
                <c:pt idx="1">
                  <c:v>751.62</c:v>
                </c:pt>
                <c:pt idx="2">
                  <c:v>1267.75647790069</c:v>
                </c:pt>
                <c:pt idx="3">
                  <c:v>1267.75647790069</c:v>
                </c:pt>
                <c:pt idx="4">
                  <c:v>1267.75647790069</c:v>
                </c:pt>
                <c:pt idx="5">
                  <c:v>1267.75647790069</c:v>
                </c:pt>
                <c:pt idx="6">
                  <c:v>355.75647790069002</c:v>
                </c:pt>
                <c:pt idx="7">
                  <c:v>355.75647790069002</c:v>
                </c:pt>
                <c:pt idx="8">
                  <c:v>355.75647790069002</c:v>
                </c:pt>
                <c:pt idx="9">
                  <c:v>355.75647790069002</c:v>
                </c:pt>
                <c:pt idx="10">
                  <c:v>355.75647790069002</c:v>
                </c:pt>
                <c:pt idx="11">
                  <c:v>249.03147790069002</c:v>
                </c:pt>
              </c:numCache>
            </c:numRef>
          </c:val>
          <c:extLst>
            <c:ext xmlns:c16="http://schemas.microsoft.com/office/drawing/2014/chart" uri="{C3380CC4-5D6E-409C-BE32-E72D297353CC}">
              <c16:uniqueId val="{00000006-2DDE-45F5-ABAA-5E80C7C7393A}"/>
            </c:ext>
          </c:extLst>
        </c:ser>
        <c:ser>
          <c:idx val="2"/>
          <c:order val="7"/>
          <c:tx>
            <c:strRef>
              <c:f>'[230222 AU Revised Decarbonisation Model v1.2.xlsx]Summary'!$B$29</c:f>
              <c:strCache>
                <c:ptCount val="1"/>
                <c:pt idx="0">
                  <c:v>Buildings - Other Fuels</c:v>
                </c:pt>
              </c:strCache>
            </c:strRef>
          </c:tx>
          <c:spPr>
            <a:solidFill>
              <a:srgbClr val="92D050"/>
            </a:solidFill>
            <a:ln>
              <a:noFill/>
            </a:ln>
            <a:effectLst/>
          </c:spPr>
          <c:invertIfNegative val="0"/>
          <c:cat>
            <c:numRef>
              <c:f>'[230222 AU Revised Decarbonisation Model v1.2.xlsx]Summary'!$H$26:$S$26</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'[230222 AU Revised Decarbonisation Model v1.2.xlsx]Summary'!$H$29:$S$29</c:f>
              <c:numCache>
                <c:formatCode>#,##0</c:formatCode>
                <c:ptCount val="12"/>
                <c:pt idx="0">
                  <c:v>293.69</c:v>
                </c:pt>
                <c:pt idx="1">
                  <c:v>293.6435682</c:v>
                </c:pt>
                <c:pt idx="2">
                  <c:v>323.80999999999995</c:v>
                </c:pt>
                <c:pt idx="3">
                  <c:v>323.80999999999995</c:v>
                </c:pt>
                <c:pt idx="4">
                  <c:v>323.80999999999995</c:v>
                </c:pt>
                <c:pt idx="5">
                  <c:v>323.80999999999995</c:v>
                </c:pt>
                <c:pt idx="6">
                  <c:v>323.80999999999995</c:v>
                </c:pt>
                <c:pt idx="7">
                  <c:v>323.80999999999995</c:v>
                </c:pt>
                <c:pt idx="8">
                  <c:v>323.80999999999995</c:v>
                </c:pt>
                <c:pt idx="9">
                  <c:v>323.80999999999995</c:v>
                </c:pt>
                <c:pt idx="10">
                  <c:v>323.80999999999995</c:v>
                </c:pt>
                <c:pt idx="11">
                  <c:v>125.24499999999995</c:v>
                </c:pt>
              </c:numCache>
            </c:numRef>
          </c:val>
          <c:extLst>
            <c:ext xmlns:c16="http://schemas.microsoft.com/office/drawing/2014/chart" uri="{C3380CC4-5D6E-409C-BE32-E72D297353CC}">
              <c16:uniqueId val="{00000007-2DDE-45F5-ABAA-5E80C7C7393A}"/>
            </c:ext>
          </c:extLst>
        </c:ser>
        <c:ser>
          <c:idx val="3"/>
          <c:order val="8"/>
          <c:tx>
            <c:strRef>
              <c:f>'[230222 AU Revised Decarbonisation Model v1.2.xlsx]Summary'!$B$30</c:f>
              <c:strCache>
                <c:ptCount val="1"/>
                <c:pt idx="0">
                  <c:v>Buildings - Water</c:v>
                </c:pt>
              </c:strCache>
            </c:strRef>
          </c:tx>
          <c:spPr>
            <a:solidFill>
              <a:schemeClr val="tx1"/>
            </a:solidFill>
            <a:ln>
              <a:noFill/>
            </a:ln>
            <a:effectLst/>
          </c:spPr>
          <c:invertIfNegative val="0"/>
          <c:cat>
            <c:numRef>
              <c:f>'[230222 AU Revised Decarbonisation Model v1.2.xlsx]Summary'!$H$26:$S$26</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'[230222 AU Revised Decarbonisation Model v1.2.xlsx]Summary'!$H$30:$S$30</c:f>
              <c:numCache>
                <c:formatCode>#,##0</c:formatCode>
                <c:ptCount val="12"/>
                <c:pt idx="0">
                  <c:v>195.28</c:v>
                </c:pt>
                <c:pt idx="1">
                  <c:v>205.93</c:v>
                </c:pt>
                <c:pt idx="2">
                  <c:v>89.789000000000001</c:v>
                </c:pt>
                <c:pt idx="3">
                  <c:v>89.789000000000001</c:v>
                </c:pt>
                <c:pt idx="4">
                  <c:v>89.789000000000001</c:v>
                </c:pt>
                <c:pt idx="5">
                  <c:v>89.789000000000001</c:v>
                </c:pt>
                <c:pt idx="6">
                  <c:v>89.789000000000001</c:v>
                </c:pt>
                <c:pt idx="7">
                  <c:v>89.789000000000001</c:v>
                </c:pt>
                <c:pt idx="8">
                  <c:v>89.789000000000001</c:v>
                </c:pt>
                <c:pt idx="9">
                  <c:v>89.789000000000001</c:v>
                </c:pt>
                <c:pt idx="10">
                  <c:v>89.789000000000001</c:v>
                </c:pt>
                <c:pt idx="11">
                  <c:v>67.364000000000004</c:v>
                </c:pt>
              </c:numCache>
            </c:numRef>
          </c:val>
          <c:extLst>
            <c:ext xmlns:c16="http://schemas.microsoft.com/office/drawing/2014/chart" uri="{C3380CC4-5D6E-409C-BE32-E72D297353CC}">
              <c16:uniqueId val="{00000008-2DDE-45F5-ABAA-5E80C7C7393A}"/>
            </c:ext>
          </c:extLst>
        </c:ser>
        <c:ser>
          <c:idx val="4"/>
          <c:order val="9"/>
          <c:tx>
            <c:strRef>
              <c:f>'[230222 AU Revised Decarbonisation Model v1.2.xlsx]Summary'!$B$33</c:f>
              <c:strCache>
                <c:ptCount val="1"/>
                <c:pt idx="0">
                  <c:v>Transport &amp; Travel - University Fleet</c:v>
                </c:pt>
              </c:strCache>
            </c:strRef>
          </c:tx>
          <c:spPr>
            <a:solidFill>
              <a:schemeClr val="accent5"/>
            </a:solidFill>
            <a:ln>
              <a:noFill/>
            </a:ln>
            <a:effectLst/>
          </c:spPr>
          <c:invertIfNegative val="0"/>
          <c:cat>
            <c:numRef>
              <c:f>'[230222 AU Revised Decarbonisation Model v1.2.xlsx]Summary'!$H$26:$S$26</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'[230222 AU Revised Decarbonisation Model v1.2.xlsx]Summary'!$H$33:$S$33</c:f>
              <c:numCache>
                <c:formatCode>#,##0</c:formatCode>
                <c:ptCount val="12"/>
                <c:pt idx="0">
                  <c:v>131.94</c:v>
                </c:pt>
                <c:pt idx="1">
                  <c:v>38.36</c:v>
                </c:pt>
                <c:pt idx="2">
                  <c:v>143.04990000000001</c:v>
                </c:pt>
                <c:pt idx="3">
                  <c:v>143.04990000000001</c:v>
                </c:pt>
                <c:pt idx="4">
                  <c:v>127.04990000000001</c:v>
                </c:pt>
                <c:pt idx="5">
                  <c:v>111.04990000000001</c:v>
                </c:pt>
                <c:pt idx="6">
                  <c:v>95.049900000000008</c:v>
                </c:pt>
                <c:pt idx="7">
                  <c:v>79.049900000000008</c:v>
                </c:pt>
                <c:pt idx="8">
                  <c:v>63.049900000000008</c:v>
                </c:pt>
                <c:pt idx="9">
                  <c:v>47.049900000000008</c:v>
                </c:pt>
                <c:pt idx="10">
                  <c:v>31.049900000000008</c:v>
                </c:pt>
                <c:pt idx="11">
                  <c:v>15.049900000000008</c:v>
                </c:pt>
              </c:numCache>
            </c:numRef>
          </c:val>
          <c:extLst>
            <c:ext xmlns:c16="http://schemas.microsoft.com/office/drawing/2014/chart" uri="{C3380CC4-5D6E-409C-BE32-E72D297353CC}">
              <c16:uniqueId val="{00000009-2DDE-45F5-ABAA-5E80C7C7393A}"/>
            </c:ext>
          </c:extLst>
        </c:ser>
        <c:ser>
          <c:idx val="9"/>
          <c:order val="10"/>
          <c:tx>
            <c:strRef>
              <c:f>'[230222 AU Revised Decarbonisation Model v1.2.xlsx]Summary'!$B$38</c:f>
              <c:strCache>
                <c:ptCount val="1"/>
                <c:pt idx="0">
                  <c:v>Homeworking</c:v>
                </c:pt>
              </c:strCache>
            </c:strRef>
          </c:tx>
          <c:spPr>
            <a:solidFill>
              <a:srgbClr val="002060"/>
            </a:solidFill>
            <a:ln>
              <a:noFill/>
            </a:ln>
            <a:effectLst/>
          </c:spPr>
          <c:invertIfNegative val="0"/>
          <c:cat>
            <c:numRef>
              <c:f>'[230222 AU Revised Decarbonisation Model v1.2.xlsx]Summary'!$H$26:$S$26</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'[230222 AU Revised Decarbonisation Model v1.2.xlsx]Summary'!$H$38:$S$38</c:f>
              <c:numCache>
                <c:formatCode>#,##0</c:formatCode>
                <c:ptCount val="12"/>
                <c:pt idx="0">
                  <c:v>0</c:v>
                </c:pt>
                <c:pt idx="1">
                  <c:v>0</c:v>
                </c:pt>
                <c:pt idx="2">
                  <c:v>269.84536259166902</c:v>
                </c:pt>
                <c:pt idx="3">
                  <c:v>269.84536259166902</c:v>
                </c:pt>
                <c:pt idx="4">
                  <c:v>269.84536259166902</c:v>
                </c:pt>
                <c:pt idx="5">
                  <c:v>269.84536259166902</c:v>
                </c:pt>
                <c:pt idx="6">
                  <c:v>269.84536259166902</c:v>
                </c:pt>
                <c:pt idx="7">
                  <c:v>269.84536259166902</c:v>
                </c:pt>
                <c:pt idx="8">
                  <c:v>269.84536259166902</c:v>
                </c:pt>
                <c:pt idx="9">
                  <c:v>269.84536259166902</c:v>
                </c:pt>
                <c:pt idx="10">
                  <c:v>269.84536259166902</c:v>
                </c:pt>
                <c:pt idx="11">
                  <c:v>134.84536259166902</c:v>
                </c:pt>
              </c:numCache>
            </c:numRef>
          </c:val>
          <c:extLst>
            <c:ext xmlns:c16="http://schemas.microsoft.com/office/drawing/2014/chart" uri="{C3380CC4-5D6E-409C-BE32-E72D297353CC}">
              <c16:uniqueId val="{0000000A-2DDE-45F5-ABAA-5E80C7C7393A}"/>
            </c:ext>
          </c:extLst>
        </c:ser>
        <c:ser>
          <c:idx val="8"/>
          <c:order val="11"/>
          <c:tx>
            <c:strRef>
              <c:f>'[230222 AU Revised Decarbonisation Model v1.2.xlsx]Summary'!$B$37</c:f>
              <c:strCache>
                <c:ptCount val="1"/>
                <c:pt idx="0">
                  <c:v>Waste</c:v>
                </c:pt>
              </c:strCache>
            </c:strRef>
          </c:tx>
          <c:spPr>
            <a:solidFill>
              <a:srgbClr val="00B0F0"/>
            </a:solidFill>
            <a:ln>
              <a:noFill/>
            </a:ln>
            <a:effectLst/>
          </c:spPr>
          <c:invertIfNegative val="0"/>
          <c:cat>
            <c:numRef>
              <c:f>'[230222 AU Revised Decarbonisation Model v1.2.xlsx]Summary'!$H$26:$S$26</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'[230222 AU Revised Decarbonisation Model v1.2.xlsx]Summary'!$H$37:$S$37</c:f>
              <c:numCache>
                <c:formatCode>#,##0</c:formatCode>
                <c:ptCount val="12"/>
                <c:pt idx="0">
                  <c:v>11.88</c:v>
                </c:pt>
                <c:pt idx="1">
                  <c:v>10.050000000000001</c:v>
                </c:pt>
                <c:pt idx="2">
                  <c:v>11.806203214098501</c:v>
                </c:pt>
                <c:pt idx="3">
                  <c:v>11.806203214098501</c:v>
                </c:pt>
                <c:pt idx="4">
                  <c:v>11.806203214098501</c:v>
                </c:pt>
                <c:pt idx="5">
                  <c:v>11.806203214098501</c:v>
                </c:pt>
                <c:pt idx="6">
                  <c:v>11.806203214098501</c:v>
                </c:pt>
                <c:pt idx="7">
                  <c:v>11.806203214098501</c:v>
                </c:pt>
                <c:pt idx="8">
                  <c:v>11.806203214098501</c:v>
                </c:pt>
                <c:pt idx="9">
                  <c:v>11.806203214098501</c:v>
                </c:pt>
                <c:pt idx="10">
                  <c:v>11.806203214098501</c:v>
                </c:pt>
                <c:pt idx="11">
                  <c:v>8.8562032140984996</c:v>
                </c:pt>
              </c:numCache>
            </c:numRef>
          </c:val>
          <c:extLst>
            <c:ext xmlns:c16="http://schemas.microsoft.com/office/drawing/2014/chart" uri="{C3380CC4-5D6E-409C-BE32-E72D297353CC}">
              <c16:uniqueId val="{0000000B-2DDE-45F5-ABAA-5E80C7C7393A}"/>
            </c:ext>
          </c:extLst>
        </c:ser>
        <c:ser>
          <c:idx val="10"/>
          <c:order val="12"/>
          <c:tx>
            <c:v>Land Use Sequestration</c:v>
          </c:tx>
          <c:spPr>
            <a:solidFill>
              <a:srgbClr val="3A7340">
                <a:lumMod val="50000"/>
              </a:srgbClr>
            </a:solidFill>
            <a:ln>
              <a:noFill/>
            </a:ln>
            <a:effectLst/>
          </c:spPr>
          <c:invertIfNegative val="0"/>
          <c:cat>
            <c:numRef>
              <c:f>'[230222 AU Revised Decarbonisation Model v1.2.xlsx]Summary'!$H$26:$S$26</c:f>
              <c:numCache>
                <c:formatCode>General</c:formatCode>
                <c:ptCount val="12"/>
                <c:pt idx="0">
                  <c:v>2019</c:v>
                </c:pt>
                <c:pt idx="1">
                  <c:v>2020</c:v>
                </c:pt>
                <c:pt idx="2">
                  <c:v>2021</c:v>
                </c:pt>
                <c:pt idx="3">
                  <c:v>2022</c:v>
                </c:pt>
                <c:pt idx="4">
                  <c:v>2023</c:v>
                </c:pt>
                <c:pt idx="5">
                  <c:v>2024</c:v>
                </c:pt>
                <c:pt idx="6">
                  <c:v>2025</c:v>
                </c:pt>
                <c:pt idx="7">
                  <c:v>2026</c:v>
                </c:pt>
                <c:pt idx="8">
                  <c:v>2027</c:v>
                </c:pt>
                <c:pt idx="9">
                  <c:v>2028</c:v>
                </c:pt>
                <c:pt idx="10">
                  <c:v>2029</c:v>
                </c:pt>
                <c:pt idx="11">
                  <c:v>2030</c:v>
                </c:pt>
              </c:numCache>
            </c:numRef>
          </c:cat>
          <c:val>
            <c:numRef>
              <c:f>'[230222 AU Revised Decarbonisation Model v1.2.xlsx]Summary'!$H$43:$S$43</c:f>
              <c:numCache>
                <c:formatCode>#,##0</c:formatCode>
                <c:ptCount val="12"/>
                <c:pt idx="0">
                  <c:v>-2718</c:v>
                </c:pt>
                <c:pt idx="1">
                  <c:v>-2718</c:v>
                </c:pt>
                <c:pt idx="2">
                  <c:v>-2718</c:v>
                </c:pt>
                <c:pt idx="3">
                  <c:v>-2841.3911111111111</c:v>
                </c:pt>
                <c:pt idx="4">
                  <c:v>-2854.7172222222221</c:v>
                </c:pt>
                <c:pt idx="5">
                  <c:v>-2868.0433333333331</c:v>
                </c:pt>
                <c:pt idx="6">
                  <c:v>-2881.3694444444441</c:v>
                </c:pt>
                <c:pt idx="7">
                  <c:v>-2894.6955555555551</c:v>
                </c:pt>
                <c:pt idx="8">
                  <c:v>-2908.0216666666661</c:v>
                </c:pt>
                <c:pt idx="9">
                  <c:v>-2921.3477777777771</c:v>
                </c:pt>
                <c:pt idx="10">
                  <c:v>-2934.6738888888881</c:v>
                </c:pt>
                <c:pt idx="11">
                  <c:v>-2948</c:v>
                </c:pt>
              </c:numCache>
            </c:numRef>
          </c:val>
          <c:extLst>
            <c:ext xmlns:c16="http://schemas.microsoft.com/office/drawing/2014/chart" uri="{C3380CC4-5D6E-409C-BE32-E72D297353CC}">
              <c16:uniqueId val="{0000000C-2DDE-45F5-ABAA-5E80C7C7393A}"/>
            </c:ext>
          </c:extLst>
        </c:ser>
        <c:dLbls>
          <c:showLegendKey val="0"/>
          <c:showVal val="0"/>
          <c:showCatName val="0"/>
          <c:showSerName val="0"/>
          <c:showPercent val="0"/>
          <c:showBubbleSize val="0"/>
        </c:dLbls>
        <c:gapWidth val="150"/>
        <c:overlap val="100"/>
        <c:axId val="1191430320"/>
        <c:axId val="1191429488"/>
      </c:barChart>
      <c:catAx>
        <c:axId val="1191430320"/>
        <c:scaling>
          <c:orientation val="minMax"/>
        </c:scaling>
        <c:delete val="0"/>
        <c:axPos val="b"/>
        <c:title>
          <c:tx>
            <c:rich>
              <a:bodyPr rot="0" spcFirstLastPara="1" vertOverflow="ellipsis" vert="horz" wrap="square" anchor="ctr" anchorCtr="1"/>
              <a:lstStyle/>
              <a:p>
                <a:pPr>
                  <a:defRPr sz="900" b="0" i="0" u="none" strike="noStrike" kern="1200" baseline="0">
                    <a:solidFill>
                      <a:srgbClr val="002060"/>
                    </a:solidFill>
                    <a:latin typeface="+mn-lt"/>
                    <a:ea typeface="+mn-ea"/>
                    <a:cs typeface="+mn-cs"/>
                  </a:defRPr>
                </a:pPr>
                <a:r>
                  <a:rPr lang="en-GB" sz="900">
                    <a:solidFill>
                      <a:srgbClr val="002060"/>
                    </a:solidFill>
                  </a:rPr>
                  <a:t>Reporting Year</a:t>
                </a:r>
              </a:p>
            </c:rich>
          </c:tx>
          <c:layout>
            <c:manualLayout>
              <c:xMode val="edge"/>
              <c:yMode val="edge"/>
              <c:x val="0.4049112169146325"/>
              <c:y val="0.94171905677144685"/>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1191429488"/>
        <c:crosses val="autoZero"/>
        <c:auto val="1"/>
        <c:lblAlgn val="ctr"/>
        <c:lblOffset val="100"/>
        <c:noMultiLvlLbl val="0"/>
      </c:catAx>
      <c:valAx>
        <c:axId val="1191429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sz="900">
                    <a:solidFill>
                      <a:srgbClr val="002060"/>
                    </a:solidFill>
                  </a:rPr>
                  <a:t>GHG Emissions (tonnes CO</a:t>
                </a:r>
                <a:r>
                  <a:rPr lang="en-GB" sz="900" baseline="-25000">
                    <a:solidFill>
                      <a:srgbClr val="002060"/>
                    </a:solidFill>
                  </a:rPr>
                  <a:t>2</a:t>
                </a:r>
                <a:r>
                  <a:rPr lang="en-GB" sz="900">
                    <a:solidFill>
                      <a:srgbClr val="002060"/>
                    </a:solidFill>
                  </a:rPr>
                  <a:t>e)</a:t>
                </a:r>
              </a:p>
            </c:rich>
          </c:tx>
          <c:layout>
            <c:manualLayout>
              <c:xMode val="edge"/>
              <c:yMode val="edge"/>
              <c:x val="1.9446350949439486E-2"/>
              <c:y val="0.38078306156612307"/>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1191430320"/>
        <c:crosses val="autoZero"/>
        <c:crossBetween val="between"/>
      </c:valAx>
      <c:spPr>
        <a:noFill/>
        <a:ln>
          <a:noFill/>
        </a:ln>
        <a:effectLst/>
      </c:spPr>
    </c:plotArea>
    <c:legend>
      <c:legendPos val="r"/>
      <c:layout>
        <c:manualLayout>
          <c:xMode val="edge"/>
          <c:yMode val="edge"/>
          <c:x val="0.78311816750922747"/>
          <c:y val="0.25092636116496442"/>
          <c:w val="0.20908861259208425"/>
          <c:h val="0.63102210573059381"/>
        </c:manualLayout>
      </c:layout>
      <c:overlay val="0"/>
      <c:spPr>
        <a:noFill/>
        <a:ln>
          <a:noFill/>
        </a:ln>
        <a:effectLst/>
      </c:spPr>
      <c:txPr>
        <a:bodyPr rot="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002060"/>
      </a:solidFill>
      <a:round/>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0.82186</cdr:x>
      <cdr:y>0.02906</cdr:y>
    </cdr:from>
    <cdr:to>
      <cdr:x>0.98526</cdr:x>
      <cdr:y>0.19395</cdr:y>
    </cdr:to>
    <cdr:sp macro="" textlink="">
      <cdr:nvSpPr>
        <cdr:cNvPr id="2" name="TextBox 1">
          <a:extLst xmlns:a="http://schemas.openxmlformats.org/drawingml/2006/main">
            <a:ext uri="{FF2B5EF4-FFF2-40B4-BE49-F238E27FC236}">
              <a16:creationId xmlns:a16="http://schemas.microsoft.com/office/drawing/2014/main" id="{89558163-DC53-D832-7773-B33EFBA24597}"/>
            </a:ext>
          </a:extLst>
        </cdr:cNvPr>
        <cdr:cNvSpPr txBox="1"/>
      </cdr:nvSpPr>
      <cdr:spPr>
        <a:xfrm xmlns:a="http://schemas.openxmlformats.org/drawingml/2006/main">
          <a:off x="8035903" y="134174"/>
          <a:ext cx="1597682" cy="761176"/>
        </a:xfrm>
        <a:prstGeom xmlns:a="http://schemas.openxmlformats.org/drawingml/2006/main" prst="roundRect">
          <a:avLst/>
        </a:prstGeom>
        <a:ln xmlns:a="http://schemas.openxmlformats.org/drawingml/2006/main">
          <a:solidFill>
            <a:schemeClr val="accent6"/>
          </a:solidFill>
        </a:l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vertOverflow="clip" wrap="square" rtlCol="0" anchor="ctr"/>
        <a:lstStyle xmlns:a="http://schemas.openxmlformats.org/drawingml/2006/main"/>
        <a:p xmlns:a="http://schemas.openxmlformats.org/drawingml/2006/main">
          <a:pPr algn="ctr"/>
          <a:r>
            <a:rPr lang="en-GB" sz="1000">
              <a:solidFill>
                <a:srgbClr val="002060"/>
              </a:solidFill>
            </a:rPr>
            <a:t>Negative values</a:t>
          </a:r>
          <a:r>
            <a:rPr lang="en-GB" sz="1000" baseline="0">
              <a:solidFill>
                <a:srgbClr val="002060"/>
              </a:solidFill>
            </a:rPr>
            <a:t> indicate sequestration potential of AU's land assets.</a:t>
          </a:r>
          <a:endParaRPr lang="en-GB" sz="1000">
            <a:solidFill>
              <a:srgbClr val="002060"/>
            </a:solidFill>
          </a:endParaRPr>
        </a:p>
      </cdr:txBody>
    </cdr:sp>
  </cdr:relSizeAnchor>
</c:userShapes>
</file>

<file path=word/theme/theme1.xml><?xml version="1.0" encoding="utf-8"?>
<a:theme xmlns:a="http://schemas.openxmlformats.org/drawingml/2006/main" name="Office Theme">
  <a:themeElements>
    <a:clrScheme name="GEP2">
      <a:dk1>
        <a:sysClr val="windowText" lastClr="000000"/>
      </a:dk1>
      <a:lt1>
        <a:sysClr val="window" lastClr="FFFFFF"/>
      </a:lt1>
      <a:dk2>
        <a:srgbClr val="676A55"/>
      </a:dk2>
      <a:lt2>
        <a:srgbClr val="EAEBDE"/>
      </a:lt2>
      <a:accent1>
        <a:srgbClr val="3A7340"/>
      </a:accent1>
      <a:accent2>
        <a:srgbClr val="72A376"/>
      </a:accent2>
      <a:accent3>
        <a:srgbClr val="A8CDD7"/>
      </a:accent3>
      <a:accent4>
        <a:srgbClr val="C0BEAF"/>
      </a:accent4>
      <a:accent5>
        <a:srgbClr val="CEC597"/>
      </a:accent5>
      <a:accent6>
        <a:srgbClr val="E8B7B7"/>
      </a:accent6>
      <a:hlink>
        <a:srgbClr val="DB5353"/>
      </a:hlink>
      <a:folHlink>
        <a:srgbClr val="90363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0CD594D4CDDA94A8F83BAAA23044092" ma:contentTypeVersion="15" ma:contentTypeDescription="Create a new document." ma:contentTypeScope="" ma:versionID="943e4e6b3d2b62787a174b11b7e2068e">
  <xsd:schema xmlns:xsd="http://www.w3.org/2001/XMLSchema" xmlns:xs="http://www.w3.org/2001/XMLSchema" xmlns:p="http://schemas.microsoft.com/office/2006/metadata/properties" xmlns:ns2="fb849169-a90a-4fae-aaf9-467338128604" xmlns:ns3="283690c2-f06e-40b7-942a-1ad04d2d9b31" targetNamespace="http://schemas.microsoft.com/office/2006/metadata/properties" ma:root="true" ma:fieldsID="72f1d9e868bb4b5a208e07ba18514bf6" ns2:_="" ns3:_="">
    <xsd:import namespace="fb849169-a90a-4fae-aaf9-467338128604"/>
    <xsd:import namespace="283690c2-f06e-40b7-942a-1ad04d2d9b3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DateTaken" minOccurs="0"/>
                <xsd:element ref="ns3:MediaServiceLocation" minOccurs="0"/>
                <xsd:element ref="ns3:MediaServiceAutoKeyPoints" minOccurs="0"/>
                <xsd:element ref="ns3:MediaServiceKeyPoints"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849169-a90a-4fae-aaf9-46733812860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f912a50b-bce1-4b90-a86d-2eae789ca5ea" ma:internalName="TaxCatchAll" ma:showField="CatchAllData" ma:web="fb849169-a90a-4fae-aaf9-4673381286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83690c2-f06e-40b7-942a-1ad04d2d9b3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026700-6d21-4db2-bde3-d88ed3a0fea0"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b849169-a90a-4fae-aaf9-467338128604" xsi:nil="true"/>
    <lcf76f155ced4ddcb4097134ff3c332f xmlns="283690c2-f06e-40b7-942a-1ad04d2d9b3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A81570-2D71-4698-88F3-53452AF9B1F9}">
  <ds:schemaRefs>
    <ds:schemaRef ds:uri="http://schemas.openxmlformats.org/officeDocument/2006/bibliography"/>
  </ds:schemaRefs>
</ds:datastoreItem>
</file>

<file path=customXml/itemProps2.xml><?xml version="1.0" encoding="utf-8"?>
<ds:datastoreItem xmlns:ds="http://schemas.openxmlformats.org/officeDocument/2006/customXml" ds:itemID="{82EE4882-282F-49E0-8BC7-B1E2FDBB8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849169-a90a-4fae-aaf9-467338128604"/>
    <ds:schemaRef ds:uri="283690c2-f06e-40b7-942a-1ad04d2d9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DF94E9-7B0B-4F86-A0FD-815ECE5A41CC}">
  <ds:schemaRefs>
    <ds:schemaRef ds:uri="http://schemas.microsoft.com/office/2006/metadata/properties"/>
    <ds:schemaRef ds:uri="http://schemas.microsoft.com/office/infopath/2007/PartnerControls"/>
    <ds:schemaRef ds:uri="fb849169-a90a-4fae-aaf9-467338128604"/>
    <ds:schemaRef ds:uri="283690c2-f06e-40b7-942a-1ad04d2d9b31"/>
  </ds:schemaRefs>
</ds:datastoreItem>
</file>

<file path=customXml/itemProps4.xml><?xml version="1.0" encoding="utf-8"?>
<ds:datastoreItem xmlns:ds="http://schemas.openxmlformats.org/officeDocument/2006/customXml" ds:itemID="{7893DE31-6E53-4D3F-9333-4A02FBF539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Renewables Proposal template.dotx</Template>
  <TotalTime>4</TotalTime>
  <Pages>37</Pages>
  <Words>9847</Words>
  <Characters>56131</Characters>
  <Application>Microsoft Office Word</Application>
  <DocSecurity>4</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65847</CharactersWithSpaces>
  <SharedDoc>false</SharedDoc>
  <HLinks>
    <vt:vector size="114" baseType="variant">
      <vt:variant>
        <vt:i4>4784128</vt:i4>
      </vt:variant>
      <vt:variant>
        <vt:i4>93</vt:i4>
      </vt:variant>
      <vt:variant>
        <vt:i4>0</vt:i4>
      </vt:variant>
      <vt:variant>
        <vt:i4>5</vt:i4>
      </vt:variant>
      <vt:variant>
        <vt:lpwstr>http://www.gepenv.co.uk/</vt:lpwstr>
      </vt:variant>
      <vt:variant>
        <vt:lpwstr/>
      </vt:variant>
      <vt:variant>
        <vt:i4>6750226</vt:i4>
      </vt:variant>
      <vt:variant>
        <vt:i4>90</vt:i4>
      </vt:variant>
      <vt:variant>
        <vt:i4>0</vt:i4>
      </vt:variant>
      <vt:variant>
        <vt:i4>5</vt:i4>
      </vt:variant>
      <vt:variant>
        <vt:lpwstr>mailto:training@gepenv.co.uk</vt:lpwstr>
      </vt:variant>
      <vt:variant>
        <vt:lpwstr/>
      </vt:variant>
      <vt:variant>
        <vt:i4>3145804</vt:i4>
      </vt:variant>
      <vt:variant>
        <vt:i4>87</vt:i4>
      </vt:variant>
      <vt:variant>
        <vt:i4>0</vt:i4>
      </vt:variant>
      <vt:variant>
        <vt:i4>5</vt:i4>
      </vt:variant>
      <vt:variant>
        <vt:lpwstr>mailto:IsabelR@gepenv.co.uk</vt:lpwstr>
      </vt:variant>
      <vt:variant>
        <vt:lpwstr/>
      </vt:variant>
      <vt:variant>
        <vt:i4>1048625</vt:i4>
      </vt:variant>
      <vt:variant>
        <vt:i4>80</vt:i4>
      </vt:variant>
      <vt:variant>
        <vt:i4>0</vt:i4>
      </vt:variant>
      <vt:variant>
        <vt:i4>5</vt:i4>
      </vt:variant>
      <vt:variant>
        <vt:lpwstr/>
      </vt:variant>
      <vt:variant>
        <vt:lpwstr>_Toc64878276</vt:lpwstr>
      </vt:variant>
      <vt:variant>
        <vt:i4>1245233</vt:i4>
      </vt:variant>
      <vt:variant>
        <vt:i4>74</vt:i4>
      </vt:variant>
      <vt:variant>
        <vt:i4>0</vt:i4>
      </vt:variant>
      <vt:variant>
        <vt:i4>5</vt:i4>
      </vt:variant>
      <vt:variant>
        <vt:lpwstr/>
      </vt:variant>
      <vt:variant>
        <vt:lpwstr>_Toc64878275</vt:lpwstr>
      </vt:variant>
      <vt:variant>
        <vt:i4>1179697</vt:i4>
      </vt:variant>
      <vt:variant>
        <vt:i4>68</vt:i4>
      </vt:variant>
      <vt:variant>
        <vt:i4>0</vt:i4>
      </vt:variant>
      <vt:variant>
        <vt:i4>5</vt:i4>
      </vt:variant>
      <vt:variant>
        <vt:lpwstr/>
      </vt:variant>
      <vt:variant>
        <vt:lpwstr>_Toc64878274</vt:lpwstr>
      </vt:variant>
      <vt:variant>
        <vt:i4>1376305</vt:i4>
      </vt:variant>
      <vt:variant>
        <vt:i4>62</vt:i4>
      </vt:variant>
      <vt:variant>
        <vt:i4>0</vt:i4>
      </vt:variant>
      <vt:variant>
        <vt:i4>5</vt:i4>
      </vt:variant>
      <vt:variant>
        <vt:lpwstr/>
      </vt:variant>
      <vt:variant>
        <vt:lpwstr>_Toc64878273</vt:lpwstr>
      </vt:variant>
      <vt:variant>
        <vt:i4>1310769</vt:i4>
      </vt:variant>
      <vt:variant>
        <vt:i4>56</vt:i4>
      </vt:variant>
      <vt:variant>
        <vt:i4>0</vt:i4>
      </vt:variant>
      <vt:variant>
        <vt:i4>5</vt:i4>
      </vt:variant>
      <vt:variant>
        <vt:lpwstr/>
      </vt:variant>
      <vt:variant>
        <vt:lpwstr>_Toc64878272</vt:lpwstr>
      </vt:variant>
      <vt:variant>
        <vt:i4>1507377</vt:i4>
      </vt:variant>
      <vt:variant>
        <vt:i4>50</vt:i4>
      </vt:variant>
      <vt:variant>
        <vt:i4>0</vt:i4>
      </vt:variant>
      <vt:variant>
        <vt:i4>5</vt:i4>
      </vt:variant>
      <vt:variant>
        <vt:lpwstr/>
      </vt:variant>
      <vt:variant>
        <vt:lpwstr>_Toc64878271</vt:lpwstr>
      </vt:variant>
      <vt:variant>
        <vt:i4>1441841</vt:i4>
      </vt:variant>
      <vt:variant>
        <vt:i4>44</vt:i4>
      </vt:variant>
      <vt:variant>
        <vt:i4>0</vt:i4>
      </vt:variant>
      <vt:variant>
        <vt:i4>5</vt:i4>
      </vt:variant>
      <vt:variant>
        <vt:lpwstr/>
      </vt:variant>
      <vt:variant>
        <vt:lpwstr>_Toc64878270</vt:lpwstr>
      </vt:variant>
      <vt:variant>
        <vt:i4>2031664</vt:i4>
      </vt:variant>
      <vt:variant>
        <vt:i4>38</vt:i4>
      </vt:variant>
      <vt:variant>
        <vt:i4>0</vt:i4>
      </vt:variant>
      <vt:variant>
        <vt:i4>5</vt:i4>
      </vt:variant>
      <vt:variant>
        <vt:lpwstr/>
      </vt:variant>
      <vt:variant>
        <vt:lpwstr>_Toc64878269</vt:lpwstr>
      </vt:variant>
      <vt:variant>
        <vt:i4>1966128</vt:i4>
      </vt:variant>
      <vt:variant>
        <vt:i4>32</vt:i4>
      </vt:variant>
      <vt:variant>
        <vt:i4>0</vt:i4>
      </vt:variant>
      <vt:variant>
        <vt:i4>5</vt:i4>
      </vt:variant>
      <vt:variant>
        <vt:lpwstr/>
      </vt:variant>
      <vt:variant>
        <vt:lpwstr>_Toc64878268</vt:lpwstr>
      </vt:variant>
      <vt:variant>
        <vt:i4>1114160</vt:i4>
      </vt:variant>
      <vt:variant>
        <vt:i4>26</vt:i4>
      </vt:variant>
      <vt:variant>
        <vt:i4>0</vt:i4>
      </vt:variant>
      <vt:variant>
        <vt:i4>5</vt:i4>
      </vt:variant>
      <vt:variant>
        <vt:lpwstr/>
      </vt:variant>
      <vt:variant>
        <vt:lpwstr>_Toc64878267</vt:lpwstr>
      </vt:variant>
      <vt:variant>
        <vt:i4>1048624</vt:i4>
      </vt:variant>
      <vt:variant>
        <vt:i4>20</vt:i4>
      </vt:variant>
      <vt:variant>
        <vt:i4>0</vt:i4>
      </vt:variant>
      <vt:variant>
        <vt:i4>5</vt:i4>
      </vt:variant>
      <vt:variant>
        <vt:lpwstr/>
      </vt:variant>
      <vt:variant>
        <vt:lpwstr>_Toc64878266</vt:lpwstr>
      </vt:variant>
      <vt:variant>
        <vt:i4>1245232</vt:i4>
      </vt:variant>
      <vt:variant>
        <vt:i4>14</vt:i4>
      </vt:variant>
      <vt:variant>
        <vt:i4>0</vt:i4>
      </vt:variant>
      <vt:variant>
        <vt:i4>5</vt:i4>
      </vt:variant>
      <vt:variant>
        <vt:lpwstr/>
      </vt:variant>
      <vt:variant>
        <vt:lpwstr>_Toc64878265</vt:lpwstr>
      </vt:variant>
      <vt:variant>
        <vt:i4>1179696</vt:i4>
      </vt:variant>
      <vt:variant>
        <vt:i4>8</vt:i4>
      </vt:variant>
      <vt:variant>
        <vt:i4>0</vt:i4>
      </vt:variant>
      <vt:variant>
        <vt:i4>5</vt:i4>
      </vt:variant>
      <vt:variant>
        <vt:lpwstr/>
      </vt:variant>
      <vt:variant>
        <vt:lpwstr>_Toc64878264</vt:lpwstr>
      </vt:variant>
      <vt:variant>
        <vt:i4>2555946</vt:i4>
      </vt:variant>
      <vt:variant>
        <vt:i4>3</vt:i4>
      </vt:variant>
      <vt:variant>
        <vt:i4>0</vt:i4>
      </vt:variant>
      <vt:variant>
        <vt:i4>5</vt:i4>
      </vt:variant>
      <vt:variant>
        <vt:lpwstr>http://www.rbge.org.uk/</vt:lpwstr>
      </vt:variant>
      <vt:variant>
        <vt:lpwstr/>
      </vt:variant>
      <vt:variant>
        <vt:i4>4784128</vt:i4>
      </vt:variant>
      <vt:variant>
        <vt:i4>0</vt:i4>
      </vt:variant>
      <vt:variant>
        <vt:i4>0</vt:i4>
      </vt:variant>
      <vt:variant>
        <vt:i4>5</vt:i4>
      </vt:variant>
      <vt:variant>
        <vt:lpwstr>http://www.gepenv.co.uk/</vt:lpwstr>
      </vt:variant>
      <vt:variant>
        <vt:lpwstr/>
      </vt:variant>
      <vt:variant>
        <vt:i4>4784128</vt:i4>
      </vt:variant>
      <vt:variant>
        <vt:i4>0</vt:i4>
      </vt:variant>
      <vt:variant>
        <vt:i4>0</vt:i4>
      </vt:variant>
      <vt:variant>
        <vt:i4>5</vt:i4>
      </vt:variant>
      <vt:variant>
        <vt:lpwstr>http://www.gepenv.co.uk/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dc:creator>
  <cp:keywords/>
  <cp:lastModifiedBy>Dewi Day [ded17] (Staff)</cp:lastModifiedBy>
  <cp:revision>2</cp:revision>
  <cp:lastPrinted>2024-05-02T08:06:00Z</cp:lastPrinted>
  <dcterms:created xsi:type="dcterms:W3CDTF">2026-06-16T09:42:00Z</dcterms:created>
  <dcterms:modified xsi:type="dcterms:W3CDTF">2026-06-16T09:42:00Z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0x010100135CAF3C2FD8CF4FA8B5EEC6D8B75DF7</vt:lpwstr>
  </property>
  <property fmtid="{D5CDD505-2E9C-101B-9397-08002B2CF9AE}" pid="3" name="Order">
    <vt:r8>843500</vt:r8>
  </property>
  <property fmtid="{D5CDD505-2E9C-101B-9397-08002B2CF9AE}" pid="4" name="_CopySource">
    <vt:lpwstr/>
  </property>
  <property fmtid="{D5CDD505-2E9C-101B-9397-08002B2CF9AE}" pid="5" name="AuthorIds_UIVersion_4608">
    <vt:lpwstr>48</vt:lpwstr>
  </property>
  <property fmtid="{D5CDD505-2E9C-101B-9397-08002B2CF9AE}" pid="6" name="MSIP_Label_f2dfecbd-fc97-4e8a-a9cd-19ed496c406e_Enabled">
    <vt:lpwstr>true</vt:lpwstr>
  </property>
  <property fmtid="{D5CDD505-2E9C-101B-9397-08002B2CF9AE}" pid="7" name="MSIP_Label_f2dfecbd-fc97-4e8a-a9cd-19ed496c406e_SetDate">
    <vt:lpwstr>2026-06-15T12:58:53Z</vt:lpwstr>
  </property>
  <property fmtid="{D5CDD505-2E9C-101B-9397-08002B2CF9AE}" pid="8" name="MSIP_Label_f2dfecbd-fc97-4e8a-a9cd-19ed496c406e_Method">
    <vt:lpwstr>Standard</vt:lpwstr>
  </property>
  <property fmtid="{D5CDD505-2E9C-101B-9397-08002B2CF9AE}" pid="9" name="MSIP_Label_f2dfecbd-fc97-4e8a-a9cd-19ed496c406e_Name">
    <vt:lpwstr>defa4170-0d19-0005-0004-bc88714345d2</vt:lpwstr>
  </property>
  <property fmtid="{D5CDD505-2E9C-101B-9397-08002B2CF9AE}" pid="10" name="MSIP_Label_f2dfecbd-fc97-4e8a-a9cd-19ed496c406e_SiteId">
    <vt:lpwstr>d47b090e-3f5a-4ca0-84d0-9f89d269f175</vt:lpwstr>
  </property>
  <property fmtid="{D5CDD505-2E9C-101B-9397-08002B2CF9AE}" pid="11" name="MSIP_Label_f2dfecbd-fc97-4e8a-a9cd-19ed496c406e_ActionId">
    <vt:lpwstr>03d1cf7f-bc2e-40aa-bd0b-f00b1f14cde9</vt:lpwstr>
  </property>
  <property fmtid="{D5CDD505-2E9C-101B-9397-08002B2CF9AE}" pid="12" name="MSIP_Label_f2dfecbd-fc97-4e8a-a9cd-19ed496c406e_ContentBits">
    <vt:lpwstr>0</vt:lpwstr>
  </property>
  <property fmtid="{D5CDD505-2E9C-101B-9397-08002B2CF9AE}" pid="13" name="MSIP_Label_f2dfecbd-fc97-4e8a-a9cd-19ed496c406e_Tag">
    <vt:lpwstr>50, 3, 0, 1</vt:lpwstr>
  </property>
</Properties>
</file>