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CBC5" w14:textId="61B81123" w:rsidR="0004160A" w:rsidRPr="00A652E0" w:rsidRDefault="0004160A" w:rsidP="00DB6B92">
      <w:pPr>
        <w:jc w:val="both"/>
        <w:rPr>
          <w:b/>
          <w:bCs/>
          <w:sz w:val="40"/>
          <w:szCs w:val="40"/>
        </w:rPr>
      </w:pPr>
      <w:r w:rsidRPr="00A652E0">
        <w:rPr>
          <w:b/>
          <w:bCs/>
          <w:sz w:val="40"/>
          <w:szCs w:val="40"/>
        </w:rPr>
        <w:t>Staff Commuting Survey Results 202</w:t>
      </w:r>
      <w:r w:rsidR="00A652E0" w:rsidRPr="00A652E0">
        <w:rPr>
          <w:b/>
          <w:bCs/>
          <w:sz w:val="40"/>
          <w:szCs w:val="40"/>
        </w:rPr>
        <w:t>5</w:t>
      </w:r>
    </w:p>
    <w:p w14:paraId="04D2812E" w14:textId="4EB33997" w:rsidR="0004160A" w:rsidRPr="00A652E0" w:rsidRDefault="0004160A" w:rsidP="00DB6B92">
      <w:pPr>
        <w:jc w:val="both"/>
        <w:rPr>
          <w:b/>
          <w:bCs/>
        </w:rPr>
      </w:pPr>
      <w:r w:rsidRPr="00A652E0">
        <w:rPr>
          <w:b/>
          <w:bCs/>
        </w:rPr>
        <w:t>Ju</w:t>
      </w:r>
      <w:r w:rsidR="00A652E0" w:rsidRPr="00A652E0">
        <w:rPr>
          <w:b/>
          <w:bCs/>
        </w:rPr>
        <w:t>ne</w:t>
      </w:r>
      <w:r w:rsidRPr="00A652E0">
        <w:rPr>
          <w:b/>
          <w:bCs/>
        </w:rPr>
        <w:t xml:space="preserve"> 202</w:t>
      </w:r>
      <w:r w:rsidR="00A652E0" w:rsidRPr="00A652E0">
        <w:rPr>
          <w:b/>
          <w:bCs/>
        </w:rPr>
        <w:t>5</w:t>
      </w:r>
    </w:p>
    <w:p w14:paraId="24B728C5" w14:textId="6DBEE038" w:rsidR="0004160A" w:rsidRPr="00A652E0" w:rsidRDefault="0004160A" w:rsidP="00DB6B92">
      <w:pPr>
        <w:jc w:val="both"/>
        <w:rPr>
          <w:b/>
          <w:bCs/>
        </w:rPr>
      </w:pPr>
      <w:r w:rsidRPr="00A652E0">
        <w:rPr>
          <w:b/>
          <w:bCs/>
        </w:rPr>
        <w:t>Dewi Day, Sustainability Advisor</w:t>
      </w:r>
    </w:p>
    <w:p w14:paraId="3B18758D" w14:textId="77777777" w:rsidR="00D22B0A" w:rsidRPr="00A652E0" w:rsidRDefault="00D22B0A" w:rsidP="00DB6B92">
      <w:pPr>
        <w:jc w:val="both"/>
      </w:pPr>
    </w:p>
    <w:p w14:paraId="7869A0BF" w14:textId="6ECAA895" w:rsidR="0004160A" w:rsidRPr="00A652E0" w:rsidRDefault="0004160A" w:rsidP="00DB6B92">
      <w:pPr>
        <w:jc w:val="both"/>
      </w:pPr>
      <w:r w:rsidRPr="00A652E0">
        <w:t xml:space="preserve">Based on </w:t>
      </w:r>
      <w:r w:rsidR="00DB6B92" w:rsidRPr="00A652E0">
        <w:t xml:space="preserve">extrapolating the FTE </w:t>
      </w:r>
      <w:r w:rsidR="00507469" w:rsidRPr="00A652E0">
        <w:t xml:space="preserve">equivalent </w:t>
      </w:r>
      <w:r w:rsidR="00507469">
        <w:t xml:space="preserve">(1390 FTE Staff) </w:t>
      </w:r>
      <w:r w:rsidR="00DB6B92" w:rsidRPr="00A652E0">
        <w:t xml:space="preserve">from </w:t>
      </w:r>
      <w:r w:rsidR="00A652E0" w:rsidRPr="00A652E0">
        <w:t>235</w:t>
      </w:r>
      <w:r w:rsidRPr="00A652E0">
        <w:t xml:space="preserve"> responses</w:t>
      </w:r>
      <w:r w:rsidR="00507469">
        <w:t xml:space="preserve">, </w:t>
      </w:r>
      <w:r w:rsidRPr="00A652E0">
        <w:t>the key findings were:</w:t>
      </w:r>
    </w:p>
    <w:p w14:paraId="0748B567" w14:textId="1789754B" w:rsidR="0004160A" w:rsidRPr="009C6A60" w:rsidRDefault="0004160A" w:rsidP="00DB6B92">
      <w:pPr>
        <w:numPr>
          <w:ilvl w:val="0"/>
          <w:numId w:val="1"/>
        </w:numPr>
        <w:jc w:val="both"/>
      </w:pPr>
      <w:r w:rsidRPr="009C6A60">
        <w:t xml:space="preserve">Total commuting mileage </w:t>
      </w:r>
      <w:r w:rsidR="009C6A60">
        <w:t xml:space="preserve">was </w:t>
      </w:r>
      <w:r w:rsidR="005A20C8">
        <w:rPr>
          <w:b/>
          <w:bCs/>
        </w:rPr>
        <w:t>3.8</w:t>
      </w:r>
      <w:r w:rsidRPr="009C6A60">
        <w:rPr>
          <w:b/>
          <w:bCs/>
        </w:rPr>
        <w:t xml:space="preserve">M Miles per annum </w:t>
      </w:r>
      <w:r w:rsidRPr="009C6A60">
        <w:t xml:space="preserve">– </w:t>
      </w:r>
      <w:r w:rsidR="005A20C8">
        <w:t>down</w:t>
      </w:r>
      <w:r w:rsidR="009C6A60" w:rsidRPr="009C6A60">
        <w:t xml:space="preserve"> from 4.7M last FY</w:t>
      </w:r>
      <w:r w:rsidRPr="009C6A60">
        <w:t xml:space="preserve">  </w:t>
      </w:r>
    </w:p>
    <w:p w14:paraId="0B63E732" w14:textId="698AB7AB" w:rsidR="0004160A" w:rsidRPr="0071586B" w:rsidRDefault="0004160A" w:rsidP="00DB6B92">
      <w:pPr>
        <w:numPr>
          <w:ilvl w:val="0"/>
          <w:numId w:val="1"/>
        </w:numPr>
        <w:jc w:val="both"/>
      </w:pPr>
      <w:r w:rsidRPr="0071586B">
        <w:t xml:space="preserve">Average distance to work is </w:t>
      </w:r>
      <w:r w:rsidR="00A652E0" w:rsidRPr="0071586B">
        <w:t xml:space="preserve">8 Miles – down from </w:t>
      </w:r>
      <w:r w:rsidRPr="0071586B">
        <w:t>10 Miles</w:t>
      </w:r>
      <w:r w:rsidR="00A652E0" w:rsidRPr="0071586B">
        <w:t xml:space="preserve"> last year</w:t>
      </w:r>
    </w:p>
    <w:p w14:paraId="12A9142D" w14:textId="77777777" w:rsidR="0004160A" w:rsidRPr="0071586B" w:rsidRDefault="0004160A" w:rsidP="00DB6B92">
      <w:pPr>
        <w:numPr>
          <w:ilvl w:val="0"/>
          <w:numId w:val="1"/>
        </w:numPr>
        <w:jc w:val="both"/>
      </w:pPr>
      <w:r w:rsidRPr="0071586B">
        <w:t>84% of mileage is in cars/vans</w:t>
      </w:r>
    </w:p>
    <w:p w14:paraId="7B77BFDC" w14:textId="32F21089" w:rsidR="0004160A" w:rsidRPr="0071586B" w:rsidRDefault="0004160A" w:rsidP="00DB6B92">
      <w:pPr>
        <w:numPr>
          <w:ilvl w:val="0"/>
          <w:numId w:val="1"/>
        </w:numPr>
        <w:jc w:val="both"/>
      </w:pPr>
      <w:r w:rsidRPr="0071586B">
        <w:t xml:space="preserve">Total emissions </w:t>
      </w:r>
      <w:r w:rsidR="0071586B" w:rsidRPr="0071586B">
        <w:rPr>
          <w:b/>
          <w:bCs/>
        </w:rPr>
        <w:t xml:space="preserve">913 </w:t>
      </w:r>
      <w:r w:rsidR="0071586B" w:rsidRPr="0071586B">
        <w:rPr>
          <w:b/>
          <w:bCs/>
        </w:rPr>
        <w:t>tCO2e</w:t>
      </w:r>
      <w:r w:rsidR="0071586B" w:rsidRPr="0071586B">
        <w:rPr>
          <w:b/>
          <w:bCs/>
        </w:rPr>
        <w:t xml:space="preserve">, down from last year’s figure of </w:t>
      </w:r>
      <w:r w:rsidRPr="0071586B">
        <w:rPr>
          <w:b/>
          <w:bCs/>
        </w:rPr>
        <w:t>1,098 tCO2e</w:t>
      </w:r>
    </w:p>
    <w:p w14:paraId="285783E4" w14:textId="77777777" w:rsidR="0004160A" w:rsidRPr="0071586B" w:rsidRDefault="0004160A" w:rsidP="00DB6B92">
      <w:pPr>
        <w:numPr>
          <w:ilvl w:val="0"/>
          <w:numId w:val="1"/>
        </w:numPr>
        <w:jc w:val="both"/>
      </w:pPr>
      <w:r w:rsidRPr="0071586B">
        <w:rPr>
          <w:b/>
          <w:bCs/>
        </w:rPr>
        <w:t>4</w:t>
      </w:r>
      <w:r w:rsidRPr="0071586B">
        <w:rPr>
          <w:b/>
          <w:bCs/>
          <w:vertAlign w:val="superscript"/>
        </w:rPr>
        <w:t>th</w:t>
      </w:r>
      <w:r w:rsidRPr="0071586B">
        <w:rPr>
          <w:b/>
          <w:bCs/>
        </w:rPr>
        <w:t xml:space="preserve"> largest emission source</w:t>
      </w:r>
    </w:p>
    <w:p w14:paraId="6359FCA0" w14:textId="67BE86B4" w:rsidR="0004160A" w:rsidRPr="0071586B" w:rsidRDefault="0004160A" w:rsidP="00DB6B92">
      <w:pPr>
        <w:numPr>
          <w:ilvl w:val="0"/>
          <w:numId w:val="1"/>
        </w:numPr>
        <w:jc w:val="both"/>
      </w:pPr>
      <w:r w:rsidRPr="0071586B">
        <w:t>8</w:t>
      </w:r>
      <w:r w:rsidR="0071586B" w:rsidRPr="0071586B">
        <w:t>5</w:t>
      </w:r>
      <w:r w:rsidRPr="0071586B">
        <w:t xml:space="preserve">% of commuting mileage is done in personal cars, 9% Public Transport, </w:t>
      </w:r>
      <w:r w:rsidR="0071586B" w:rsidRPr="0071586B">
        <w:t>4</w:t>
      </w:r>
      <w:r w:rsidRPr="0071586B">
        <w:t>% Walk, 2% Cycle</w:t>
      </w:r>
    </w:p>
    <w:p w14:paraId="439217BF" w14:textId="05B89A33" w:rsidR="0004160A" w:rsidRPr="0071586B" w:rsidRDefault="0071586B" w:rsidP="00DB6B92">
      <w:pPr>
        <w:numPr>
          <w:ilvl w:val="0"/>
          <w:numId w:val="1"/>
        </w:numPr>
        <w:jc w:val="both"/>
      </w:pPr>
      <w:r w:rsidRPr="0071586B">
        <w:t>8</w:t>
      </w:r>
      <w:r w:rsidR="0004160A" w:rsidRPr="0071586B">
        <w:t>% of all commuting mileage in plug-in EV</w:t>
      </w:r>
      <w:r w:rsidRPr="0071586B">
        <w:t xml:space="preserve"> – up significantly from 3%</w:t>
      </w:r>
      <w:r w:rsidR="0004160A" w:rsidRPr="0071586B">
        <w:t xml:space="preserve"> last year</w:t>
      </w:r>
    </w:p>
    <w:p w14:paraId="4D906D9B" w14:textId="5D13A622" w:rsidR="0004160A" w:rsidRPr="00A652E0" w:rsidRDefault="0004160A" w:rsidP="00DB6B92">
      <w:pPr>
        <w:numPr>
          <w:ilvl w:val="0"/>
          <w:numId w:val="1"/>
        </w:numPr>
        <w:jc w:val="both"/>
      </w:pPr>
      <w:r w:rsidRPr="00A652E0">
        <w:t>2</w:t>
      </w:r>
      <w:r w:rsidR="009C6A60">
        <w:t>2</w:t>
      </w:r>
      <w:r w:rsidRPr="00A652E0">
        <w:t>% of all driving staff lift-share in some form – predominantly with University Colleagues</w:t>
      </w:r>
      <w:r w:rsidR="00A652E0" w:rsidRPr="00A652E0">
        <w:t xml:space="preserve"> (down </w:t>
      </w:r>
      <w:r w:rsidR="00A652E0">
        <w:t>slightly from 23%</w:t>
      </w:r>
      <w:r w:rsidR="00A652E0" w:rsidRPr="00A652E0">
        <w:t xml:space="preserve"> last year)</w:t>
      </w:r>
    </w:p>
    <w:p w14:paraId="768B92A9" w14:textId="4A413DC4" w:rsidR="0004160A" w:rsidRPr="00A652E0" w:rsidRDefault="0004160A" w:rsidP="00DB6B92">
      <w:pPr>
        <w:numPr>
          <w:ilvl w:val="0"/>
          <w:numId w:val="1"/>
        </w:numPr>
        <w:jc w:val="both"/>
      </w:pPr>
      <w:r w:rsidRPr="00A652E0">
        <w:t xml:space="preserve">Total average days working from home per week </w:t>
      </w:r>
      <w:r w:rsidR="00A652E0">
        <w:t>=</w:t>
      </w:r>
      <w:r w:rsidRPr="00A652E0">
        <w:t xml:space="preserve"> 1 day</w:t>
      </w:r>
      <w:r w:rsidR="00A652E0">
        <w:t xml:space="preserve"> </w:t>
      </w:r>
      <w:r w:rsidR="00A652E0">
        <w:t>(no change from last year)</w:t>
      </w:r>
    </w:p>
    <w:p w14:paraId="6386519B" w14:textId="49999505" w:rsidR="0004160A" w:rsidRPr="00A652E0" w:rsidRDefault="0004160A" w:rsidP="00DB6B92">
      <w:pPr>
        <w:numPr>
          <w:ilvl w:val="0"/>
          <w:numId w:val="1"/>
        </w:numPr>
        <w:jc w:val="both"/>
      </w:pPr>
      <w:r w:rsidRPr="00A652E0">
        <w:t>Percentage who WFH at all – 50%</w:t>
      </w:r>
      <w:r w:rsidR="00A652E0">
        <w:t xml:space="preserve"> </w:t>
      </w:r>
      <w:r w:rsidR="00A652E0">
        <w:t>(no change from last year)</w:t>
      </w:r>
    </w:p>
    <w:p w14:paraId="76C8B4D9" w14:textId="77777777" w:rsidR="0071586B" w:rsidRDefault="0004160A" w:rsidP="0071586B">
      <w:pPr>
        <w:numPr>
          <w:ilvl w:val="0"/>
          <w:numId w:val="1"/>
        </w:numPr>
        <w:jc w:val="both"/>
      </w:pPr>
      <w:r w:rsidRPr="00A652E0">
        <w:t>Of those that WFH, average no. of days at home – 2 days</w:t>
      </w:r>
      <w:r w:rsidR="00A652E0">
        <w:t xml:space="preserve"> (no change from last year)</w:t>
      </w:r>
    </w:p>
    <w:p w14:paraId="4E40428A" w14:textId="589C146E" w:rsidR="0071586B" w:rsidRDefault="0071586B" w:rsidP="0071586B">
      <w:pPr>
        <w:numPr>
          <w:ilvl w:val="0"/>
          <w:numId w:val="1"/>
        </w:numPr>
        <w:jc w:val="both"/>
      </w:pPr>
      <w:r w:rsidRPr="0071586B">
        <w:t>9% of staff using cycle</w:t>
      </w:r>
      <w:r>
        <w:t xml:space="preserve">2work </w:t>
      </w:r>
      <w:r w:rsidRPr="0071586B">
        <w:t>scheme</w:t>
      </w:r>
    </w:p>
    <w:p w14:paraId="751FFA6F" w14:textId="4264B262" w:rsidR="0071586B" w:rsidRPr="0071586B" w:rsidRDefault="0071586B" w:rsidP="0071586B">
      <w:pPr>
        <w:numPr>
          <w:ilvl w:val="0"/>
          <w:numId w:val="1"/>
        </w:numPr>
        <w:jc w:val="both"/>
      </w:pPr>
      <w:r>
        <w:t>3% of staff using EV salary sacrifice scheme</w:t>
      </w:r>
    </w:p>
    <w:p w14:paraId="2AFFED88" w14:textId="77777777" w:rsidR="0004160A" w:rsidRPr="0004160A" w:rsidRDefault="0004160A" w:rsidP="0004160A"/>
    <w:p w14:paraId="521761F9" w14:textId="77777777" w:rsidR="0004160A" w:rsidRDefault="0004160A"/>
    <w:sectPr w:rsidR="00041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8465D"/>
    <w:multiLevelType w:val="hybridMultilevel"/>
    <w:tmpl w:val="49384C16"/>
    <w:lvl w:ilvl="0" w:tplc="69485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8C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66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A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0A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81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0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C2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A2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6473D7"/>
    <w:multiLevelType w:val="hybridMultilevel"/>
    <w:tmpl w:val="C41AC05E"/>
    <w:lvl w:ilvl="0" w:tplc="6CA6B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6A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EE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26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6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A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E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8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E5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D22373"/>
    <w:multiLevelType w:val="hybridMultilevel"/>
    <w:tmpl w:val="76C4B914"/>
    <w:lvl w:ilvl="0" w:tplc="C92C1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0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C3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43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A1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CD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C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6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05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332A19"/>
    <w:multiLevelType w:val="hybridMultilevel"/>
    <w:tmpl w:val="8D0A5922"/>
    <w:lvl w:ilvl="0" w:tplc="FF0E6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AC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C1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8F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2E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E7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4B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AB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4F3508"/>
    <w:multiLevelType w:val="hybridMultilevel"/>
    <w:tmpl w:val="73E24854"/>
    <w:lvl w:ilvl="0" w:tplc="15A6D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6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6D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6A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69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0B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08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06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E24D3F"/>
    <w:multiLevelType w:val="hybridMultilevel"/>
    <w:tmpl w:val="76E4AE12"/>
    <w:lvl w:ilvl="0" w:tplc="7108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4A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AC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A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6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8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0F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8E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4051681">
    <w:abstractNumId w:val="0"/>
  </w:num>
  <w:num w:numId="2" w16cid:durableId="1148013913">
    <w:abstractNumId w:val="5"/>
  </w:num>
  <w:num w:numId="3" w16cid:durableId="573779029">
    <w:abstractNumId w:val="1"/>
  </w:num>
  <w:num w:numId="4" w16cid:durableId="152452316">
    <w:abstractNumId w:val="2"/>
  </w:num>
  <w:num w:numId="5" w16cid:durableId="123501980">
    <w:abstractNumId w:val="4"/>
  </w:num>
  <w:num w:numId="6" w16cid:durableId="1356610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0A"/>
    <w:rsid w:val="0004160A"/>
    <w:rsid w:val="001019E2"/>
    <w:rsid w:val="00507469"/>
    <w:rsid w:val="005A20C8"/>
    <w:rsid w:val="0071586B"/>
    <w:rsid w:val="009C6A60"/>
    <w:rsid w:val="00A652E0"/>
    <w:rsid w:val="00AB22E8"/>
    <w:rsid w:val="00D22B0A"/>
    <w:rsid w:val="00D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149E"/>
  <w15:chartTrackingRefBased/>
  <w15:docId w15:val="{83020688-ABC6-4F47-BD0E-AD99D26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7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6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9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Day [ded17] (Staff)</dc:creator>
  <cp:keywords/>
  <dc:description/>
  <cp:lastModifiedBy>Dewi Day [ded17] (Staff)</cp:lastModifiedBy>
  <cp:revision>5</cp:revision>
  <dcterms:created xsi:type="dcterms:W3CDTF">2025-06-16T12:29:00Z</dcterms:created>
  <dcterms:modified xsi:type="dcterms:W3CDTF">2025-06-16T13:29:00Z</dcterms:modified>
</cp:coreProperties>
</file>