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29" w:rsidRDefault="00B30229" w:rsidP="00B30229">
      <w:r>
        <w:t xml:space="preserve">The following checklist provides </w:t>
      </w:r>
      <w:r w:rsidR="000B6B96">
        <w:t xml:space="preserve">Faculties </w:t>
      </w:r>
      <w:r>
        <w:t xml:space="preserve">and Professional Service Departments with a framework by which to review the health and safety arrangements in specified areas. The list is not exhausted, and bespoke areas (e.g. workshops, laboratories, performance spaces, etc.) will require additional aspects to be considered. It’s recommended that the checklist be undertaken at regular intervals (with greater regularity in higher risk areas), and any corrective actions be allocated to individuals in line with specific deadlines and timescales. </w:t>
      </w:r>
    </w:p>
    <w:p w:rsidR="00B30229" w:rsidRDefault="00B30229" w:rsidP="00B30229">
      <w:r w:rsidRPr="00350F8C">
        <w:t>Satisfactory findings in the health and safety checklist do not imply that the area surveyed comply with all relev</w:t>
      </w:r>
      <w:r>
        <w:t>ant legislation, however it does provide a framework for day-to-day considerations.</w:t>
      </w:r>
    </w:p>
    <w:p w:rsidR="00B30229" w:rsidRDefault="00B30229" w:rsidP="00B30229">
      <w:r>
        <w:t xml:space="preserve">For any particular concerns, colleagues should contact the Health, Safety and Environment </w:t>
      </w:r>
      <w:r w:rsidR="004A5A56">
        <w:t xml:space="preserve">Team </w:t>
      </w:r>
      <w:r>
        <w:t xml:space="preserve">at </w:t>
      </w:r>
      <w:hyperlink r:id="rId8" w:history="1">
        <w:r w:rsidRPr="00DE09FA">
          <w:rPr>
            <w:rStyle w:val="Hyperlink"/>
          </w:rPr>
          <w:t>hasstaff@aber.ac.uk</w:t>
        </w:r>
      </w:hyperlink>
      <w:r>
        <w:t xml:space="preserve"> for guidance. </w:t>
      </w:r>
    </w:p>
    <w:tbl>
      <w:tblPr>
        <w:tblStyle w:val="TableGrid"/>
        <w:tblW w:w="0" w:type="auto"/>
        <w:tblLook w:val="04A0" w:firstRow="1" w:lastRow="0" w:firstColumn="1" w:lastColumn="0" w:noHBand="0" w:noVBand="1"/>
      </w:tblPr>
      <w:tblGrid>
        <w:gridCol w:w="1838"/>
        <w:gridCol w:w="7178"/>
      </w:tblGrid>
      <w:tr w:rsidR="00B30229" w:rsidTr="002A4432">
        <w:tc>
          <w:tcPr>
            <w:tcW w:w="1838" w:type="dxa"/>
          </w:tcPr>
          <w:p w:rsidR="00B30229" w:rsidRDefault="00B30229" w:rsidP="002A4432">
            <w:r>
              <w:t>Building</w:t>
            </w:r>
          </w:p>
        </w:tc>
        <w:tc>
          <w:tcPr>
            <w:tcW w:w="7178" w:type="dxa"/>
          </w:tcPr>
          <w:p w:rsidR="00B30229" w:rsidRDefault="00B30229" w:rsidP="002A4432"/>
        </w:tc>
      </w:tr>
      <w:tr w:rsidR="00B30229" w:rsidTr="002A4432">
        <w:tc>
          <w:tcPr>
            <w:tcW w:w="1838" w:type="dxa"/>
          </w:tcPr>
          <w:p w:rsidR="00B30229" w:rsidRDefault="00B30229" w:rsidP="002A4432">
            <w:r>
              <w:t>Area(s) Inspected</w:t>
            </w:r>
          </w:p>
        </w:tc>
        <w:tc>
          <w:tcPr>
            <w:tcW w:w="7178" w:type="dxa"/>
          </w:tcPr>
          <w:p w:rsidR="00B30229" w:rsidRDefault="00B30229" w:rsidP="002A4432"/>
        </w:tc>
      </w:tr>
      <w:tr w:rsidR="00B30229" w:rsidTr="002A4432">
        <w:tc>
          <w:tcPr>
            <w:tcW w:w="1838" w:type="dxa"/>
          </w:tcPr>
          <w:p w:rsidR="00B30229" w:rsidRDefault="00B30229" w:rsidP="002A4432">
            <w:r>
              <w:t>Occupiers of Area(s)</w:t>
            </w:r>
          </w:p>
        </w:tc>
        <w:tc>
          <w:tcPr>
            <w:tcW w:w="7178" w:type="dxa"/>
          </w:tcPr>
          <w:p w:rsidR="00B30229" w:rsidRDefault="00B30229" w:rsidP="002A4432"/>
        </w:tc>
      </w:tr>
      <w:tr w:rsidR="00B30229" w:rsidTr="002A4432">
        <w:tc>
          <w:tcPr>
            <w:tcW w:w="1838" w:type="dxa"/>
          </w:tcPr>
          <w:p w:rsidR="00B30229" w:rsidRDefault="004A5A56" w:rsidP="002A4432">
            <w:bookmarkStart w:id="0" w:name="_GoBack"/>
            <w:r>
              <w:t xml:space="preserve">Faculty </w:t>
            </w:r>
            <w:r w:rsidR="00B30229">
              <w:t>/ Department</w:t>
            </w:r>
            <w:bookmarkEnd w:id="0"/>
          </w:p>
        </w:tc>
        <w:tc>
          <w:tcPr>
            <w:tcW w:w="7178" w:type="dxa"/>
          </w:tcPr>
          <w:p w:rsidR="00B30229" w:rsidRDefault="00B30229" w:rsidP="002A4432"/>
        </w:tc>
      </w:tr>
      <w:tr w:rsidR="00B30229" w:rsidTr="002A4432">
        <w:tc>
          <w:tcPr>
            <w:tcW w:w="1838" w:type="dxa"/>
          </w:tcPr>
          <w:p w:rsidR="00B30229" w:rsidRDefault="00B30229" w:rsidP="002A4432">
            <w:r>
              <w:t>Inspected by</w:t>
            </w:r>
          </w:p>
        </w:tc>
        <w:tc>
          <w:tcPr>
            <w:tcW w:w="7178" w:type="dxa"/>
          </w:tcPr>
          <w:p w:rsidR="00B30229" w:rsidRDefault="00B30229" w:rsidP="002A4432"/>
        </w:tc>
      </w:tr>
      <w:tr w:rsidR="00B30229" w:rsidTr="002A4432">
        <w:tc>
          <w:tcPr>
            <w:tcW w:w="1838" w:type="dxa"/>
          </w:tcPr>
          <w:p w:rsidR="00B30229" w:rsidRDefault="00B30229" w:rsidP="002A4432">
            <w:r>
              <w:t>Date</w:t>
            </w:r>
          </w:p>
        </w:tc>
        <w:tc>
          <w:tcPr>
            <w:tcW w:w="7178" w:type="dxa"/>
          </w:tcPr>
          <w:p w:rsidR="00B30229" w:rsidRDefault="00B30229" w:rsidP="002A4432"/>
        </w:tc>
      </w:tr>
    </w:tbl>
    <w:p w:rsidR="00B30229" w:rsidRDefault="00B30229" w:rsidP="00B30229">
      <w:r>
        <w:t xml:space="preserve"> </w:t>
      </w:r>
    </w:p>
    <w:tbl>
      <w:tblPr>
        <w:tblStyle w:val="TableGrid"/>
        <w:tblW w:w="0" w:type="auto"/>
        <w:tblLook w:val="04A0" w:firstRow="1" w:lastRow="0" w:firstColumn="1" w:lastColumn="0" w:noHBand="0" w:noVBand="1"/>
      </w:tblPr>
      <w:tblGrid>
        <w:gridCol w:w="2830"/>
        <w:gridCol w:w="709"/>
        <w:gridCol w:w="709"/>
        <w:gridCol w:w="4768"/>
      </w:tblGrid>
      <w:tr w:rsidR="00B30229" w:rsidTr="002A4432">
        <w:tc>
          <w:tcPr>
            <w:tcW w:w="9016" w:type="dxa"/>
            <w:gridSpan w:val="4"/>
          </w:tcPr>
          <w:p w:rsidR="00B30229" w:rsidRPr="00291BE8" w:rsidRDefault="00B30229" w:rsidP="002A4432">
            <w:pPr>
              <w:rPr>
                <w:b/>
              </w:rPr>
            </w:pPr>
            <w:r w:rsidRPr="00291BE8">
              <w:rPr>
                <w:b/>
              </w:rPr>
              <w:t xml:space="preserve">General </w:t>
            </w:r>
            <w:r>
              <w:rPr>
                <w:b/>
              </w:rPr>
              <w:t>Environment</w:t>
            </w:r>
          </w:p>
        </w:tc>
      </w:tr>
      <w:tr w:rsidR="00B30229" w:rsidTr="002A4432">
        <w:tc>
          <w:tcPr>
            <w:tcW w:w="2830" w:type="dxa"/>
          </w:tcPr>
          <w:p w:rsidR="00B30229" w:rsidRPr="00291BE8" w:rsidRDefault="00B30229" w:rsidP="002A4432">
            <w:pPr>
              <w:rPr>
                <w:i/>
              </w:rPr>
            </w:pPr>
            <w:r w:rsidRPr="00291BE8">
              <w:rPr>
                <w:i/>
              </w:rPr>
              <w:t>Item</w:t>
            </w:r>
          </w:p>
        </w:tc>
        <w:tc>
          <w:tcPr>
            <w:tcW w:w="709" w:type="dxa"/>
          </w:tcPr>
          <w:p w:rsidR="00B30229" w:rsidRPr="00291BE8" w:rsidRDefault="00B30229" w:rsidP="002A4432">
            <w:pPr>
              <w:rPr>
                <w:i/>
              </w:rPr>
            </w:pPr>
            <w:r w:rsidRPr="00291BE8">
              <w:rPr>
                <w:i/>
              </w:rPr>
              <w:t>Yes</w:t>
            </w:r>
          </w:p>
        </w:tc>
        <w:tc>
          <w:tcPr>
            <w:tcW w:w="709" w:type="dxa"/>
          </w:tcPr>
          <w:p w:rsidR="00B30229" w:rsidRPr="00291BE8" w:rsidRDefault="00B30229" w:rsidP="002A4432">
            <w:pPr>
              <w:rPr>
                <w:i/>
              </w:rPr>
            </w:pPr>
            <w:r w:rsidRPr="00291BE8">
              <w:rPr>
                <w:i/>
              </w:rPr>
              <w:t>No</w:t>
            </w:r>
          </w:p>
        </w:tc>
        <w:tc>
          <w:tcPr>
            <w:tcW w:w="4768" w:type="dxa"/>
          </w:tcPr>
          <w:p w:rsidR="00B30229" w:rsidRPr="00291BE8" w:rsidRDefault="00B30229" w:rsidP="002A4432">
            <w:pPr>
              <w:rPr>
                <w:i/>
              </w:rPr>
            </w:pPr>
            <w:r w:rsidRPr="00291BE8">
              <w:rPr>
                <w:i/>
              </w:rPr>
              <w:t>Comments / Actions</w:t>
            </w:r>
          </w:p>
        </w:tc>
      </w:tr>
      <w:tr w:rsidR="00B30229" w:rsidTr="002A4432">
        <w:tc>
          <w:tcPr>
            <w:tcW w:w="2830" w:type="dxa"/>
            <w:vAlign w:val="center"/>
          </w:tcPr>
          <w:p w:rsidR="00B30229" w:rsidRDefault="00B30229" w:rsidP="002A4432">
            <w:r>
              <w:t>Are the Health and Law Poster and up to date Employers &amp; Public Liability Insurance Certificates displayed in a prominent position?</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the general working conditions acceptable e.g. temperature, noise, light, ventilation, etc.?</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Is the building in a state of good repair e.g. flooring, steps, windows, etc.?</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handrails for all stairs secure and in a state of good repair?</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all fire doors kept closed when not in use, and not wedged open?</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9016" w:type="dxa"/>
            <w:gridSpan w:val="4"/>
          </w:tcPr>
          <w:p w:rsidR="00B30229" w:rsidRPr="00291BE8" w:rsidRDefault="00B30229" w:rsidP="002A4432">
            <w:pPr>
              <w:rPr>
                <w:b/>
              </w:rPr>
            </w:pPr>
            <w:r w:rsidRPr="00291BE8">
              <w:rPr>
                <w:b/>
              </w:rPr>
              <w:t>General Housekeeping</w:t>
            </w:r>
          </w:p>
        </w:tc>
      </w:tr>
      <w:tr w:rsidR="00B30229" w:rsidTr="002A4432">
        <w:tc>
          <w:tcPr>
            <w:tcW w:w="2830" w:type="dxa"/>
          </w:tcPr>
          <w:p w:rsidR="00B30229" w:rsidRPr="00291BE8" w:rsidRDefault="00B30229" w:rsidP="002A4432">
            <w:pPr>
              <w:rPr>
                <w:i/>
              </w:rPr>
            </w:pPr>
            <w:r w:rsidRPr="00291BE8">
              <w:rPr>
                <w:i/>
              </w:rPr>
              <w:t>Item</w:t>
            </w:r>
          </w:p>
        </w:tc>
        <w:tc>
          <w:tcPr>
            <w:tcW w:w="709" w:type="dxa"/>
          </w:tcPr>
          <w:p w:rsidR="00B30229" w:rsidRPr="00291BE8" w:rsidRDefault="00B30229" w:rsidP="002A4432">
            <w:pPr>
              <w:rPr>
                <w:i/>
              </w:rPr>
            </w:pPr>
            <w:r w:rsidRPr="00291BE8">
              <w:rPr>
                <w:i/>
              </w:rPr>
              <w:t>Yes</w:t>
            </w:r>
          </w:p>
        </w:tc>
        <w:tc>
          <w:tcPr>
            <w:tcW w:w="709" w:type="dxa"/>
          </w:tcPr>
          <w:p w:rsidR="00B30229" w:rsidRPr="00291BE8" w:rsidRDefault="00B30229" w:rsidP="002A4432">
            <w:pPr>
              <w:rPr>
                <w:i/>
              </w:rPr>
            </w:pPr>
            <w:r w:rsidRPr="00291BE8">
              <w:rPr>
                <w:i/>
              </w:rPr>
              <w:t>No</w:t>
            </w:r>
          </w:p>
        </w:tc>
        <w:tc>
          <w:tcPr>
            <w:tcW w:w="4768" w:type="dxa"/>
          </w:tcPr>
          <w:p w:rsidR="00B30229" w:rsidRPr="00291BE8" w:rsidRDefault="00B30229" w:rsidP="002A4432">
            <w:pPr>
              <w:rPr>
                <w:i/>
              </w:rPr>
            </w:pPr>
            <w:r w:rsidRPr="00291BE8">
              <w:rPr>
                <w:i/>
              </w:rPr>
              <w:t>Comments / Actions</w:t>
            </w:r>
          </w:p>
        </w:tc>
      </w:tr>
      <w:tr w:rsidR="00B30229" w:rsidTr="002A4432">
        <w:tc>
          <w:tcPr>
            <w:tcW w:w="2830" w:type="dxa"/>
            <w:vAlign w:val="center"/>
          </w:tcPr>
          <w:p w:rsidR="00B30229" w:rsidRDefault="00B30229" w:rsidP="002A4432">
            <w:r>
              <w:t>Is the area clean and tidy?</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 xml:space="preserve">Are items stored safely i.e. items used regularly / heavy items stored at lower level? </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walkways / escape routes clear and fire exits free from obstructions and trip hazards?</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Is there sufficient storage space?</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there items that could be disposed of elsewhere?</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bl>
    <w:p w:rsidR="00B30229" w:rsidRDefault="00B30229" w:rsidP="00B30229"/>
    <w:tbl>
      <w:tblPr>
        <w:tblStyle w:val="TableGrid"/>
        <w:tblW w:w="0" w:type="auto"/>
        <w:tblLook w:val="04A0" w:firstRow="1" w:lastRow="0" w:firstColumn="1" w:lastColumn="0" w:noHBand="0" w:noVBand="1"/>
      </w:tblPr>
      <w:tblGrid>
        <w:gridCol w:w="2830"/>
        <w:gridCol w:w="709"/>
        <w:gridCol w:w="709"/>
        <w:gridCol w:w="4768"/>
      </w:tblGrid>
      <w:tr w:rsidR="00B30229" w:rsidTr="002A4432">
        <w:tc>
          <w:tcPr>
            <w:tcW w:w="9016" w:type="dxa"/>
            <w:gridSpan w:val="4"/>
          </w:tcPr>
          <w:p w:rsidR="00B30229" w:rsidRPr="00291BE8" w:rsidRDefault="00B30229" w:rsidP="002A4432">
            <w:pPr>
              <w:rPr>
                <w:b/>
              </w:rPr>
            </w:pPr>
            <w:r>
              <w:rPr>
                <w:b/>
              </w:rPr>
              <w:t>Workstations / Display Screen Equipment (DSE)</w:t>
            </w:r>
          </w:p>
        </w:tc>
      </w:tr>
      <w:tr w:rsidR="00B30229" w:rsidTr="002A4432">
        <w:tc>
          <w:tcPr>
            <w:tcW w:w="2830" w:type="dxa"/>
          </w:tcPr>
          <w:p w:rsidR="00B30229" w:rsidRPr="00291BE8" w:rsidRDefault="00B30229" w:rsidP="002A4432">
            <w:pPr>
              <w:rPr>
                <w:i/>
              </w:rPr>
            </w:pPr>
            <w:r w:rsidRPr="00291BE8">
              <w:rPr>
                <w:i/>
              </w:rPr>
              <w:t>Item</w:t>
            </w:r>
          </w:p>
        </w:tc>
        <w:tc>
          <w:tcPr>
            <w:tcW w:w="709" w:type="dxa"/>
          </w:tcPr>
          <w:p w:rsidR="00B30229" w:rsidRPr="00291BE8" w:rsidRDefault="00B30229" w:rsidP="002A4432">
            <w:pPr>
              <w:rPr>
                <w:i/>
              </w:rPr>
            </w:pPr>
            <w:r w:rsidRPr="00291BE8">
              <w:rPr>
                <w:i/>
              </w:rPr>
              <w:t>Yes</w:t>
            </w:r>
          </w:p>
        </w:tc>
        <w:tc>
          <w:tcPr>
            <w:tcW w:w="709" w:type="dxa"/>
          </w:tcPr>
          <w:p w:rsidR="00B30229" w:rsidRPr="00291BE8" w:rsidRDefault="00B30229" w:rsidP="002A4432">
            <w:pPr>
              <w:rPr>
                <w:i/>
              </w:rPr>
            </w:pPr>
            <w:r w:rsidRPr="00291BE8">
              <w:rPr>
                <w:i/>
              </w:rPr>
              <w:t>No</w:t>
            </w:r>
          </w:p>
        </w:tc>
        <w:tc>
          <w:tcPr>
            <w:tcW w:w="4768" w:type="dxa"/>
          </w:tcPr>
          <w:p w:rsidR="00B30229" w:rsidRPr="00291BE8" w:rsidRDefault="00B30229" w:rsidP="002A4432">
            <w:pPr>
              <w:rPr>
                <w:i/>
              </w:rPr>
            </w:pPr>
            <w:r w:rsidRPr="00291BE8">
              <w:rPr>
                <w:i/>
              </w:rPr>
              <w:t>Comments / Actions</w:t>
            </w:r>
          </w:p>
        </w:tc>
      </w:tr>
      <w:tr w:rsidR="00B30229" w:rsidTr="002A4432">
        <w:tc>
          <w:tcPr>
            <w:tcW w:w="2830" w:type="dxa"/>
            <w:vAlign w:val="center"/>
          </w:tcPr>
          <w:p w:rsidR="00B30229" w:rsidRDefault="00B30229" w:rsidP="002A4432">
            <w:r>
              <w:t>Have all members of staff completed and fully reviewed their DSE Assessments?</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all chairs and monitors adjustable?</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the areas under and around the workstations free from obstruction?</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staff experiencing any issues or problems associated with their use of DSE?</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bl>
    <w:p w:rsidR="00B30229" w:rsidRDefault="00B30229" w:rsidP="00B30229"/>
    <w:tbl>
      <w:tblPr>
        <w:tblStyle w:val="TableGrid"/>
        <w:tblW w:w="0" w:type="auto"/>
        <w:tblLook w:val="04A0" w:firstRow="1" w:lastRow="0" w:firstColumn="1" w:lastColumn="0" w:noHBand="0" w:noVBand="1"/>
      </w:tblPr>
      <w:tblGrid>
        <w:gridCol w:w="2830"/>
        <w:gridCol w:w="709"/>
        <w:gridCol w:w="709"/>
        <w:gridCol w:w="4768"/>
      </w:tblGrid>
      <w:tr w:rsidR="00B30229" w:rsidTr="002A4432">
        <w:tc>
          <w:tcPr>
            <w:tcW w:w="9016" w:type="dxa"/>
            <w:gridSpan w:val="4"/>
          </w:tcPr>
          <w:p w:rsidR="00B30229" w:rsidRPr="00291BE8" w:rsidRDefault="00B30229" w:rsidP="002A4432">
            <w:pPr>
              <w:rPr>
                <w:b/>
              </w:rPr>
            </w:pPr>
            <w:r>
              <w:rPr>
                <w:b/>
              </w:rPr>
              <w:t>Electrical / General Equipment</w:t>
            </w:r>
          </w:p>
        </w:tc>
      </w:tr>
      <w:tr w:rsidR="00B30229" w:rsidTr="002A4432">
        <w:tc>
          <w:tcPr>
            <w:tcW w:w="2830" w:type="dxa"/>
          </w:tcPr>
          <w:p w:rsidR="00B30229" w:rsidRPr="00291BE8" w:rsidRDefault="00B30229" w:rsidP="002A4432">
            <w:pPr>
              <w:rPr>
                <w:i/>
              </w:rPr>
            </w:pPr>
            <w:r w:rsidRPr="00291BE8">
              <w:rPr>
                <w:i/>
              </w:rPr>
              <w:t>Item</w:t>
            </w:r>
          </w:p>
        </w:tc>
        <w:tc>
          <w:tcPr>
            <w:tcW w:w="709" w:type="dxa"/>
          </w:tcPr>
          <w:p w:rsidR="00B30229" w:rsidRPr="00291BE8" w:rsidRDefault="00B30229" w:rsidP="002A4432">
            <w:pPr>
              <w:rPr>
                <w:i/>
              </w:rPr>
            </w:pPr>
            <w:r w:rsidRPr="00291BE8">
              <w:rPr>
                <w:i/>
              </w:rPr>
              <w:t>Yes</w:t>
            </w:r>
          </w:p>
        </w:tc>
        <w:tc>
          <w:tcPr>
            <w:tcW w:w="709" w:type="dxa"/>
          </w:tcPr>
          <w:p w:rsidR="00B30229" w:rsidRPr="00291BE8" w:rsidRDefault="00B30229" w:rsidP="002A4432">
            <w:pPr>
              <w:rPr>
                <w:i/>
              </w:rPr>
            </w:pPr>
            <w:r w:rsidRPr="00291BE8">
              <w:rPr>
                <w:i/>
              </w:rPr>
              <w:t>No</w:t>
            </w:r>
          </w:p>
        </w:tc>
        <w:tc>
          <w:tcPr>
            <w:tcW w:w="4768" w:type="dxa"/>
          </w:tcPr>
          <w:p w:rsidR="00B30229" w:rsidRPr="00291BE8" w:rsidRDefault="00B30229" w:rsidP="002A4432">
            <w:pPr>
              <w:rPr>
                <w:i/>
              </w:rPr>
            </w:pPr>
            <w:r w:rsidRPr="00291BE8">
              <w:rPr>
                <w:i/>
              </w:rPr>
              <w:t>Comments / Actions</w:t>
            </w:r>
          </w:p>
        </w:tc>
      </w:tr>
      <w:tr w:rsidR="00B30229" w:rsidTr="002A4432">
        <w:tc>
          <w:tcPr>
            <w:tcW w:w="2830" w:type="dxa"/>
            <w:vAlign w:val="center"/>
          </w:tcPr>
          <w:p w:rsidR="00B30229" w:rsidRDefault="00B30229" w:rsidP="002A4432">
            <w:r>
              <w:t>Has all electrical equipment been PAT tested within the past 12 months?</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Does the area include any unauthorised items e.g. non-</w:t>
            </w:r>
            <w:r>
              <w:lastRenderedPageBreak/>
              <w:t>CE marked, personal heaters, etc.?</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Is the use of extension leads being reduced as much as possible?</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Have all electrical cables been placed to avoid trip hazards?</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bl>
    <w:p w:rsidR="00B30229" w:rsidRDefault="00B30229" w:rsidP="00B30229"/>
    <w:tbl>
      <w:tblPr>
        <w:tblStyle w:val="TableGrid"/>
        <w:tblW w:w="0" w:type="auto"/>
        <w:tblLook w:val="04A0" w:firstRow="1" w:lastRow="0" w:firstColumn="1" w:lastColumn="0" w:noHBand="0" w:noVBand="1"/>
      </w:tblPr>
      <w:tblGrid>
        <w:gridCol w:w="2830"/>
        <w:gridCol w:w="709"/>
        <w:gridCol w:w="709"/>
        <w:gridCol w:w="4768"/>
      </w:tblGrid>
      <w:tr w:rsidR="00B30229" w:rsidTr="002A4432">
        <w:tc>
          <w:tcPr>
            <w:tcW w:w="9016" w:type="dxa"/>
            <w:gridSpan w:val="4"/>
          </w:tcPr>
          <w:p w:rsidR="00B30229" w:rsidRPr="00291BE8" w:rsidRDefault="00B30229" w:rsidP="002A4432">
            <w:pPr>
              <w:rPr>
                <w:b/>
              </w:rPr>
            </w:pPr>
            <w:r>
              <w:rPr>
                <w:b/>
              </w:rPr>
              <w:t>Emergency Procedures</w:t>
            </w:r>
          </w:p>
        </w:tc>
      </w:tr>
      <w:tr w:rsidR="00B30229" w:rsidTr="002A4432">
        <w:tc>
          <w:tcPr>
            <w:tcW w:w="2830" w:type="dxa"/>
          </w:tcPr>
          <w:p w:rsidR="00B30229" w:rsidRPr="00291BE8" w:rsidRDefault="00B30229" w:rsidP="002A4432">
            <w:pPr>
              <w:rPr>
                <w:i/>
              </w:rPr>
            </w:pPr>
            <w:r w:rsidRPr="00291BE8">
              <w:rPr>
                <w:i/>
              </w:rPr>
              <w:t>Item</w:t>
            </w:r>
          </w:p>
        </w:tc>
        <w:tc>
          <w:tcPr>
            <w:tcW w:w="709" w:type="dxa"/>
          </w:tcPr>
          <w:p w:rsidR="00B30229" w:rsidRPr="00291BE8" w:rsidRDefault="00B30229" w:rsidP="002A4432">
            <w:pPr>
              <w:rPr>
                <w:i/>
              </w:rPr>
            </w:pPr>
            <w:r w:rsidRPr="00291BE8">
              <w:rPr>
                <w:i/>
              </w:rPr>
              <w:t>Yes</w:t>
            </w:r>
          </w:p>
        </w:tc>
        <w:tc>
          <w:tcPr>
            <w:tcW w:w="709" w:type="dxa"/>
          </w:tcPr>
          <w:p w:rsidR="00B30229" w:rsidRPr="00291BE8" w:rsidRDefault="00B30229" w:rsidP="002A4432">
            <w:pPr>
              <w:rPr>
                <w:i/>
              </w:rPr>
            </w:pPr>
            <w:r w:rsidRPr="00291BE8">
              <w:rPr>
                <w:i/>
              </w:rPr>
              <w:t>No</w:t>
            </w:r>
          </w:p>
        </w:tc>
        <w:tc>
          <w:tcPr>
            <w:tcW w:w="4768" w:type="dxa"/>
          </w:tcPr>
          <w:p w:rsidR="00B30229" w:rsidRPr="00291BE8" w:rsidRDefault="00B30229" w:rsidP="002A4432">
            <w:pPr>
              <w:rPr>
                <w:i/>
              </w:rPr>
            </w:pPr>
            <w:r w:rsidRPr="00291BE8">
              <w:rPr>
                <w:i/>
              </w:rPr>
              <w:t>Comments / Actions</w:t>
            </w:r>
          </w:p>
        </w:tc>
      </w:tr>
      <w:tr w:rsidR="00B30229" w:rsidTr="002A4432">
        <w:tc>
          <w:tcPr>
            <w:tcW w:w="2830" w:type="dxa"/>
            <w:vAlign w:val="center"/>
          </w:tcPr>
          <w:p w:rsidR="00B30229" w:rsidRDefault="00B30229" w:rsidP="002A4432">
            <w:r>
              <w:t>Do the Fire Action Notices display the correct Assembly Point details?</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 xml:space="preserve">Are the contents of the First Aid </w:t>
            </w:r>
            <w:proofErr w:type="gramStart"/>
            <w:r>
              <w:t>box(</w:t>
            </w:r>
            <w:proofErr w:type="spellStart"/>
            <w:proofErr w:type="gramEnd"/>
            <w:r>
              <w:t>es</w:t>
            </w:r>
            <w:proofErr w:type="spellEnd"/>
            <w:r>
              <w:t>) complete and in date?</w:t>
            </w:r>
          </w:p>
        </w:tc>
        <w:tc>
          <w:tcPr>
            <w:tcW w:w="709" w:type="dxa"/>
          </w:tcPr>
          <w:p w:rsidR="00B30229" w:rsidRDefault="00B30229" w:rsidP="002A4432"/>
          <w:p w:rsidR="00B30229" w:rsidRDefault="00B30229" w:rsidP="002A4432"/>
          <w:p w:rsidR="00B30229" w:rsidRDefault="00B30229" w:rsidP="002A4432"/>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Do all Fire Marshal holders contain a building card and hi-visibility vest?</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Does the area have a suitable number of First Aid trained members of staff?</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r w:rsidR="00B30229" w:rsidTr="002A4432">
        <w:tc>
          <w:tcPr>
            <w:tcW w:w="2830" w:type="dxa"/>
            <w:vAlign w:val="center"/>
          </w:tcPr>
          <w:p w:rsidR="00B30229" w:rsidRDefault="00B30229" w:rsidP="002A4432">
            <w:r>
              <w:t>Are all fire extinguishers intact and in the correct places?</w:t>
            </w:r>
          </w:p>
        </w:tc>
        <w:tc>
          <w:tcPr>
            <w:tcW w:w="709" w:type="dxa"/>
          </w:tcPr>
          <w:p w:rsidR="00B30229" w:rsidRDefault="00B30229" w:rsidP="002A4432"/>
          <w:p w:rsidR="00B30229" w:rsidRDefault="00B30229" w:rsidP="002A4432"/>
          <w:p w:rsidR="00B30229" w:rsidRDefault="00B30229" w:rsidP="002A4432"/>
          <w:p w:rsidR="00B30229" w:rsidRDefault="00B30229" w:rsidP="002A4432"/>
        </w:tc>
        <w:tc>
          <w:tcPr>
            <w:tcW w:w="709" w:type="dxa"/>
          </w:tcPr>
          <w:p w:rsidR="00B30229" w:rsidRDefault="00B30229" w:rsidP="002A4432"/>
        </w:tc>
        <w:tc>
          <w:tcPr>
            <w:tcW w:w="4768" w:type="dxa"/>
          </w:tcPr>
          <w:p w:rsidR="00B30229" w:rsidRDefault="00B30229" w:rsidP="002A4432"/>
        </w:tc>
      </w:tr>
    </w:tbl>
    <w:p w:rsidR="00B30229" w:rsidRDefault="00B30229" w:rsidP="00B30229"/>
    <w:tbl>
      <w:tblPr>
        <w:tblStyle w:val="TableGrid"/>
        <w:tblW w:w="0" w:type="auto"/>
        <w:tblLook w:val="04A0" w:firstRow="1" w:lastRow="0" w:firstColumn="1" w:lastColumn="0" w:noHBand="0" w:noVBand="1"/>
      </w:tblPr>
      <w:tblGrid>
        <w:gridCol w:w="9016"/>
      </w:tblGrid>
      <w:tr w:rsidR="00B30229" w:rsidTr="002A4432">
        <w:tc>
          <w:tcPr>
            <w:tcW w:w="9016" w:type="dxa"/>
          </w:tcPr>
          <w:p w:rsidR="00B30229" w:rsidRPr="00291BE8" w:rsidRDefault="00B30229" w:rsidP="002A4432">
            <w:pPr>
              <w:rPr>
                <w:b/>
              </w:rPr>
            </w:pPr>
            <w:r>
              <w:rPr>
                <w:b/>
              </w:rPr>
              <w:t>Additional Comments / Observations</w:t>
            </w:r>
          </w:p>
        </w:tc>
      </w:tr>
      <w:tr w:rsidR="00B30229" w:rsidTr="002A4432">
        <w:tc>
          <w:tcPr>
            <w:tcW w:w="9016" w:type="dxa"/>
          </w:tcPr>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p w:rsidR="00B30229" w:rsidRPr="00093482" w:rsidRDefault="00B30229" w:rsidP="002A4432"/>
        </w:tc>
      </w:tr>
    </w:tbl>
    <w:p w:rsidR="00494636" w:rsidRPr="009679AD" w:rsidRDefault="00494636" w:rsidP="009679AD"/>
    <w:sectPr w:rsidR="00494636" w:rsidRPr="009679AD" w:rsidSect="00BA5830">
      <w:headerReference w:type="default" r:id="rId9"/>
      <w:pgSz w:w="11906" w:h="16838"/>
      <w:pgMar w:top="1440" w:right="849" w:bottom="709"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4A" w:rsidRDefault="00CD444A" w:rsidP="008F07A0">
      <w:pPr>
        <w:spacing w:after="0" w:line="240" w:lineRule="auto"/>
      </w:pPr>
      <w:r>
        <w:separator/>
      </w:r>
    </w:p>
  </w:endnote>
  <w:endnote w:type="continuationSeparator" w:id="0">
    <w:p w:rsidR="00CD444A" w:rsidRDefault="00CD444A" w:rsidP="008F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4A" w:rsidRDefault="00CD444A" w:rsidP="008F07A0">
      <w:pPr>
        <w:spacing w:after="0" w:line="240" w:lineRule="auto"/>
      </w:pPr>
      <w:r>
        <w:separator/>
      </w:r>
    </w:p>
  </w:footnote>
  <w:footnote w:type="continuationSeparator" w:id="0">
    <w:p w:rsidR="00CD444A" w:rsidRDefault="00CD444A" w:rsidP="008F0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646" w:type="dxa"/>
      <w:tblLook w:val="04A0" w:firstRow="1" w:lastRow="0" w:firstColumn="1" w:lastColumn="0" w:noHBand="0" w:noVBand="1"/>
    </w:tblPr>
    <w:tblGrid>
      <w:gridCol w:w="4787"/>
      <w:gridCol w:w="3525"/>
      <w:gridCol w:w="1335"/>
      <w:gridCol w:w="1268"/>
    </w:tblGrid>
    <w:tr w:rsidR="0039239A" w:rsidTr="00767AB5">
      <w:tc>
        <w:tcPr>
          <w:tcW w:w="8622" w:type="dxa"/>
          <w:gridSpan w:val="2"/>
        </w:tcPr>
        <w:p w:rsidR="0039239A" w:rsidRPr="00267071" w:rsidRDefault="0039239A" w:rsidP="00B30229">
          <w:pPr>
            <w:keepNext/>
            <w:tabs>
              <w:tab w:val="left" w:pos="72"/>
            </w:tabs>
            <w:jc w:val="center"/>
            <w:outlineLvl w:val="0"/>
            <w:rPr>
              <w:rFonts w:cs="Arial"/>
              <w:b/>
              <w:bCs/>
              <w:sz w:val="28"/>
              <w:szCs w:val="28"/>
            </w:rPr>
          </w:pPr>
          <w:r w:rsidRPr="0039239A">
            <w:rPr>
              <w:rFonts w:cs="Arial"/>
              <w:b/>
              <w:bCs/>
              <w:sz w:val="28"/>
              <w:szCs w:val="28"/>
            </w:rPr>
            <w:t>HEALTH AND SAFETY MANAGEMENT SYSTEM</w:t>
          </w:r>
          <w:r w:rsidR="00267071">
            <w:rPr>
              <w:rFonts w:cs="Arial"/>
              <w:b/>
              <w:bCs/>
              <w:sz w:val="28"/>
              <w:szCs w:val="28"/>
            </w:rPr>
            <w:t xml:space="preserve"> </w:t>
          </w:r>
          <w:r w:rsidR="00B30229">
            <w:rPr>
              <w:rFonts w:cs="Arial"/>
              <w:b/>
              <w:bCs/>
              <w:sz w:val="28"/>
              <w:szCs w:val="28"/>
            </w:rPr>
            <w:t>FORMS</w:t>
          </w:r>
          <w:r>
            <w:rPr>
              <w:noProof/>
              <w:lang w:eastAsia="en-GB"/>
            </w:rPr>
            <w:t xml:space="preserve"> </w:t>
          </w:r>
        </w:p>
      </w:tc>
      <w:tc>
        <w:tcPr>
          <w:tcW w:w="1359" w:type="dxa"/>
        </w:tcPr>
        <w:p w:rsidR="0039239A" w:rsidRPr="0039239A" w:rsidRDefault="0039239A" w:rsidP="0039239A">
          <w:pPr>
            <w:tabs>
              <w:tab w:val="left" w:pos="2693"/>
              <w:tab w:val="left" w:pos="7371"/>
              <w:tab w:val="left" w:pos="8647"/>
            </w:tabs>
            <w:rPr>
              <w:rFonts w:cs="Arial"/>
              <w:b/>
              <w:sz w:val="24"/>
              <w:szCs w:val="24"/>
              <w:lang w:eastAsia="en-GB"/>
            </w:rPr>
          </w:pPr>
          <w:r w:rsidRPr="0039239A">
            <w:rPr>
              <w:rFonts w:cs="Arial"/>
              <w:b/>
              <w:sz w:val="24"/>
              <w:szCs w:val="24"/>
              <w:lang w:eastAsia="en-GB"/>
            </w:rPr>
            <w:t>Guidance</w:t>
          </w:r>
        </w:p>
      </w:tc>
      <w:tc>
        <w:tcPr>
          <w:tcW w:w="934" w:type="dxa"/>
        </w:tcPr>
        <w:p w:rsidR="0039239A" w:rsidRPr="0039239A" w:rsidRDefault="00B30229" w:rsidP="0039239A">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F004</w:t>
          </w:r>
        </w:p>
      </w:tc>
    </w:tr>
    <w:tr w:rsidR="00E123A2" w:rsidTr="00767AB5">
      <w:tc>
        <w:tcPr>
          <w:tcW w:w="4820" w:type="dxa"/>
          <w:vMerge w:val="restart"/>
        </w:tcPr>
        <w:p w:rsidR="0039239A" w:rsidRPr="0039239A" w:rsidRDefault="0039239A" w:rsidP="00267071">
          <w:pPr>
            <w:pStyle w:val="Header"/>
          </w:pPr>
          <w:r>
            <w:rPr>
              <w:noProof/>
              <w:lang w:eastAsia="en-GB"/>
            </w:rPr>
            <w:drawing>
              <wp:anchor distT="0" distB="0" distL="114300" distR="114300" simplePos="0" relativeHeight="251657216" behindDoc="1" locked="0" layoutInCell="1" allowOverlap="1" wp14:anchorId="662D6CBB" wp14:editId="77B12343">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802" w:type="dxa"/>
          <w:vMerge w:val="restart"/>
        </w:tcPr>
        <w:p w:rsidR="0039239A" w:rsidRDefault="0039239A" w:rsidP="00267071">
          <w:pPr>
            <w:pStyle w:val="Header"/>
            <w:jc w:val="center"/>
            <w:rPr>
              <w:rFonts w:cs="Arial"/>
              <w:b/>
              <w:bCs/>
              <w:color w:val="000000"/>
              <w:sz w:val="28"/>
              <w:szCs w:val="28"/>
              <w:lang w:eastAsia="en-GB"/>
            </w:rPr>
          </w:pPr>
        </w:p>
        <w:p w:rsidR="0039239A" w:rsidRPr="0039239A" w:rsidRDefault="00B30229" w:rsidP="00103F73">
          <w:pPr>
            <w:pStyle w:val="Header"/>
            <w:jc w:val="center"/>
            <w:rPr>
              <w:sz w:val="28"/>
              <w:szCs w:val="28"/>
            </w:rPr>
          </w:pPr>
          <w:r>
            <w:rPr>
              <w:rFonts w:cs="Arial"/>
              <w:b/>
              <w:bCs/>
              <w:color w:val="000000"/>
              <w:sz w:val="28"/>
              <w:szCs w:val="28"/>
              <w:lang w:eastAsia="en-GB"/>
            </w:rPr>
            <w:t>Health and Safety Inspection Checklist</w:t>
          </w:r>
        </w:p>
      </w:tc>
      <w:tc>
        <w:tcPr>
          <w:tcW w:w="1359" w:type="dxa"/>
        </w:tcPr>
        <w:p w:rsidR="0039239A" w:rsidRPr="0039239A" w:rsidRDefault="0039239A" w:rsidP="00267071">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934" w:type="dxa"/>
        </w:tcPr>
        <w:p w:rsidR="0039239A" w:rsidRPr="0039239A" w:rsidRDefault="001D49A8" w:rsidP="00267071">
          <w:pPr>
            <w:keepNext/>
            <w:autoSpaceDE w:val="0"/>
            <w:autoSpaceDN w:val="0"/>
            <w:adjustRightInd w:val="0"/>
            <w:outlineLvl w:val="1"/>
            <w:rPr>
              <w:rFonts w:cs="Arial"/>
              <w:b/>
              <w:bCs/>
              <w:color w:val="000000"/>
              <w:sz w:val="24"/>
              <w:szCs w:val="24"/>
            </w:rPr>
          </w:pPr>
          <w:r>
            <w:rPr>
              <w:rFonts w:cs="Arial"/>
              <w:b/>
              <w:bCs/>
              <w:color w:val="000000"/>
              <w:sz w:val="24"/>
              <w:szCs w:val="24"/>
            </w:rPr>
            <w:t>1</w:t>
          </w:r>
        </w:p>
      </w:tc>
    </w:tr>
    <w:tr w:rsidR="00E123A2" w:rsidTr="00767AB5">
      <w:tc>
        <w:tcPr>
          <w:tcW w:w="4820" w:type="dxa"/>
          <w:vMerge/>
        </w:tcPr>
        <w:p w:rsidR="0039239A" w:rsidRPr="0039239A" w:rsidRDefault="0039239A" w:rsidP="0039239A">
          <w:pPr>
            <w:pStyle w:val="Header"/>
          </w:pPr>
        </w:p>
      </w:tc>
      <w:tc>
        <w:tcPr>
          <w:tcW w:w="3802" w:type="dxa"/>
          <w:vMerge/>
        </w:tcPr>
        <w:p w:rsidR="0039239A" w:rsidRPr="0039239A" w:rsidRDefault="0039239A" w:rsidP="0039239A">
          <w:pPr>
            <w:pStyle w:val="Header"/>
          </w:pPr>
        </w:p>
      </w:tc>
      <w:tc>
        <w:tcPr>
          <w:tcW w:w="1359" w:type="dxa"/>
        </w:tcPr>
        <w:p w:rsidR="0039239A" w:rsidRPr="0039239A" w:rsidRDefault="0039239A" w:rsidP="0039239A">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934" w:type="dxa"/>
        </w:tcPr>
        <w:p w:rsidR="0039239A" w:rsidRPr="0039239A" w:rsidRDefault="00B30229" w:rsidP="0039239A">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November 2016</w:t>
          </w:r>
        </w:p>
      </w:tc>
    </w:tr>
    <w:tr w:rsidR="00E123A2" w:rsidTr="00767AB5">
      <w:trPr>
        <w:trHeight w:val="381"/>
      </w:trPr>
      <w:tc>
        <w:tcPr>
          <w:tcW w:w="4820" w:type="dxa"/>
          <w:vMerge/>
        </w:tcPr>
        <w:p w:rsidR="0039239A" w:rsidRPr="0039239A" w:rsidRDefault="0039239A" w:rsidP="0039239A">
          <w:pPr>
            <w:pStyle w:val="Header"/>
            <w:jc w:val="center"/>
          </w:pPr>
        </w:p>
      </w:tc>
      <w:tc>
        <w:tcPr>
          <w:tcW w:w="3802" w:type="dxa"/>
          <w:vMerge/>
        </w:tcPr>
        <w:p w:rsidR="0039239A" w:rsidRPr="0039239A" w:rsidRDefault="0039239A" w:rsidP="0039239A">
          <w:pPr>
            <w:pStyle w:val="Header"/>
            <w:jc w:val="center"/>
          </w:pPr>
        </w:p>
      </w:tc>
      <w:tc>
        <w:tcPr>
          <w:tcW w:w="1359" w:type="dxa"/>
        </w:tcPr>
        <w:p w:rsidR="0039239A" w:rsidRPr="0039239A" w:rsidRDefault="0039239A" w:rsidP="0039239A">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934" w:type="dxa"/>
        </w:tcPr>
        <w:p w:rsidR="0039239A" w:rsidRPr="0039239A" w:rsidRDefault="004E129E" w:rsidP="0039239A">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FB7F93">
            <w:rPr>
              <w:rFonts w:cs="Arial"/>
              <w:b/>
              <w:bCs/>
              <w:noProof/>
              <w:color w:val="000000"/>
              <w:sz w:val="24"/>
              <w:szCs w:val="24"/>
              <w:lang w:eastAsia="en-GB"/>
            </w:rPr>
            <w:t>3</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FB7F93">
            <w:rPr>
              <w:rFonts w:cs="Arial"/>
              <w:b/>
              <w:bCs/>
              <w:noProof/>
              <w:color w:val="000000"/>
              <w:sz w:val="24"/>
              <w:szCs w:val="24"/>
              <w:lang w:eastAsia="en-GB"/>
            </w:rPr>
            <w:t>3</w:t>
          </w:r>
          <w:r w:rsidRPr="004E129E">
            <w:rPr>
              <w:rFonts w:cs="Arial"/>
              <w:b/>
              <w:bCs/>
              <w:color w:val="000000"/>
              <w:sz w:val="24"/>
              <w:szCs w:val="24"/>
              <w:lang w:eastAsia="en-GB"/>
            </w:rPr>
            <w:fldChar w:fldCharType="end"/>
          </w:r>
        </w:p>
      </w:tc>
    </w:tr>
  </w:tbl>
  <w:p w:rsidR="008F07A0" w:rsidRDefault="008F0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84B"/>
    <w:multiLevelType w:val="hybridMultilevel"/>
    <w:tmpl w:val="DF02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F24D4"/>
    <w:multiLevelType w:val="hybridMultilevel"/>
    <w:tmpl w:val="2366800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2CB43F3F"/>
    <w:multiLevelType w:val="hybridMultilevel"/>
    <w:tmpl w:val="424E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19BF"/>
    <w:multiLevelType w:val="hybridMultilevel"/>
    <w:tmpl w:val="B5D8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3185D"/>
    <w:multiLevelType w:val="hybridMultilevel"/>
    <w:tmpl w:val="C406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E71EC"/>
    <w:multiLevelType w:val="hybridMultilevel"/>
    <w:tmpl w:val="6668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14242"/>
    <w:multiLevelType w:val="hybridMultilevel"/>
    <w:tmpl w:val="1ACA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47C20"/>
    <w:multiLevelType w:val="hybridMultilevel"/>
    <w:tmpl w:val="41D8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B7B00"/>
    <w:multiLevelType w:val="hybridMultilevel"/>
    <w:tmpl w:val="1528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81F5C"/>
    <w:multiLevelType w:val="hybridMultilevel"/>
    <w:tmpl w:val="9E5A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40967"/>
    <w:multiLevelType w:val="hybridMultilevel"/>
    <w:tmpl w:val="E2102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0"/>
  </w:num>
  <w:num w:numId="5">
    <w:abstractNumId w:val="6"/>
  </w:num>
  <w:num w:numId="6">
    <w:abstractNumId w:val="1"/>
  </w:num>
  <w:num w:numId="7">
    <w:abstractNumId w:val="9"/>
  </w:num>
  <w:num w:numId="8">
    <w:abstractNumId w:val="4"/>
  </w:num>
  <w:num w:numId="9">
    <w:abstractNumId w:val="5"/>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A0"/>
    <w:rsid w:val="00000864"/>
    <w:rsid w:val="00001350"/>
    <w:rsid w:val="000545F7"/>
    <w:rsid w:val="00061D71"/>
    <w:rsid w:val="000B0B44"/>
    <w:rsid w:val="000B6B96"/>
    <w:rsid w:val="00100C57"/>
    <w:rsid w:val="00103F73"/>
    <w:rsid w:val="00150AB1"/>
    <w:rsid w:val="00151D4C"/>
    <w:rsid w:val="0016267D"/>
    <w:rsid w:val="001966CE"/>
    <w:rsid w:val="001A4286"/>
    <w:rsid w:val="001B59AD"/>
    <w:rsid w:val="001D49A8"/>
    <w:rsid w:val="001E1C8E"/>
    <w:rsid w:val="001F005C"/>
    <w:rsid w:val="002225AC"/>
    <w:rsid w:val="00230432"/>
    <w:rsid w:val="00237CAF"/>
    <w:rsid w:val="00267071"/>
    <w:rsid w:val="002A1661"/>
    <w:rsid w:val="002C674B"/>
    <w:rsid w:val="002C6FC8"/>
    <w:rsid w:val="002E5A1E"/>
    <w:rsid w:val="002F506A"/>
    <w:rsid w:val="002F7B34"/>
    <w:rsid w:val="00303C7A"/>
    <w:rsid w:val="00303E87"/>
    <w:rsid w:val="00330610"/>
    <w:rsid w:val="00343C47"/>
    <w:rsid w:val="00350731"/>
    <w:rsid w:val="0039239A"/>
    <w:rsid w:val="003B2DA3"/>
    <w:rsid w:val="00403843"/>
    <w:rsid w:val="00440F9E"/>
    <w:rsid w:val="00472E7D"/>
    <w:rsid w:val="004833C8"/>
    <w:rsid w:val="00494636"/>
    <w:rsid w:val="004A5A56"/>
    <w:rsid w:val="004E129E"/>
    <w:rsid w:val="00554432"/>
    <w:rsid w:val="00564D67"/>
    <w:rsid w:val="0058302C"/>
    <w:rsid w:val="00590D76"/>
    <w:rsid w:val="005969ED"/>
    <w:rsid w:val="005D1804"/>
    <w:rsid w:val="005D569D"/>
    <w:rsid w:val="00616A6E"/>
    <w:rsid w:val="006462F5"/>
    <w:rsid w:val="00696D19"/>
    <w:rsid w:val="006C4764"/>
    <w:rsid w:val="006D4234"/>
    <w:rsid w:val="006F0436"/>
    <w:rsid w:val="00742792"/>
    <w:rsid w:val="00751406"/>
    <w:rsid w:val="00762F8B"/>
    <w:rsid w:val="00765026"/>
    <w:rsid w:val="00767AB5"/>
    <w:rsid w:val="007739C3"/>
    <w:rsid w:val="007749F0"/>
    <w:rsid w:val="007A6961"/>
    <w:rsid w:val="007D45B4"/>
    <w:rsid w:val="007F2DD3"/>
    <w:rsid w:val="007F2E87"/>
    <w:rsid w:val="008F07A0"/>
    <w:rsid w:val="009150EC"/>
    <w:rsid w:val="009152B2"/>
    <w:rsid w:val="00925EA2"/>
    <w:rsid w:val="0092757B"/>
    <w:rsid w:val="00930120"/>
    <w:rsid w:val="00933B81"/>
    <w:rsid w:val="009679AD"/>
    <w:rsid w:val="009B3B76"/>
    <w:rsid w:val="00A13ABF"/>
    <w:rsid w:val="00A17508"/>
    <w:rsid w:val="00A51726"/>
    <w:rsid w:val="00AC6F30"/>
    <w:rsid w:val="00AE6718"/>
    <w:rsid w:val="00AF52AF"/>
    <w:rsid w:val="00AF7297"/>
    <w:rsid w:val="00B15848"/>
    <w:rsid w:val="00B30229"/>
    <w:rsid w:val="00B6757F"/>
    <w:rsid w:val="00B71607"/>
    <w:rsid w:val="00BA5830"/>
    <w:rsid w:val="00BB4A1B"/>
    <w:rsid w:val="00BD04A9"/>
    <w:rsid w:val="00BD7967"/>
    <w:rsid w:val="00C1746A"/>
    <w:rsid w:val="00C30FD0"/>
    <w:rsid w:val="00C54969"/>
    <w:rsid w:val="00C61B03"/>
    <w:rsid w:val="00CD2E29"/>
    <w:rsid w:val="00CD444A"/>
    <w:rsid w:val="00D04640"/>
    <w:rsid w:val="00D13C3D"/>
    <w:rsid w:val="00D427B0"/>
    <w:rsid w:val="00D60915"/>
    <w:rsid w:val="00D61305"/>
    <w:rsid w:val="00D6578D"/>
    <w:rsid w:val="00D71884"/>
    <w:rsid w:val="00D76E66"/>
    <w:rsid w:val="00D92954"/>
    <w:rsid w:val="00DB42E9"/>
    <w:rsid w:val="00DE22BF"/>
    <w:rsid w:val="00DE46D8"/>
    <w:rsid w:val="00DE61AB"/>
    <w:rsid w:val="00E123A2"/>
    <w:rsid w:val="00E15DDD"/>
    <w:rsid w:val="00E31ABE"/>
    <w:rsid w:val="00E42C2E"/>
    <w:rsid w:val="00EB354E"/>
    <w:rsid w:val="00EB5FB0"/>
    <w:rsid w:val="00EC4E71"/>
    <w:rsid w:val="00EC505E"/>
    <w:rsid w:val="00EF2E1C"/>
    <w:rsid w:val="00F15708"/>
    <w:rsid w:val="00F550B3"/>
    <w:rsid w:val="00F56616"/>
    <w:rsid w:val="00F92792"/>
    <w:rsid w:val="00FB4299"/>
    <w:rsid w:val="00FB7F93"/>
    <w:rsid w:val="00FF0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0431C84-83A6-4A93-AF90-D538C5F9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A0"/>
  </w:style>
  <w:style w:type="paragraph" w:styleId="Footer">
    <w:name w:val="footer"/>
    <w:basedOn w:val="Normal"/>
    <w:link w:val="FooterChar"/>
    <w:uiPriority w:val="99"/>
    <w:unhideWhenUsed/>
    <w:rsid w:val="008F0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A0"/>
  </w:style>
  <w:style w:type="paragraph" w:styleId="BalloonText">
    <w:name w:val="Balloon Text"/>
    <w:basedOn w:val="Normal"/>
    <w:link w:val="BalloonTextChar"/>
    <w:uiPriority w:val="99"/>
    <w:semiHidden/>
    <w:unhideWhenUsed/>
    <w:rsid w:val="008F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A0"/>
    <w:rPr>
      <w:rFonts w:ascii="Tahoma" w:hAnsi="Tahoma" w:cs="Tahoma"/>
      <w:sz w:val="16"/>
      <w:szCs w:val="16"/>
    </w:rPr>
  </w:style>
  <w:style w:type="table" w:styleId="TableGrid">
    <w:name w:val="Table Grid"/>
    <w:basedOn w:val="TableNormal"/>
    <w:uiPriority w:val="39"/>
    <w:rsid w:val="0058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120"/>
    <w:rPr>
      <w:color w:val="0000FF" w:themeColor="hyperlink"/>
      <w:u w:val="single"/>
    </w:rPr>
  </w:style>
  <w:style w:type="paragraph" w:styleId="Caption">
    <w:name w:val="caption"/>
    <w:basedOn w:val="Normal"/>
    <w:next w:val="Normal"/>
    <w:uiPriority w:val="35"/>
    <w:unhideWhenUsed/>
    <w:qFormat/>
    <w:rsid w:val="005D569D"/>
    <w:pPr>
      <w:spacing w:line="240" w:lineRule="auto"/>
    </w:pPr>
    <w:rPr>
      <w:b/>
      <w:bCs/>
      <w:color w:val="4F81BD" w:themeColor="accent1"/>
      <w:sz w:val="18"/>
      <w:szCs w:val="18"/>
    </w:rPr>
  </w:style>
  <w:style w:type="paragraph" w:styleId="ListParagraph">
    <w:name w:val="List Paragraph"/>
    <w:basedOn w:val="Normal"/>
    <w:uiPriority w:val="34"/>
    <w:qFormat/>
    <w:rsid w:val="00F15708"/>
    <w:pPr>
      <w:ind w:left="720"/>
      <w:contextualSpacing/>
    </w:pPr>
  </w:style>
  <w:style w:type="paragraph" w:styleId="NormalWeb">
    <w:name w:val="Normal (Web)"/>
    <w:basedOn w:val="Normal"/>
    <w:uiPriority w:val="99"/>
    <w:semiHidden/>
    <w:unhideWhenUsed/>
    <w:rsid w:val="00B7160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15DDD"/>
    <w:rPr>
      <w:color w:val="800080" w:themeColor="followedHyperlink"/>
      <w:u w:val="single"/>
    </w:rPr>
  </w:style>
  <w:style w:type="character" w:styleId="CommentReference">
    <w:name w:val="annotation reference"/>
    <w:basedOn w:val="DefaultParagraphFont"/>
    <w:uiPriority w:val="99"/>
    <w:semiHidden/>
    <w:unhideWhenUsed/>
    <w:rsid w:val="00742792"/>
    <w:rPr>
      <w:sz w:val="16"/>
      <w:szCs w:val="16"/>
    </w:rPr>
  </w:style>
  <w:style w:type="paragraph" w:styleId="CommentText">
    <w:name w:val="annotation text"/>
    <w:basedOn w:val="Normal"/>
    <w:link w:val="CommentTextChar"/>
    <w:uiPriority w:val="99"/>
    <w:semiHidden/>
    <w:unhideWhenUsed/>
    <w:rsid w:val="00742792"/>
    <w:pPr>
      <w:spacing w:line="240" w:lineRule="auto"/>
    </w:pPr>
    <w:rPr>
      <w:sz w:val="20"/>
      <w:szCs w:val="20"/>
    </w:rPr>
  </w:style>
  <w:style w:type="character" w:customStyle="1" w:styleId="CommentTextChar">
    <w:name w:val="Comment Text Char"/>
    <w:basedOn w:val="DefaultParagraphFont"/>
    <w:link w:val="CommentText"/>
    <w:uiPriority w:val="99"/>
    <w:semiHidden/>
    <w:rsid w:val="00742792"/>
    <w:rPr>
      <w:sz w:val="20"/>
      <w:szCs w:val="20"/>
    </w:rPr>
  </w:style>
  <w:style w:type="paragraph" w:styleId="CommentSubject">
    <w:name w:val="annotation subject"/>
    <w:basedOn w:val="CommentText"/>
    <w:next w:val="CommentText"/>
    <w:link w:val="CommentSubjectChar"/>
    <w:uiPriority w:val="99"/>
    <w:semiHidden/>
    <w:unhideWhenUsed/>
    <w:rsid w:val="00742792"/>
    <w:rPr>
      <w:b/>
      <w:bCs/>
    </w:rPr>
  </w:style>
  <w:style w:type="character" w:customStyle="1" w:styleId="CommentSubjectChar">
    <w:name w:val="Comment Subject Char"/>
    <w:basedOn w:val="CommentTextChar"/>
    <w:link w:val="CommentSubject"/>
    <w:uiPriority w:val="99"/>
    <w:semiHidden/>
    <w:rsid w:val="00742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taff@ab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49B9-F7A7-4AFD-ADAC-96544FB8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dc:creator>
  <cp:lastModifiedBy>Rhodri Gravell [rhg4]</cp:lastModifiedBy>
  <cp:revision>5</cp:revision>
  <cp:lastPrinted>2019-05-31T14:29:00Z</cp:lastPrinted>
  <dcterms:created xsi:type="dcterms:W3CDTF">2019-05-31T14:28:00Z</dcterms:created>
  <dcterms:modified xsi:type="dcterms:W3CDTF">2019-05-31T14:30:00Z</dcterms:modified>
</cp:coreProperties>
</file>