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9A" w:rsidRDefault="00EF4D9A" w:rsidP="00EF4D9A">
      <w:pPr>
        <w:pStyle w:val="Heading1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8D27E3" wp14:editId="0B402328">
            <wp:extent cx="1940118" cy="398407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66" cy="3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5BBB6A4E" wp14:editId="3FEA0E33">
            <wp:extent cx="1105231" cy="653276"/>
            <wp:effectExtent l="0" t="0" r="0" b="0"/>
            <wp:docPr id="3" name="Picture 3" descr="http://leverhulme.ac.uk/cmsfiles/assets/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verhulme.ac.uk/cmsfiles/assets/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33" cy="6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9A" w:rsidRDefault="00EF4D9A" w:rsidP="00F50354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F50354" w:rsidRPr="00EF4D9A" w:rsidRDefault="00F50354" w:rsidP="00EF4D9A">
      <w:pPr>
        <w:pStyle w:val="Heading1"/>
        <w:spacing w:before="0" w:beforeAutospacing="0" w:after="120" w:afterAutospacing="0"/>
        <w:jc w:val="center"/>
        <w:rPr>
          <w:rFonts w:asciiTheme="minorHAnsi" w:hAnsiTheme="minorHAnsi"/>
          <w:sz w:val="36"/>
          <w:szCs w:val="36"/>
        </w:rPr>
      </w:pPr>
      <w:r w:rsidRPr="00EF4D9A">
        <w:rPr>
          <w:rFonts w:asciiTheme="minorHAnsi" w:hAnsiTheme="minorHAnsi"/>
          <w:sz w:val="36"/>
          <w:szCs w:val="36"/>
        </w:rPr>
        <w:t>Newspapers, War and Society</w:t>
      </w:r>
    </w:p>
    <w:p w:rsidR="00F50354" w:rsidRPr="00EF4D9A" w:rsidRDefault="007E52E6" w:rsidP="00F50354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EF4D9A">
        <w:rPr>
          <w:rFonts w:asciiTheme="minorHAnsi" w:hAnsiTheme="minorHAnsi"/>
          <w:sz w:val="28"/>
          <w:szCs w:val="28"/>
        </w:rPr>
        <w:t>T</w:t>
      </w:r>
      <w:r w:rsidR="00F50354" w:rsidRPr="00EF4D9A">
        <w:rPr>
          <w:rFonts w:asciiTheme="minorHAnsi" w:hAnsiTheme="minorHAnsi"/>
          <w:sz w:val="28"/>
          <w:szCs w:val="28"/>
        </w:rPr>
        <w:t>he Fifth Aberystwyth Media History Conference</w:t>
      </w:r>
    </w:p>
    <w:p w:rsidR="00F50354" w:rsidRPr="007E52E6" w:rsidRDefault="00F50354" w:rsidP="00F50354">
      <w:pPr>
        <w:pStyle w:val="Heading1"/>
        <w:spacing w:before="0" w:beforeAutospacing="0" w:after="0" w:afterAutospacing="0"/>
        <w:jc w:val="center"/>
        <w:rPr>
          <w:rFonts w:asciiTheme="minorHAnsi" w:hAnsiTheme="minorHAnsi"/>
          <w:b w:val="0"/>
          <w:sz w:val="24"/>
          <w:szCs w:val="24"/>
        </w:rPr>
      </w:pPr>
      <w:r w:rsidRPr="007E52E6">
        <w:rPr>
          <w:rFonts w:asciiTheme="minorHAnsi" w:hAnsiTheme="minorHAnsi"/>
          <w:b w:val="0"/>
          <w:sz w:val="24"/>
          <w:szCs w:val="24"/>
        </w:rPr>
        <w:t xml:space="preserve"> Gregynog, </w:t>
      </w:r>
      <w:r w:rsidR="0036472F">
        <w:rPr>
          <w:rFonts w:asciiTheme="minorHAnsi" w:hAnsiTheme="minorHAnsi"/>
          <w:b w:val="0"/>
          <w:sz w:val="24"/>
          <w:szCs w:val="24"/>
        </w:rPr>
        <w:t xml:space="preserve">Tuesday </w:t>
      </w:r>
      <w:r w:rsidRPr="007E52E6">
        <w:rPr>
          <w:rFonts w:asciiTheme="minorHAnsi" w:hAnsiTheme="minorHAnsi"/>
          <w:b w:val="0"/>
          <w:sz w:val="24"/>
          <w:szCs w:val="24"/>
        </w:rPr>
        <w:t>29 April -</w:t>
      </w:r>
      <w:r w:rsidR="0036472F">
        <w:rPr>
          <w:rFonts w:asciiTheme="minorHAnsi" w:hAnsiTheme="minorHAnsi"/>
          <w:b w:val="0"/>
          <w:sz w:val="24"/>
          <w:szCs w:val="24"/>
        </w:rPr>
        <w:t xml:space="preserve"> Thursday</w:t>
      </w:r>
      <w:r w:rsidRPr="007E52E6">
        <w:rPr>
          <w:rFonts w:asciiTheme="minorHAnsi" w:hAnsiTheme="minorHAnsi"/>
          <w:b w:val="0"/>
          <w:sz w:val="24"/>
          <w:szCs w:val="24"/>
        </w:rPr>
        <w:t xml:space="preserve"> 1 May 2014</w:t>
      </w:r>
    </w:p>
    <w:p w:rsidR="00766E3C" w:rsidRPr="00970F7D" w:rsidRDefault="00766E3C" w:rsidP="009E37E7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:rsidR="00677F26" w:rsidRDefault="00677F26" w:rsidP="009E37E7">
      <w:pPr>
        <w:pStyle w:val="Heading1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9E37E7">
        <w:rPr>
          <w:rFonts w:ascii="Calibri" w:hAnsi="Calibri" w:cs="Calibri"/>
          <w:b w:val="0"/>
          <w:sz w:val="22"/>
          <w:szCs w:val="22"/>
        </w:rPr>
        <w:t>Please complete this form and return i</w:t>
      </w:r>
      <w:r w:rsidR="009E37E7">
        <w:rPr>
          <w:rFonts w:ascii="Calibri" w:hAnsi="Calibri" w:cs="Calibri"/>
          <w:b w:val="0"/>
          <w:sz w:val="22"/>
          <w:szCs w:val="22"/>
        </w:rPr>
        <w:t xml:space="preserve">t </w:t>
      </w:r>
      <w:r w:rsidR="00C80387">
        <w:rPr>
          <w:rFonts w:ascii="Calibri" w:hAnsi="Calibri" w:cs="Calibri"/>
          <w:b w:val="0"/>
          <w:sz w:val="22"/>
          <w:szCs w:val="22"/>
        </w:rPr>
        <w:t xml:space="preserve">to Rebecca Edwards (address at bottom of page), </w:t>
      </w:r>
      <w:r w:rsidR="007E52E6">
        <w:rPr>
          <w:rFonts w:ascii="Calibri" w:hAnsi="Calibri" w:cs="Calibri"/>
          <w:b w:val="0"/>
          <w:sz w:val="22"/>
          <w:szCs w:val="22"/>
        </w:rPr>
        <w:t>with payment in full by 31 March 2014</w:t>
      </w:r>
      <w:r w:rsidR="007C3A55">
        <w:rPr>
          <w:rFonts w:ascii="Calibri" w:hAnsi="Calibri" w:cs="Calibri"/>
          <w:b w:val="0"/>
          <w:sz w:val="22"/>
          <w:szCs w:val="22"/>
        </w:rPr>
        <w:t xml:space="preserve">.  </w:t>
      </w:r>
      <w:r w:rsidRPr="009E37E7">
        <w:rPr>
          <w:rFonts w:ascii="Calibri" w:hAnsi="Calibri" w:cs="Calibri"/>
          <w:b w:val="0"/>
          <w:sz w:val="22"/>
          <w:szCs w:val="22"/>
        </w:rPr>
        <w:t xml:space="preserve">One form per person – </w:t>
      </w:r>
      <w:r w:rsidR="007C3A55">
        <w:rPr>
          <w:rFonts w:ascii="Calibri" w:hAnsi="Calibri" w:cs="Calibri"/>
          <w:b w:val="0"/>
          <w:sz w:val="22"/>
          <w:szCs w:val="22"/>
        </w:rPr>
        <w:t xml:space="preserve">please </w:t>
      </w:r>
      <w:r w:rsidRPr="009E37E7">
        <w:rPr>
          <w:rFonts w:ascii="Calibri" w:hAnsi="Calibri" w:cs="Calibri"/>
          <w:b w:val="0"/>
          <w:sz w:val="22"/>
          <w:szCs w:val="22"/>
        </w:rPr>
        <w:t>duplicate as necessary</w:t>
      </w:r>
    </w:p>
    <w:p w:rsidR="00FB05C4" w:rsidRPr="009E37E7" w:rsidRDefault="00FB05C4" w:rsidP="009E37E7">
      <w:pPr>
        <w:pStyle w:val="Heading1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677F26" w:rsidRPr="009E37E7" w:rsidRDefault="00677F26" w:rsidP="00FB05C4">
      <w:pPr>
        <w:pStyle w:val="Heading1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="Calibri" w:hAnsi="Calibri" w:cs="Calibri"/>
          <w:sz w:val="22"/>
          <w:szCs w:val="22"/>
        </w:rPr>
      </w:pPr>
      <w:r w:rsidRPr="009E37E7">
        <w:rPr>
          <w:rFonts w:ascii="Calibri" w:hAnsi="Calibri" w:cs="Calibri"/>
          <w:sz w:val="22"/>
          <w:szCs w:val="22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Surname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Title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Forenames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Male/Female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Institution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rPr>
          <w:trHeight w:val="1022"/>
        </w:trPr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Correspondence Address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Telephone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77F26" w:rsidRPr="009E37E7" w:rsidTr="009E37E7">
        <w:tc>
          <w:tcPr>
            <w:tcW w:w="2943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Email</w:t>
            </w:r>
          </w:p>
        </w:tc>
        <w:tc>
          <w:tcPr>
            <w:tcW w:w="6299" w:type="dxa"/>
          </w:tcPr>
          <w:p w:rsidR="00677F26" w:rsidRPr="009E37E7" w:rsidRDefault="00677F26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FB05C4" w:rsidRDefault="00FB05C4" w:rsidP="009E37E7">
      <w:pPr>
        <w:pStyle w:val="Heading1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:rsidR="00677F26" w:rsidRPr="009E37E7" w:rsidRDefault="00FB05C4" w:rsidP="00FB05C4">
      <w:pPr>
        <w:pStyle w:val="Heading1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77F26" w:rsidRPr="009E37E7">
        <w:rPr>
          <w:rFonts w:ascii="Calibri" w:hAnsi="Calibri" w:cs="Calibri"/>
          <w:sz w:val="22"/>
          <w:szCs w:val="22"/>
        </w:rPr>
        <w:t>Requirements</w:t>
      </w:r>
    </w:p>
    <w:p w:rsidR="009E37E7" w:rsidRDefault="00677F26" w:rsidP="00FB05C4">
      <w:pPr>
        <w:pStyle w:val="Heading1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9E37E7">
        <w:rPr>
          <w:rFonts w:ascii="Calibri" w:hAnsi="Calibri" w:cs="Calibri"/>
          <w:b w:val="0"/>
          <w:sz w:val="22"/>
          <w:szCs w:val="22"/>
        </w:rPr>
        <w:t>Are you presenting a paper at the conference?   Yes/No</w:t>
      </w:r>
    </w:p>
    <w:p w:rsidR="00677F26" w:rsidRPr="009E37E7" w:rsidRDefault="00677F26" w:rsidP="00FB05C4">
      <w:pPr>
        <w:pStyle w:val="Heading1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9E37E7">
        <w:rPr>
          <w:rFonts w:ascii="Calibri" w:hAnsi="Calibri" w:cs="Calibri"/>
          <w:b w:val="0"/>
          <w:sz w:val="22"/>
          <w:szCs w:val="22"/>
        </w:rPr>
        <w:t>If yes, please state all audio-visual aids required</w:t>
      </w:r>
    </w:p>
    <w:p w:rsidR="00677F26" w:rsidRPr="009E37E7" w:rsidRDefault="00677F26" w:rsidP="00FB05C4">
      <w:pPr>
        <w:pStyle w:val="Heading1"/>
        <w:spacing w:before="0" w:beforeAutospacing="0" w:after="120" w:afterAutospacing="0"/>
        <w:rPr>
          <w:rFonts w:ascii="Calibri" w:hAnsi="Calibri" w:cs="Calibri"/>
          <w:b w:val="0"/>
          <w:sz w:val="22"/>
          <w:szCs w:val="22"/>
        </w:rPr>
      </w:pPr>
      <w:r w:rsidRPr="009E37E7">
        <w:rPr>
          <w:rFonts w:ascii="Calibri" w:hAnsi="Calibri" w:cs="Calibri"/>
          <w:b w:val="0"/>
          <w:i/>
          <w:sz w:val="22"/>
          <w:szCs w:val="22"/>
        </w:rPr>
        <w:t>NB: All rooms contain data-projection facilities</w:t>
      </w:r>
      <w:r w:rsidR="00F54408" w:rsidRPr="009E37E7">
        <w:rPr>
          <w:rFonts w:ascii="Calibri" w:hAnsi="Calibri" w:cs="Calibri"/>
          <w:b w:val="0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77F26" w:rsidRPr="009E37E7" w:rsidTr="009E37E7">
        <w:trPr>
          <w:trHeight w:val="434"/>
        </w:trPr>
        <w:tc>
          <w:tcPr>
            <w:tcW w:w="9242" w:type="dxa"/>
          </w:tcPr>
          <w:p w:rsidR="008811AF" w:rsidRDefault="008811AF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36472F" w:rsidRPr="009E37E7" w:rsidRDefault="0036472F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755B88" w:rsidRPr="009E37E7" w:rsidRDefault="00755B88" w:rsidP="009E37E7">
      <w:pPr>
        <w:pStyle w:val="Heading1"/>
        <w:spacing w:before="0" w:beforeAutospacing="0" w:after="0" w:afterAutospacing="0"/>
        <w:ind w:left="720"/>
        <w:rPr>
          <w:rFonts w:ascii="Calibri" w:hAnsi="Calibri" w:cs="Calibri"/>
          <w:b w:val="0"/>
          <w:sz w:val="22"/>
          <w:szCs w:val="22"/>
        </w:rPr>
      </w:pPr>
    </w:p>
    <w:p w:rsidR="00F54408" w:rsidRPr="009E37E7" w:rsidRDefault="00F54408" w:rsidP="00FB05C4">
      <w:pPr>
        <w:pStyle w:val="Heading1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9E37E7">
        <w:rPr>
          <w:rFonts w:ascii="Calibri" w:hAnsi="Calibri" w:cs="Calibri"/>
          <w:sz w:val="22"/>
          <w:szCs w:val="22"/>
        </w:rPr>
        <w:t>Special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F54408" w:rsidRPr="009E37E7" w:rsidTr="009E37E7">
        <w:trPr>
          <w:trHeight w:val="387"/>
        </w:trPr>
        <w:tc>
          <w:tcPr>
            <w:tcW w:w="4219" w:type="dxa"/>
          </w:tcPr>
          <w:p w:rsidR="00F54408" w:rsidRPr="009E37E7" w:rsidRDefault="00F54408" w:rsidP="00623A4A">
            <w:pPr>
              <w:pStyle w:val="Heading1"/>
              <w:spacing w:before="0" w:beforeAutospacing="0" w:after="12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Special Access Requirements</w:t>
            </w:r>
          </w:p>
        </w:tc>
        <w:tc>
          <w:tcPr>
            <w:tcW w:w="5023" w:type="dxa"/>
          </w:tcPr>
          <w:p w:rsidR="00F54408" w:rsidRDefault="00F54408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54408" w:rsidRPr="009E37E7" w:rsidTr="009E37E7">
        <w:tc>
          <w:tcPr>
            <w:tcW w:w="4219" w:type="dxa"/>
          </w:tcPr>
          <w:p w:rsidR="00F54408" w:rsidRPr="009E37E7" w:rsidRDefault="00F54408" w:rsidP="00623A4A">
            <w:pPr>
              <w:pStyle w:val="Heading1"/>
              <w:spacing w:before="0" w:beforeAutospacing="0" w:after="12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 xml:space="preserve">Special Dietary Requirements </w:t>
            </w:r>
          </w:p>
        </w:tc>
        <w:tc>
          <w:tcPr>
            <w:tcW w:w="5023" w:type="dxa"/>
          </w:tcPr>
          <w:p w:rsidR="00F54408" w:rsidRDefault="00F54408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FB05C4" w:rsidRPr="009E37E7" w:rsidRDefault="00FB05C4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623A4A" w:rsidRPr="009E37E7" w:rsidTr="009E37E7">
        <w:tc>
          <w:tcPr>
            <w:tcW w:w="4219" w:type="dxa"/>
          </w:tcPr>
          <w:p w:rsidR="00623A4A" w:rsidRPr="009E37E7" w:rsidRDefault="00623A4A" w:rsidP="00623A4A">
            <w:pPr>
              <w:pStyle w:val="Heading1"/>
              <w:spacing w:before="0" w:beforeAutospacing="0" w:after="12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Parking permit required? (N/Y and car reg.)</w:t>
            </w:r>
          </w:p>
        </w:tc>
        <w:tc>
          <w:tcPr>
            <w:tcW w:w="5023" w:type="dxa"/>
          </w:tcPr>
          <w:p w:rsidR="00623A4A" w:rsidRDefault="00623A4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F54408" w:rsidRPr="009E37E7" w:rsidTr="009E37E7">
        <w:tc>
          <w:tcPr>
            <w:tcW w:w="4219" w:type="dxa"/>
          </w:tcPr>
          <w:p w:rsidR="00F54408" w:rsidRPr="009E37E7" w:rsidRDefault="00F54408" w:rsidP="00623A4A">
            <w:pPr>
              <w:pStyle w:val="Heading1"/>
              <w:spacing w:before="0" w:beforeAutospacing="0" w:after="12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Other requests or relevant information</w:t>
            </w:r>
          </w:p>
        </w:tc>
        <w:tc>
          <w:tcPr>
            <w:tcW w:w="5023" w:type="dxa"/>
          </w:tcPr>
          <w:p w:rsidR="00F54408" w:rsidRDefault="00F54408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FB05C4" w:rsidRDefault="00FB05C4" w:rsidP="009E37E7">
      <w:pPr>
        <w:pStyle w:val="Heading1"/>
        <w:spacing w:before="0" w:beforeAutospacing="0" w:after="0" w:afterAutospacing="0"/>
        <w:ind w:left="720"/>
        <w:rPr>
          <w:rFonts w:ascii="Calibri" w:hAnsi="Calibri" w:cs="Calibri"/>
          <w:b w:val="0"/>
          <w:sz w:val="22"/>
          <w:szCs w:val="22"/>
        </w:rPr>
      </w:pPr>
    </w:p>
    <w:p w:rsidR="00587E2F" w:rsidRDefault="00587E2F">
      <w:pPr>
        <w:rPr>
          <w:rFonts w:ascii="Calibri" w:eastAsia="Times New Roman" w:hAnsi="Calibri" w:cs="Calibri"/>
          <w:b/>
          <w:bCs/>
          <w:kern w:val="36"/>
          <w:lang w:eastAsia="en-GB"/>
        </w:rPr>
      </w:pPr>
      <w:r>
        <w:rPr>
          <w:rFonts w:ascii="Calibri" w:hAnsi="Calibri" w:cs="Calibri"/>
        </w:rPr>
        <w:br w:type="page"/>
      </w:r>
    </w:p>
    <w:p w:rsidR="00677F26" w:rsidRDefault="00677F26" w:rsidP="00065C21">
      <w:pPr>
        <w:pStyle w:val="Heading1"/>
        <w:numPr>
          <w:ilvl w:val="0"/>
          <w:numId w:val="1"/>
        </w:numPr>
        <w:spacing w:before="0" w:beforeAutospacing="0" w:after="120" w:afterAutospacing="0"/>
        <w:ind w:left="357" w:hanging="357"/>
        <w:rPr>
          <w:rFonts w:ascii="Calibri" w:hAnsi="Calibri" w:cs="Calibri"/>
          <w:sz w:val="22"/>
          <w:szCs w:val="22"/>
        </w:rPr>
      </w:pPr>
      <w:r w:rsidRPr="009E37E7">
        <w:rPr>
          <w:rFonts w:ascii="Calibri" w:hAnsi="Calibri" w:cs="Calibri"/>
          <w:sz w:val="22"/>
          <w:szCs w:val="22"/>
        </w:rPr>
        <w:lastRenderedPageBreak/>
        <w:t>Conference Ra</w:t>
      </w:r>
      <w:r w:rsidR="00C92BF7" w:rsidRPr="009E37E7">
        <w:rPr>
          <w:rFonts w:ascii="Calibri" w:hAnsi="Calibri" w:cs="Calibri"/>
          <w:sz w:val="22"/>
          <w:szCs w:val="22"/>
        </w:rPr>
        <w:t>tes</w:t>
      </w:r>
    </w:p>
    <w:p w:rsidR="00EF4D9A" w:rsidRPr="009E37E7" w:rsidRDefault="00EF4D9A" w:rsidP="00EF4D9A">
      <w:pPr>
        <w:pStyle w:val="Heading1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3a.</w:t>
      </w:r>
      <w:r>
        <w:rPr>
          <w:rFonts w:ascii="Calibri" w:hAnsi="Calibri" w:cs="Calibri"/>
          <w:sz w:val="22"/>
          <w:szCs w:val="22"/>
        </w:rPr>
        <w:tab/>
        <w:t>Full Residential Rate</w:t>
      </w:r>
    </w:p>
    <w:p w:rsidR="00C80387" w:rsidRDefault="0036472F" w:rsidP="00FB05C4">
      <w:pPr>
        <w:pStyle w:val="Heading1"/>
        <w:spacing w:before="0" w:beforeAutospacing="0" w:after="12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Th</w:t>
      </w:r>
      <w:r w:rsidR="00EF4D9A">
        <w:rPr>
          <w:rFonts w:ascii="Calibri" w:hAnsi="Calibri" w:cs="Calibri"/>
          <w:b w:val="0"/>
          <w:sz w:val="22"/>
          <w:szCs w:val="22"/>
        </w:rPr>
        <w:t>e full residential rate</w:t>
      </w:r>
      <w:r>
        <w:rPr>
          <w:rFonts w:ascii="Calibri" w:hAnsi="Calibri" w:cs="Calibri"/>
          <w:b w:val="0"/>
          <w:sz w:val="22"/>
          <w:szCs w:val="22"/>
        </w:rPr>
        <w:t xml:space="preserve"> includes </w:t>
      </w:r>
      <w:r w:rsidR="00EF4D9A">
        <w:rPr>
          <w:rFonts w:ascii="Calibri" w:hAnsi="Calibri" w:cs="Calibri"/>
          <w:b w:val="0"/>
          <w:sz w:val="22"/>
          <w:szCs w:val="22"/>
        </w:rPr>
        <w:t xml:space="preserve">conference registration, </w:t>
      </w:r>
      <w:r>
        <w:rPr>
          <w:rFonts w:ascii="Calibri" w:hAnsi="Calibri" w:cs="Calibri"/>
          <w:b w:val="0"/>
          <w:sz w:val="22"/>
          <w:szCs w:val="22"/>
        </w:rPr>
        <w:t>all meals</w:t>
      </w:r>
      <w:r w:rsidR="00EF4D9A">
        <w:rPr>
          <w:rFonts w:ascii="Calibri" w:hAnsi="Calibri" w:cs="Calibri"/>
          <w:b w:val="0"/>
          <w:sz w:val="22"/>
          <w:szCs w:val="22"/>
        </w:rPr>
        <w:t>, including</w:t>
      </w:r>
      <w:r>
        <w:rPr>
          <w:rFonts w:ascii="Calibri" w:hAnsi="Calibri" w:cs="Calibri"/>
          <w:b w:val="0"/>
          <w:sz w:val="22"/>
          <w:szCs w:val="22"/>
        </w:rPr>
        <w:t xml:space="preserve"> the</w:t>
      </w:r>
      <w:r w:rsidR="00C92BF7" w:rsidRPr="009E37E7">
        <w:rPr>
          <w:rFonts w:ascii="Calibri" w:hAnsi="Calibri" w:cs="Calibri"/>
          <w:b w:val="0"/>
          <w:sz w:val="22"/>
          <w:szCs w:val="22"/>
        </w:rPr>
        <w:t xml:space="preserve"> conference dinner (</w:t>
      </w:r>
      <w:r>
        <w:rPr>
          <w:rFonts w:ascii="Calibri" w:hAnsi="Calibri" w:cs="Calibri"/>
          <w:b w:val="0"/>
          <w:sz w:val="22"/>
          <w:szCs w:val="22"/>
        </w:rPr>
        <w:t>Wednesday</w:t>
      </w:r>
      <w:r w:rsidR="00C92BF7" w:rsidRPr="009E37E7">
        <w:rPr>
          <w:rFonts w:ascii="Calibri" w:hAnsi="Calibri" w:cs="Calibri"/>
          <w:b w:val="0"/>
          <w:sz w:val="22"/>
          <w:szCs w:val="22"/>
        </w:rPr>
        <w:t xml:space="preserve"> evening), refreshments </w:t>
      </w:r>
      <w:r>
        <w:rPr>
          <w:rFonts w:ascii="Calibri" w:hAnsi="Calibri" w:cs="Calibri"/>
          <w:b w:val="0"/>
          <w:sz w:val="22"/>
          <w:szCs w:val="22"/>
        </w:rPr>
        <w:t xml:space="preserve">(tea/coffee), </w:t>
      </w:r>
      <w:r w:rsidR="00C92BF7" w:rsidRPr="009E37E7">
        <w:rPr>
          <w:rFonts w:ascii="Calibri" w:hAnsi="Calibri" w:cs="Calibri"/>
          <w:b w:val="0"/>
          <w:sz w:val="22"/>
          <w:szCs w:val="22"/>
        </w:rPr>
        <w:t>evening receptions</w:t>
      </w:r>
      <w:r w:rsidR="007E52E6">
        <w:rPr>
          <w:rFonts w:ascii="Calibri" w:hAnsi="Calibri" w:cs="Calibri"/>
          <w:b w:val="0"/>
          <w:sz w:val="22"/>
          <w:szCs w:val="22"/>
        </w:rPr>
        <w:t xml:space="preserve">, and </w:t>
      </w:r>
      <w:r w:rsidR="00C92BF7" w:rsidRPr="009E37E7">
        <w:rPr>
          <w:rFonts w:ascii="Calibri" w:hAnsi="Calibri" w:cs="Calibri"/>
          <w:b w:val="0"/>
          <w:sz w:val="22"/>
          <w:szCs w:val="22"/>
        </w:rPr>
        <w:t>accommodation</w:t>
      </w:r>
      <w:r w:rsidR="007E52E6">
        <w:rPr>
          <w:rFonts w:ascii="Calibri" w:hAnsi="Calibri" w:cs="Calibri"/>
          <w:b w:val="0"/>
          <w:sz w:val="22"/>
          <w:szCs w:val="22"/>
        </w:rPr>
        <w:t xml:space="preserve"> in Gregynog Hall for the </w:t>
      </w:r>
      <w:r w:rsidR="00C92BF7" w:rsidRPr="009E37E7">
        <w:rPr>
          <w:rFonts w:ascii="Calibri" w:hAnsi="Calibri" w:cs="Calibri"/>
          <w:b w:val="0"/>
          <w:sz w:val="22"/>
          <w:szCs w:val="22"/>
        </w:rPr>
        <w:t>nights of</w:t>
      </w:r>
      <w:r w:rsidR="007E52E6">
        <w:rPr>
          <w:rFonts w:ascii="Calibri" w:hAnsi="Calibri" w:cs="Calibri"/>
          <w:b w:val="0"/>
          <w:sz w:val="22"/>
          <w:szCs w:val="22"/>
        </w:rPr>
        <w:t xml:space="preserve"> Tuesday 29 April </w:t>
      </w:r>
      <w:r>
        <w:rPr>
          <w:rFonts w:ascii="Calibri" w:hAnsi="Calibri" w:cs="Calibri"/>
          <w:b w:val="0"/>
          <w:sz w:val="22"/>
          <w:szCs w:val="22"/>
        </w:rPr>
        <w:t>and Wednesday 30 April</w:t>
      </w:r>
      <w:r w:rsidR="00C92BF7" w:rsidRPr="009E37E7">
        <w:rPr>
          <w:rFonts w:ascii="Calibri" w:hAnsi="Calibri" w:cs="Calibri"/>
          <w:b w:val="0"/>
          <w:sz w:val="22"/>
          <w:szCs w:val="22"/>
        </w:rPr>
        <w:t xml:space="preserve"> (single </w:t>
      </w:r>
      <w:r w:rsidR="00EF4D9A">
        <w:rPr>
          <w:rFonts w:ascii="Calibri" w:hAnsi="Calibri" w:cs="Calibri"/>
          <w:b w:val="0"/>
          <w:sz w:val="22"/>
          <w:szCs w:val="22"/>
        </w:rPr>
        <w:t>occupancy)</w:t>
      </w:r>
      <w:r w:rsidR="00C92BF7" w:rsidRPr="009E37E7">
        <w:rPr>
          <w:rFonts w:ascii="Calibri" w:hAnsi="Calibri" w:cs="Calibri"/>
          <w:b w:val="0"/>
          <w:sz w:val="22"/>
          <w:szCs w:val="22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35"/>
        <w:gridCol w:w="2951"/>
        <w:gridCol w:w="1721"/>
      </w:tblGrid>
      <w:tr w:rsidR="00C92BF7" w:rsidRPr="009E37E7" w:rsidTr="00065C21">
        <w:trPr>
          <w:trHeight w:val="410"/>
        </w:trPr>
        <w:tc>
          <w:tcPr>
            <w:tcW w:w="2235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35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Please tick</w:t>
            </w:r>
          </w:p>
        </w:tc>
        <w:tc>
          <w:tcPr>
            <w:tcW w:w="2951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Delegate Fee</w:t>
            </w:r>
          </w:p>
        </w:tc>
        <w:tc>
          <w:tcPr>
            <w:tcW w:w="1721" w:type="dxa"/>
          </w:tcPr>
          <w:p w:rsidR="00C92BF7" w:rsidRPr="009E37E7" w:rsidRDefault="008811AF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E37E7">
              <w:rPr>
                <w:rFonts w:ascii="Calibri" w:hAnsi="Calibri" w:cs="Calibri"/>
                <w:sz w:val="22"/>
                <w:szCs w:val="22"/>
              </w:rPr>
              <w:t>Subtotal (a</w:t>
            </w:r>
            <w:r w:rsidR="00C92BF7" w:rsidRPr="009E37E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C92BF7" w:rsidRPr="009E37E7" w:rsidTr="00065C21">
        <w:trPr>
          <w:trHeight w:val="279"/>
        </w:trPr>
        <w:tc>
          <w:tcPr>
            <w:tcW w:w="2235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Full Rate</w:t>
            </w:r>
          </w:p>
        </w:tc>
        <w:tc>
          <w:tcPr>
            <w:tcW w:w="2435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951" w:type="dxa"/>
          </w:tcPr>
          <w:p w:rsidR="00C92BF7" w:rsidRPr="009E37E7" w:rsidRDefault="0036472F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£320</w:t>
            </w:r>
          </w:p>
        </w:tc>
        <w:tc>
          <w:tcPr>
            <w:tcW w:w="1721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C92BF7" w:rsidRPr="009E37E7" w:rsidTr="00065C21">
        <w:trPr>
          <w:trHeight w:val="292"/>
        </w:trPr>
        <w:tc>
          <w:tcPr>
            <w:tcW w:w="2235" w:type="dxa"/>
          </w:tcPr>
          <w:p w:rsidR="00C92BF7" w:rsidRPr="009E37E7" w:rsidRDefault="00065C21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Postg</w:t>
            </w:r>
            <w:r w:rsidR="00C92BF7" w:rsidRPr="009E37E7">
              <w:rPr>
                <w:rFonts w:ascii="Calibri" w:hAnsi="Calibri" w:cs="Calibri"/>
                <w:b w:val="0"/>
                <w:sz w:val="22"/>
                <w:szCs w:val="22"/>
              </w:rPr>
              <w:t>raduate Rate</w:t>
            </w:r>
          </w:p>
        </w:tc>
        <w:tc>
          <w:tcPr>
            <w:tcW w:w="2435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951" w:type="dxa"/>
          </w:tcPr>
          <w:p w:rsidR="00C92BF7" w:rsidRPr="009E37E7" w:rsidRDefault="0036472F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£240</w:t>
            </w:r>
          </w:p>
        </w:tc>
        <w:tc>
          <w:tcPr>
            <w:tcW w:w="1721" w:type="dxa"/>
          </w:tcPr>
          <w:p w:rsidR="00C92BF7" w:rsidRPr="009E37E7" w:rsidRDefault="00C92BF7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970F7D" w:rsidRPr="009E37E7" w:rsidRDefault="00970F7D" w:rsidP="009E37E7">
      <w:pPr>
        <w:pStyle w:val="Heading1"/>
        <w:spacing w:before="0" w:beforeAutospacing="0" w:after="0" w:afterAutospacing="0"/>
        <w:ind w:left="360"/>
        <w:rPr>
          <w:rFonts w:ascii="Calibri" w:hAnsi="Calibri" w:cs="Calibri"/>
          <w:b w:val="0"/>
          <w:sz w:val="22"/>
          <w:szCs w:val="22"/>
        </w:rPr>
      </w:pPr>
    </w:p>
    <w:p w:rsidR="00EF4D9A" w:rsidRDefault="00EF4D9A" w:rsidP="00065C21">
      <w:pPr>
        <w:spacing w:after="120" w:line="240" w:lineRule="auto"/>
        <w:rPr>
          <w:rFonts w:ascii="Calibri" w:hAnsi="Calibri" w:cs="Calibri"/>
          <w:b/>
        </w:rPr>
      </w:pPr>
      <w:r w:rsidRPr="00EF4D9A">
        <w:rPr>
          <w:rFonts w:ascii="Calibri" w:hAnsi="Calibri" w:cs="Calibri"/>
          <w:b/>
        </w:rPr>
        <w:t>3b.  Day Rate (non-residential)</w:t>
      </w:r>
    </w:p>
    <w:p w:rsidR="00C92BF7" w:rsidRPr="009E37E7" w:rsidRDefault="00EF4D9A" w:rsidP="00065C21">
      <w:pPr>
        <w:spacing w:after="12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The day</w:t>
      </w:r>
      <w:r w:rsidR="00C92BF7" w:rsidRPr="009E37E7">
        <w:rPr>
          <w:rFonts w:ascii="Calibri" w:hAnsi="Calibri" w:cs="Calibri"/>
        </w:rPr>
        <w:t xml:space="preserve"> rate includes </w:t>
      </w:r>
      <w:r>
        <w:rPr>
          <w:rFonts w:ascii="Calibri" w:hAnsi="Calibri" w:cs="Calibri"/>
        </w:rPr>
        <w:t xml:space="preserve">day registration, </w:t>
      </w:r>
      <w:r w:rsidR="00C92BF7" w:rsidRPr="009E37E7">
        <w:rPr>
          <w:rFonts w:ascii="Calibri" w:hAnsi="Calibri" w:cs="Calibri"/>
        </w:rPr>
        <w:t>refreshments (tea/coffee)</w:t>
      </w:r>
      <w:r>
        <w:rPr>
          <w:rFonts w:ascii="Calibri" w:hAnsi="Calibri" w:cs="Calibri"/>
        </w:rPr>
        <w:t>,</w:t>
      </w:r>
      <w:r w:rsidR="00C92BF7" w:rsidRPr="009E37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lunch.  </w:t>
      </w:r>
      <w:r w:rsidR="00C92BF7" w:rsidRPr="009E37E7">
        <w:rPr>
          <w:rFonts w:ascii="Calibri" w:hAnsi="Calibri" w:cs="Calibri"/>
        </w:rPr>
        <w:t>Please indicate which day/s you are attending.</w:t>
      </w:r>
      <w:r w:rsidR="00065C21">
        <w:rPr>
          <w:rFonts w:ascii="Calibri" w:hAnsi="Calibri" w:cs="Calibri"/>
        </w:rPr>
        <w:t xml:space="preserve">  Please contact Rebecca </w:t>
      </w:r>
      <w:r w:rsidR="00A469BA">
        <w:rPr>
          <w:rFonts w:ascii="Calibri" w:hAnsi="Calibri" w:cs="Calibri"/>
        </w:rPr>
        <w:t xml:space="preserve">directly </w:t>
      </w:r>
      <w:r w:rsidR="00065C21">
        <w:rPr>
          <w:rFonts w:ascii="Calibri" w:hAnsi="Calibri" w:cs="Calibri"/>
        </w:rPr>
        <w:t>if you also wish to attend any dinners.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671"/>
        <w:gridCol w:w="1731"/>
      </w:tblGrid>
      <w:tr w:rsidR="00065C21" w:rsidRPr="009E37E7" w:rsidTr="00065C21">
        <w:trPr>
          <w:trHeight w:val="247"/>
        </w:trPr>
        <w:tc>
          <w:tcPr>
            <w:tcW w:w="1668" w:type="dxa"/>
          </w:tcPr>
          <w:p w:rsidR="00065C21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5C21" w:rsidRPr="009E37E7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Tues 29 April</w:t>
            </w:r>
          </w:p>
        </w:tc>
        <w:tc>
          <w:tcPr>
            <w:tcW w:w="1418" w:type="dxa"/>
          </w:tcPr>
          <w:p w:rsidR="00065C21" w:rsidRPr="009E37E7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Wed 30 April</w:t>
            </w:r>
          </w:p>
        </w:tc>
        <w:tc>
          <w:tcPr>
            <w:tcW w:w="1417" w:type="dxa"/>
          </w:tcPr>
          <w:p w:rsidR="00065C21" w:rsidRPr="009E37E7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Thurs 1 May</w:t>
            </w:r>
          </w:p>
        </w:tc>
        <w:tc>
          <w:tcPr>
            <w:tcW w:w="1671" w:type="dxa"/>
          </w:tcPr>
          <w:p w:rsidR="00065C21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Cost per day</w:t>
            </w:r>
          </w:p>
        </w:tc>
        <w:tc>
          <w:tcPr>
            <w:tcW w:w="1731" w:type="dxa"/>
          </w:tcPr>
          <w:p w:rsidR="00065C21" w:rsidRPr="00065C21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65C21">
              <w:rPr>
                <w:rFonts w:ascii="Calibri" w:hAnsi="Calibri" w:cs="Calibri"/>
                <w:sz w:val="22"/>
                <w:szCs w:val="22"/>
              </w:rPr>
              <w:t>Subtotal (b)</w:t>
            </w:r>
          </w:p>
        </w:tc>
      </w:tr>
      <w:tr w:rsidR="00C57AF6" w:rsidRPr="009E37E7" w:rsidTr="00065C21">
        <w:trPr>
          <w:trHeight w:val="247"/>
        </w:trPr>
        <w:tc>
          <w:tcPr>
            <w:tcW w:w="1668" w:type="dxa"/>
          </w:tcPr>
          <w:p w:rsidR="00C57AF6" w:rsidRPr="009E37E7" w:rsidRDefault="00C57AF6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 xml:space="preserve">Full </w:t>
            </w:r>
            <w:r w:rsidR="00065C21">
              <w:rPr>
                <w:rFonts w:ascii="Calibri" w:hAnsi="Calibri" w:cs="Calibri"/>
                <w:b w:val="0"/>
                <w:sz w:val="22"/>
                <w:szCs w:val="22"/>
              </w:rPr>
              <w:t>R</w:t>
            </w: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ate</w:t>
            </w:r>
          </w:p>
        </w:tc>
        <w:tc>
          <w:tcPr>
            <w:tcW w:w="1417" w:type="dxa"/>
          </w:tcPr>
          <w:p w:rsidR="00C57AF6" w:rsidRPr="009E37E7" w:rsidRDefault="00C57AF6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C57AF6" w:rsidRPr="009E37E7" w:rsidRDefault="00C57AF6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7AF6" w:rsidRPr="009E37E7" w:rsidRDefault="00C57AF6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71" w:type="dxa"/>
          </w:tcPr>
          <w:p w:rsidR="00C57AF6" w:rsidRPr="009E37E7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£</w:t>
            </w:r>
            <w:r w:rsidR="0036472F">
              <w:rPr>
                <w:rFonts w:ascii="Calibri" w:hAnsi="Calibri" w:cs="Calibri"/>
                <w:b w:val="0"/>
                <w:sz w:val="22"/>
                <w:szCs w:val="22"/>
              </w:rPr>
              <w:t>100</w:t>
            </w:r>
          </w:p>
        </w:tc>
        <w:tc>
          <w:tcPr>
            <w:tcW w:w="1731" w:type="dxa"/>
          </w:tcPr>
          <w:p w:rsidR="00C57AF6" w:rsidRPr="009E37E7" w:rsidRDefault="00C57AF6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65C21" w:rsidRPr="009E37E7" w:rsidTr="00065C21">
        <w:trPr>
          <w:trHeight w:val="247"/>
        </w:trPr>
        <w:tc>
          <w:tcPr>
            <w:tcW w:w="1668" w:type="dxa"/>
          </w:tcPr>
          <w:p w:rsidR="00065C21" w:rsidRPr="009E37E7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Postgrad rate</w:t>
            </w:r>
          </w:p>
        </w:tc>
        <w:tc>
          <w:tcPr>
            <w:tcW w:w="1417" w:type="dxa"/>
          </w:tcPr>
          <w:p w:rsidR="00065C21" w:rsidRPr="009E37E7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065C21" w:rsidRPr="009E37E7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65C21" w:rsidRPr="009E37E7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671" w:type="dxa"/>
          </w:tcPr>
          <w:p w:rsidR="00065C21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£60</w:t>
            </w:r>
          </w:p>
        </w:tc>
        <w:tc>
          <w:tcPr>
            <w:tcW w:w="1731" w:type="dxa"/>
          </w:tcPr>
          <w:p w:rsidR="00065C21" w:rsidRPr="009E37E7" w:rsidRDefault="00065C21" w:rsidP="009F423E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065C21" w:rsidRDefault="00065C21" w:rsidP="00EF4D9A">
      <w:pPr>
        <w:pStyle w:val="Heading1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677F26" w:rsidRPr="009E37E7" w:rsidRDefault="00EF4D9A" w:rsidP="00065C21">
      <w:pPr>
        <w:pStyle w:val="Heading1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3c.  </w:t>
      </w:r>
      <w:r w:rsidR="00E510F6" w:rsidRPr="009E37E7">
        <w:rPr>
          <w:rFonts w:ascii="Calibri" w:hAnsi="Calibri" w:cs="Calibri"/>
          <w:sz w:val="22"/>
          <w:szCs w:val="22"/>
        </w:rPr>
        <w:t>Additional pre/post-conference accommodation</w:t>
      </w:r>
    </w:p>
    <w:p w:rsidR="00E510F6" w:rsidRPr="009E37E7" w:rsidRDefault="00E510F6" w:rsidP="00FB05C4">
      <w:pPr>
        <w:pStyle w:val="Heading1"/>
        <w:spacing w:before="0" w:beforeAutospacing="0" w:after="120" w:afterAutospacing="0"/>
        <w:rPr>
          <w:rFonts w:ascii="Calibri" w:hAnsi="Calibri" w:cs="Calibri"/>
          <w:b w:val="0"/>
          <w:sz w:val="22"/>
          <w:szCs w:val="22"/>
        </w:rPr>
      </w:pPr>
      <w:r w:rsidRPr="009E37E7">
        <w:rPr>
          <w:rFonts w:ascii="Calibri" w:hAnsi="Calibri" w:cs="Calibri"/>
          <w:b w:val="0"/>
          <w:sz w:val="22"/>
          <w:szCs w:val="22"/>
        </w:rPr>
        <w:t>Use this</w:t>
      </w:r>
      <w:r w:rsidR="00AE4F2C">
        <w:rPr>
          <w:rFonts w:ascii="Calibri" w:hAnsi="Calibri" w:cs="Calibri"/>
          <w:b w:val="0"/>
          <w:sz w:val="22"/>
          <w:szCs w:val="22"/>
        </w:rPr>
        <w:t xml:space="preserve"> section to book extra</w:t>
      </w:r>
      <w:r w:rsidRPr="009E37E7">
        <w:rPr>
          <w:rFonts w:ascii="Calibri" w:hAnsi="Calibri" w:cs="Calibri"/>
          <w:b w:val="0"/>
          <w:sz w:val="22"/>
          <w:szCs w:val="22"/>
        </w:rPr>
        <w:t xml:space="preserve"> accommodation before or after the Conference</w:t>
      </w:r>
      <w:r w:rsidR="00AE4F2C">
        <w:rPr>
          <w:rFonts w:ascii="Calibri" w:hAnsi="Calibri" w:cs="Calibri"/>
          <w:b w:val="0"/>
          <w:sz w:val="22"/>
          <w:szCs w:val="22"/>
        </w:rPr>
        <w:t>.  Price includes breakfast.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1701"/>
        <w:gridCol w:w="1701"/>
      </w:tblGrid>
      <w:tr w:rsidR="00065C21" w:rsidRPr="009E37E7" w:rsidTr="00065C21">
        <w:trPr>
          <w:trHeight w:val="265"/>
        </w:trPr>
        <w:tc>
          <w:tcPr>
            <w:tcW w:w="3085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EF4D9A" w:rsidRPr="009E37E7" w:rsidRDefault="00EF4D9A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Mon 28</w:t>
            </w:r>
            <w:r w:rsidR="00065C2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April</w:t>
            </w:r>
          </w:p>
        </w:tc>
        <w:tc>
          <w:tcPr>
            <w:tcW w:w="1417" w:type="dxa"/>
          </w:tcPr>
          <w:p w:rsidR="00EF4D9A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Thurs 1</w:t>
            </w:r>
            <w:r w:rsidR="00065C21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May</w:t>
            </w:r>
          </w:p>
        </w:tc>
        <w:tc>
          <w:tcPr>
            <w:tcW w:w="1701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E37E7">
              <w:rPr>
                <w:rFonts w:ascii="Calibri" w:hAnsi="Calibri" w:cs="Calibri"/>
                <w:b w:val="0"/>
                <w:sz w:val="22"/>
                <w:szCs w:val="22"/>
              </w:rPr>
              <w:t>Cost per night</w:t>
            </w:r>
          </w:p>
        </w:tc>
        <w:tc>
          <w:tcPr>
            <w:tcW w:w="1701" w:type="dxa"/>
          </w:tcPr>
          <w:p w:rsidR="00EF4D9A" w:rsidRPr="009E37E7" w:rsidRDefault="00EF4D9A" w:rsidP="00AE4F2C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E37E7">
              <w:rPr>
                <w:rFonts w:ascii="Calibri" w:hAnsi="Calibri" w:cs="Calibri"/>
                <w:sz w:val="22"/>
                <w:szCs w:val="22"/>
              </w:rPr>
              <w:t>Subtotal (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9E37E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65C21" w:rsidRPr="009E37E7" w:rsidTr="00065C21">
        <w:trPr>
          <w:trHeight w:val="277"/>
        </w:trPr>
        <w:tc>
          <w:tcPr>
            <w:tcW w:w="3085" w:type="dxa"/>
          </w:tcPr>
          <w:p w:rsidR="00EF4D9A" w:rsidRPr="009E37E7" w:rsidRDefault="00065C21" w:rsidP="00065C21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Extra accommodation</w:t>
            </w:r>
          </w:p>
        </w:tc>
        <w:tc>
          <w:tcPr>
            <w:tcW w:w="1418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£40</w:t>
            </w:r>
          </w:p>
        </w:tc>
        <w:tc>
          <w:tcPr>
            <w:tcW w:w="1701" w:type="dxa"/>
          </w:tcPr>
          <w:p w:rsidR="00EF4D9A" w:rsidRPr="009E37E7" w:rsidRDefault="00EF4D9A" w:rsidP="009E37E7">
            <w:pPr>
              <w:pStyle w:val="Heading1"/>
              <w:spacing w:before="0" w:beforeAutospacing="0" w:after="0" w:afterAutospacing="0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:rsidR="00FB05C4" w:rsidRPr="009E37E7" w:rsidRDefault="00FB05C4" w:rsidP="009E37E7">
      <w:pPr>
        <w:pStyle w:val="Heading1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677F26" w:rsidRPr="009E37E7" w:rsidRDefault="00E510F6" w:rsidP="00970F7D">
      <w:pPr>
        <w:spacing w:after="120" w:line="240" w:lineRule="auto"/>
        <w:rPr>
          <w:b/>
        </w:rPr>
      </w:pPr>
      <w:r w:rsidRPr="009E37E7">
        <w:rPr>
          <w:b/>
        </w:rPr>
        <w:t>T</w:t>
      </w:r>
      <w:r w:rsidR="00863253">
        <w:rPr>
          <w:b/>
        </w:rPr>
        <w:t>OTAL COSTS</w:t>
      </w:r>
      <w:r w:rsidRPr="009E37E7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701"/>
      </w:tblGrid>
      <w:tr w:rsidR="00E510F6" w:rsidRPr="009E37E7" w:rsidTr="00065C21">
        <w:tc>
          <w:tcPr>
            <w:tcW w:w="7621" w:type="dxa"/>
          </w:tcPr>
          <w:p w:rsidR="00E510F6" w:rsidRPr="009E37E7" w:rsidRDefault="00E510F6" w:rsidP="00EF4D9A">
            <w:pPr>
              <w:jc w:val="right"/>
            </w:pPr>
            <w:r w:rsidRPr="009E37E7">
              <w:t>Full</w:t>
            </w:r>
            <w:r w:rsidR="00EF4D9A">
              <w:t xml:space="preserve"> Residential</w:t>
            </w:r>
            <w:r w:rsidRPr="009E37E7">
              <w:t xml:space="preserve"> Rate</w:t>
            </w:r>
            <w:r w:rsidR="00065C21">
              <w:t xml:space="preserve"> – subtotal (a)</w:t>
            </w:r>
          </w:p>
        </w:tc>
        <w:tc>
          <w:tcPr>
            <w:tcW w:w="1701" w:type="dxa"/>
          </w:tcPr>
          <w:p w:rsidR="00E510F6" w:rsidRPr="009E37E7" w:rsidRDefault="00E510F6" w:rsidP="009E37E7">
            <w:r w:rsidRPr="009E37E7">
              <w:t>£</w:t>
            </w:r>
          </w:p>
        </w:tc>
      </w:tr>
      <w:tr w:rsidR="00E510F6" w:rsidRPr="009E37E7" w:rsidTr="00065C21">
        <w:tc>
          <w:tcPr>
            <w:tcW w:w="7621" w:type="dxa"/>
          </w:tcPr>
          <w:p w:rsidR="00E510F6" w:rsidRPr="009E37E7" w:rsidRDefault="00EF4D9A" w:rsidP="009E37E7">
            <w:pPr>
              <w:jc w:val="right"/>
            </w:pPr>
            <w:r>
              <w:t>Day Rate</w:t>
            </w:r>
            <w:r w:rsidR="00065C21">
              <w:t xml:space="preserve"> – subtotal (b)</w:t>
            </w:r>
            <w:r w:rsidR="00E510F6" w:rsidRPr="009E37E7">
              <w:t xml:space="preserve"> </w:t>
            </w:r>
          </w:p>
        </w:tc>
        <w:tc>
          <w:tcPr>
            <w:tcW w:w="1701" w:type="dxa"/>
          </w:tcPr>
          <w:p w:rsidR="00E510F6" w:rsidRPr="009E37E7" w:rsidRDefault="00E510F6" w:rsidP="009E37E7">
            <w:r w:rsidRPr="009E37E7">
              <w:t>£</w:t>
            </w:r>
          </w:p>
        </w:tc>
      </w:tr>
      <w:tr w:rsidR="00E510F6" w:rsidRPr="009E37E7" w:rsidTr="00065C21">
        <w:tc>
          <w:tcPr>
            <w:tcW w:w="7621" w:type="dxa"/>
          </w:tcPr>
          <w:p w:rsidR="00E510F6" w:rsidRPr="009E37E7" w:rsidRDefault="00EF4D9A" w:rsidP="00AE4F2C">
            <w:pPr>
              <w:jc w:val="right"/>
            </w:pPr>
            <w:r>
              <w:t>Additional Accommodation</w:t>
            </w:r>
            <w:r w:rsidR="00065C21">
              <w:t xml:space="preserve"> – subtotal (c)</w:t>
            </w:r>
          </w:p>
        </w:tc>
        <w:tc>
          <w:tcPr>
            <w:tcW w:w="1701" w:type="dxa"/>
          </w:tcPr>
          <w:p w:rsidR="00E510F6" w:rsidRPr="009E37E7" w:rsidRDefault="00E510F6" w:rsidP="009E37E7">
            <w:r w:rsidRPr="009E37E7">
              <w:t>£</w:t>
            </w:r>
          </w:p>
        </w:tc>
      </w:tr>
      <w:tr w:rsidR="00E510F6" w:rsidRPr="009E37E7" w:rsidTr="00065C21">
        <w:tc>
          <w:tcPr>
            <w:tcW w:w="7621" w:type="dxa"/>
          </w:tcPr>
          <w:p w:rsidR="00E510F6" w:rsidRPr="009E37E7" w:rsidRDefault="007C3A55" w:rsidP="009E37E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</w:tcPr>
          <w:p w:rsidR="00E510F6" w:rsidRPr="009E37E7" w:rsidRDefault="00E510F6" w:rsidP="009E37E7">
            <w:pPr>
              <w:rPr>
                <w:b/>
              </w:rPr>
            </w:pPr>
            <w:r w:rsidRPr="009E37E7">
              <w:rPr>
                <w:b/>
              </w:rPr>
              <w:t>£</w:t>
            </w:r>
          </w:p>
        </w:tc>
      </w:tr>
    </w:tbl>
    <w:p w:rsidR="00E23329" w:rsidRDefault="00E23329" w:rsidP="00970F7D">
      <w:pPr>
        <w:spacing w:after="0"/>
        <w:rPr>
          <w:b/>
        </w:rPr>
      </w:pPr>
    </w:p>
    <w:p w:rsidR="008F6A8E" w:rsidRDefault="008F6A8E" w:rsidP="008F6A8E">
      <w:pPr>
        <w:spacing w:after="0"/>
        <w:rPr>
          <w:b/>
        </w:rPr>
      </w:pPr>
      <w:r>
        <w:rPr>
          <w:b/>
        </w:rPr>
        <w:t>Accommodation Options</w:t>
      </w:r>
    </w:p>
    <w:p w:rsidR="008F6A8E" w:rsidRDefault="008F6A8E" w:rsidP="008F6A8E">
      <w:pPr>
        <w:spacing w:after="0" w:line="240" w:lineRule="auto"/>
      </w:pPr>
      <w:r w:rsidRPr="008F6A8E">
        <w:t xml:space="preserve">All </w:t>
      </w:r>
      <w:r w:rsidR="00EF4D9A">
        <w:t>bed</w:t>
      </w:r>
      <w:r w:rsidRPr="008F6A8E">
        <w:t>rooms have wash basin, towels and toiletries</w:t>
      </w:r>
      <w:r w:rsidR="00EF4D9A">
        <w:t xml:space="preserve">, and </w:t>
      </w:r>
      <w:r w:rsidR="00EF4D9A" w:rsidRPr="008F6A8E">
        <w:t>tea an</w:t>
      </w:r>
      <w:r w:rsidR="00EF4D9A">
        <w:t>d coffee making facilities.  Wi-Fi is available in the building.</w:t>
      </w:r>
    </w:p>
    <w:p w:rsidR="008F6A8E" w:rsidRPr="008F6A8E" w:rsidRDefault="008F6A8E" w:rsidP="008F6A8E">
      <w:pPr>
        <w:spacing w:after="0" w:line="240" w:lineRule="auto"/>
      </w:pPr>
    </w:p>
    <w:p w:rsidR="008F6A8E" w:rsidRDefault="008F6A8E" w:rsidP="008F6A8E">
      <w:pPr>
        <w:pStyle w:val="leadn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F6A8E">
        <w:rPr>
          <w:rFonts w:asciiTheme="minorHAnsi" w:hAnsiTheme="minorHAnsi"/>
          <w:sz w:val="22"/>
          <w:szCs w:val="22"/>
        </w:rPr>
        <w:t xml:space="preserve">The bedrooms </w:t>
      </w:r>
      <w:r w:rsidR="00EF4D9A">
        <w:rPr>
          <w:rFonts w:asciiTheme="minorHAnsi" w:hAnsiTheme="minorHAnsi"/>
          <w:sz w:val="22"/>
          <w:szCs w:val="22"/>
        </w:rPr>
        <w:t>in the historic main building are on the first and second floors</w:t>
      </w:r>
      <w:r w:rsidR="007C3A55">
        <w:rPr>
          <w:rFonts w:asciiTheme="minorHAnsi" w:hAnsiTheme="minorHAnsi"/>
          <w:sz w:val="22"/>
          <w:szCs w:val="22"/>
        </w:rPr>
        <w:t xml:space="preserve">, and </w:t>
      </w:r>
      <w:r w:rsidR="007C3A55" w:rsidRPr="008F6A8E">
        <w:rPr>
          <w:rFonts w:asciiTheme="minorHAnsi" w:hAnsiTheme="minorHAnsi"/>
          <w:sz w:val="22"/>
          <w:szCs w:val="22"/>
        </w:rPr>
        <w:t>share the origin</w:t>
      </w:r>
      <w:r w:rsidR="007C3A55">
        <w:rPr>
          <w:rFonts w:asciiTheme="minorHAnsi" w:hAnsiTheme="minorHAnsi"/>
          <w:sz w:val="22"/>
          <w:szCs w:val="22"/>
        </w:rPr>
        <w:t>al 1920s bathroom facilities</w:t>
      </w:r>
      <w:r w:rsidR="00EF4D9A">
        <w:rPr>
          <w:rFonts w:asciiTheme="minorHAnsi" w:hAnsiTheme="minorHAnsi"/>
          <w:sz w:val="22"/>
          <w:szCs w:val="22"/>
        </w:rPr>
        <w:t>.  Many have</w:t>
      </w:r>
      <w:r w:rsidRPr="008F6A8E">
        <w:rPr>
          <w:rFonts w:asciiTheme="minorHAnsi" w:hAnsiTheme="minorHAnsi"/>
          <w:sz w:val="22"/>
          <w:szCs w:val="22"/>
        </w:rPr>
        <w:t xml:space="preserve"> fabulous views of the grounds</w:t>
      </w:r>
      <w:r w:rsidR="007C3A55">
        <w:rPr>
          <w:rFonts w:asciiTheme="minorHAnsi" w:hAnsiTheme="minorHAnsi"/>
          <w:sz w:val="22"/>
          <w:szCs w:val="22"/>
        </w:rPr>
        <w:t xml:space="preserve"> and </w:t>
      </w:r>
      <w:r w:rsidRPr="008F6A8E">
        <w:rPr>
          <w:rFonts w:asciiTheme="minorHAnsi" w:hAnsiTheme="minorHAnsi"/>
          <w:sz w:val="22"/>
          <w:szCs w:val="22"/>
        </w:rPr>
        <w:t>are often graced by original w</w:t>
      </w:r>
      <w:r w:rsidR="007C3A55">
        <w:rPr>
          <w:rFonts w:asciiTheme="minorHAnsi" w:hAnsiTheme="minorHAnsi"/>
          <w:sz w:val="22"/>
          <w:szCs w:val="22"/>
        </w:rPr>
        <w:t>orks of art and fine furniture.  Several of these rooms are furnished for double or even triple occupancy.</w:t>
      </w:r>
    </w:p>
    <w:p w:rsidR="007C3A55" w:rsidRPr="008F6A8E" w:rsidRDefault="007C3A55" w:rsidP="008F6A8E">
      <w:pPr>
        <w:pStyle w:val="leadn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F6A8E" w:rsidRDefault="007C3A55" w:rsidP="008F6A8E">
      <w:pPr>
        <w:pStyle w:val="leadn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are also a small number of modern en-suite bedrooms at ground floor level in the Courtyard</w:t>
      </w:r>
      <w:r w:rsidR="008F6A8E" w:rsidRPr="008F6A8E">
        <w:rPr>
          <w:rFonts w:asciiTheme="minorHAnsi" w:hAnsiTheme="minorHAnsi"/>
          <w:sz w:val="22"/>
          <w:szCs w:val="22"/>
        </w:rPr>
        <w:t>.</w:t>
      </w:r>
    </w:p>
    <w:p w:rsidR="008F6A8E" w:rsidRPr="008F6A8E" w:rsidRDefault="008F6A8E" w:rsidP="008F6A8E">
      <w:pPr>
        <w:pStyle w:val="leadn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F6A8E" w:rsidRDefault="008F6A8E" w:rsidP="008F6A8E">
      <w:pPr>
        <w:spacing w:after="0" w:line="240" w:lineRule="auto"/>
      </w:pPr>
      <w:r>
        <w:t xml:space="preserve">I you have a preference for either a room in the </w:t>
      </w:r>
      <w:r w:rsidR="007C3A55">
        <w:t>historic main house or in the Courtyard</w:t>
      </w:r>
      <w:r>
        <w:t xml:space="preserve"> please indicate below and we</w:t>
      </w:r>
      <w:r w:rsidR="007C3A55">
        <w:t xml:space="preserve"> will endeavour to accommodate your request</w:t>
      </w:r>
      <w:r>
        <w:t xml:space="preserve">.  If you would be interested in sharing one of the large rooms in the main house with other delegates at a reduced rate, please indicate below and Rebecca will contact you.  </w:t>
      </w:r>
    </w:p>
    <w:p w:rsidR="00A469BA" w:rsidRDefault="00A469BA" w:rsidP="008F6A8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701"/>
      </w:tblGrid>
      <w:tr w:rsidR="00A469BA" w:rsidRPr="009E37E7" w:rsidTr="00A469BA">
        <w:tc>
          <w:tcPr>
            <w:tcW w:w="4219" w:type="dxa"/>
          </w:tcPr>
          <w:p w:rsidR="00A469BA" w:rsidRPr="009E37E7" w:rsidRDefault="00A469BA" w:rsidP="009F423E">
            <w:pPr>
              <w:jc w:val="right"/>
            </w:pPr>
            <w:r>
              <w:t>Main building – single occupancy</w:t>
            </w:r>
          </w:p>
        </w:tc>
        <w:tc>
          <w:tcPr>
            <w:tcW w:w="1701" w:type="dxa"/>
          </w:tcPr>
          <w:p w:rsidR="00A469BA" w:rsidRPr="009E37E7" w:rsidRDefault="00A469BA" w:rsidP="009F423E"/>
        </w:tc>
      </w:tr>
      <w:tr w:rsidR="00A469BA" w:rsidRPr="009E37E7" w:rsidTr="00A469BA">
        <w:tc>
          <w:tcPr>
            <w:tcW w:w="4219" w:type="dxa"/>
          </w:tcPr>
          <w:p w:rsidR="00A469BA" w:rsidRPr="009E37E7" w:rsidRDefault="00A469BA" w:rsidP="009F423E">
            <w:pPr>
              <w:jc w:val="right"/>
            </w:pPr>
            <w:r>
              <w:t>Courtyard</w:t>
            </w:r>
          </w:p>
        </w:tc>
        <w:tc>
          <w:tcPr>
            <w:tcW w:w="1701" w:type="dxa"/>
          </w:tcPr>
          <w:p w:rsidR="00A469BA" w:rsidRPr="009E37E7" w:rsidRDefault="00A469BA" w:rsidP="009F423E"/>
        </w:tc>
      </w:tr>
      <w:tr w:rsidR="00A469BA" w:rsidRPr="009E37E7" w:rsidTr="00A469BA">
        <w:tc>
          <w:tcPr>
            <w:tcW w:w="4219" w:type="dxa"/>
          </w:tcPr>
          <w:p w:rsidR="00A469BA" w:rsidRPr="009E37E7" w:rsidRDefault="00A469BA" w:rsidP="009F423E">
            <w:pPr>
              <w:jc w:val="right"/>
            </w:pPr>
            <w:r>
              <w:t>No preference</w:t>
            </w:r>
          </w:p>
        </w:tc>
        <w:tc>
          <w:tcPr>
            <w:tcW w:w="1701" w:type="dxa"/>
          </w:tcPr>
          <w:p w:rsidR="00A469BA" w:rsidRPr="009E37E7" w:rsidRDefault="00A469BA" w:rsidP="009F423E"/>
        </w:tc>
      </w:tr>
      <w:tr w:rsidR="00A469BA" w:rsidRPr="009E37E7" w:rsidTr="00A469BA">
        <w:tc>
          <w:tcPr>
            <w:tcW w:w="4219" w:type="dxa"/>
          </w:tcPr>
          <w:p w:rsidR="00A469BA" w:rsidRPr="00A469BA" w:rsidRDefault="00A469BA" w:rsidP="009F423E">
            <w:pPr>
              <w:jc w:val="right"/>
            </w:pPr>
            <w:r w:rsidRPr="00A469BA">
              <w:t>Interest</w:t>
            </w:r>
            <w:r>
              <w:t>ed</w:t>
            </w:r>
            <w:r w:rsidRPr="00A469BA">
              <w:t xml:space="preserve"> in shared room at reduced rate</w:t>
            </w:r>
          </w:p>
        </w:tc>
        <w:tc>
          <w:tcPr>
            <w:tcW w:w="1701" w:type="dxa"/>
          </w:tcPr>
          <w:p w:rsidR="00A469BA" w:rsidRPr="00A469BA" w:rsidRDefault="00A469BA" w:rsidP="009F423E"/>
        </w:tc>
      </w:tr>
    </w:tbl>
    <w:p w:rsidR="00A469BA" w:rsidRDefault="00A469BA" w:rsidP="008F6A8E">
      <w:pPr>
        <w:spacing w:after="0" w:line="240" w:lineRule="auto"/>
      </w:pPr>
    </w:p>
    <w:p w:rsidR="00E510F6" w:rsidRPr="009E37E7" w:rsidRDefault="0036472F" w:rsidP="007C3A55">
      <w:pPr>
        <w:rPr>
          <w:b/>
        </w:rPr>
      </w:pPr>
      <w:r>
        <w:rPr>
          <w:b/>
        </w:rPr>
        <w:br w:type="page"/>
      </w:r>
      <w:r w:rsidR="00D25F57" w:rsidRPr="009E37E7">
        <w:rPr>
          <w:b/>
        </w:rPr>
        <w:lastRenderedPageBreak/>
        <w:t>Payment Details</w:t>
      </w:r>
    </w:p>
    <w:p w:rsidR="00E510F6" w:rsidRPr="009E37E7" w:rsidRDefault="00E510F6" w:rsidP="009E37E7">
      <w:pPr>
        <w:spacing w:after="0" w:line="240" w:lineRule="auto"/>
      </w:pPr>
      <w:r w:rsidRPr="009E37E7">
        <w:t>Please use this form to make payment for the conference</w:t>
      </w:r>
      <w:r w:rsidR="009E37E7">
        <w:t xml:space="preserve"> and return to Dr Rebecca Edwards</w:t>
      </w:r>
      <w:r w:rsidRPr="009E37E7">
        <w:t>.</w:t>
      </w:r>
    </w:p>
    <w:p w:rsidR="00E510F6" w:rsidRPr="009E37E7" w:rsidRDefault="00E510F6" w:rsidP="009E37E7">
      <w:pPr>
        <w:pStyle w:val="ListParagraph"/>
        <w:numPr>
          <w:ilvl w:val="0"/>
          <w:numId w:val="3"/>
        </w:numPr>
        <w:spacing w:after="0" w:line="240" w:lineRule="auto"/>
      </w:pPr>
      <w:r w:rsidRPr="009E37E7">
        <w:t>Full payment must accompany each application</w:t>
      </w:r>
    </w:p>
    <w:p w:rsidR="00E510F6" w:rsidRPr="009E37E7" w:rsidRDefault="00E510F6" w:rsidP="009E37E7">
      <w:pPr>
        <w:pStyle w:val="ListParagraph"/>
        <w:numPr>
          <w:ilvl w:val="0"/>
          <w:numId w:val="3"/>
        </w:numPr>
        <w:spacing w:after="0" w:line="240" w:lineRule="auto"/>
      </w:pPr>
      <w:r w:rsidRPr="009E37E7">
        <w:t>Bookings accompanied by incorrect payments will not be confirmed until full/correct payment has been received</w:t>
      </w:r>
    </w:p>
    <w:p w:rsidR="00E510F6" w:rsidRPr="009E37E7" w:rsidRDefault="00E510F6" w:rsidP="009E37E7">
      <w:pPr>
        <w:pStyle w:val="ListParagraph"/>
        <w:numPr>
          <w:ilvl w:val="0"/>
          <w:numId w:val="3"/>
        </w:numPr>
        <w:spacing w:after="0" w:line="240" w:lineRule="auto"/>
      </w:pPr>
      <w:r w:rsidRPr="009E37E7">
        <w:t>Telephone and email bookings will not be accepted</w:t>
      </w:r>
    </w:p>
    <w:p w:rsidR="00E510F6" w:rsidRPr="009E37E7" w:rsidRDefault="00E510F6" w:rsidP="009E37E7">
      <w:pPr>
        <w:pStyle w:val="ListParagraph"/>
        <w:numPr>
          <w:ilvl w:val="0"/>
          <w:numId w:val="3"/>
        </w:numPr>
        <w:spacing w:after="0" w:line="240" w:lineRule="auto"/>
      </w:pPr>
      <w:r w:rsidRPr="009E37E7">
        <w:t>Please note, only credit cards and debit cards are accepted: Switch/Maestro, Visa Delta, Access/Mastercard and Visa</w:t>
      </w:r>
    </w:p>
    <w:p w:rsidR="00E510F6" w:rsidRPr="009E37E7" w:rsidRDefault="00E510F6" w:rsidP="009E37E7">
      <w:pPr>
        <w:pStyle w:val="ListParagraph"/>
        <w:numPr>
          <w:ilvl w:val="0"/>
          <w:numId w:val="3"/>
        </w:numPr>
        <w:spacing w:after="0" w:line="240" w:lineRule="auto"/>
      </w:pPr>
      <w:r w:rsidRPr="009E37E7">
        <w:t>Payments by cheque or bankers draft must be in Pounds Sterling, and drawn on a UK bank account.</w:t>
      </w:r>
      <w:r w:rsidR="009E37E7">
        <w:t xml:space="preserve"> You should put your surname on the back of the cheque.</w:t>
      </w:r>
    </w:p>
    <w:p w:rsidR="00E510F6" w:rsidRPr="009E37E7" w:rsidRDefault="00E510F6" w:rsidP="008D62DF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</w:pPr>
      <w:r w:rsidRPr="009E37E7">
        <w:t>All payments should be made in Po</w:t>
      </w:r>
      <w:r w:rsidR="008811AF" w:rsidRPr="009E37E7">
        <w:t>u</w:t>
      </w:r>
      <w:r w:rsidRPr="009E37E7">
        <w:t xml:space="preserve">nds Sterling only to </w:t>
      </w:r>
      <w:r w:rsidRPr="009E37E7">
        <w:rPr>
          <w:b/>
        </w:rPr>
        <w:t>Aberystwyth University</w:t>
      </w:r>
    </w:p>
    <w:p w:rsidR="00E510F6" w:rsidRPr="009E37E7" w:rsidRDefault="00E510F6" w:rsidP="00970F7D">
      <w:pPr>
        <w:spacing w:after="60" w:line="240" w:lineRule="auto"/>
      </w:pPr>
      <w:r w:rsidRPr="009E37E7">
        <w:t>I wish to pay by (please tick appropriate box)</w:t>
      </w:r>
      <w:r w:rsidR="00766E3C">
        <w:t>:</w:t>
      </w:r>
    </w:p>
    <w:p w:rsidR="00E510F6" w:rsidRPr="009E37E7" w:rsidRDefault="00E510F6" w:rsidP="008D62DF">
      <w:pPr>
        <w:spacing w:after="120" w:line="240" w:lineRule="auto"/>
      </w:pPr>
      <w:r w:rsidRPr="009E37E7">
        <w:t xml:space="preserve">Cheque </w:t>
      </w:r>
      <w:r w:rsidR="00901C7A" w:rsidRPr="009E37E7">
        <w:sym w:font="Wingdings" w:char="F06F"/>
      </w:r>
      <w:r w:rsidR="00901C7A" w:rsidRPr="009E37E7">
        <w:tab/>
        <w:t xml:space="preserve">Banker’s Draft </w:t>
      </w:r>
      <w:r w:rsidR="00901C7A" w:rsidRPr="009E37E7">
        <w:sym w:font="Wingdings" w:char="F06F"/>
      </w:r>
      <w:r w:rsidR="00901C7A" w:rsidRPr="009E37E7">
        <w:tab/>
        <w:t xml:space="preserve">Debit/Credit Card </w:t>
      </w:r>
      <w:r w:rsidR="00901C7A" w:rsidRPr="009E37E7">
        <w:sym w:font="Wingdings" w:char="F06F"/>
      </w:r>
      <w:r w:rsidR="00901C7A" w:rsidRPr="009E37E7">
        <w:tab/>
        <w:t xml:space="preserve">Direct Transfer* </w:t>
      </w:r>
      <w:r w:rsidR="00901C7A" w:rsidRPr="009E37E7">
        <w:sym w:font="Wingdings" w:char="F06F"/>
      </w:r>
    </w:p>
    <w:p w:rsidR="00901C7A" w:rsidRPr="0036472F" w:rsidRDefault="00901C7A" w:rsidP="008D62DF">
      <w:pPr>
        <w:spacing w:after="120" w:line="240" w:lineRule="auto"/>
      </w:pPr>
      <w:r w:rsidRPr="009E37E7">
        <w:t xml:space="preserve">*Payment by direct transfer must be confirmed by receipt to the </w:t>
      </w:r>
      <w:r w:rsidR="009E37E7">
        <w:t>Centre for Media History account.</w:t>
      </w:r>
      <w:r w:rsidRPr="009E37E7">
        <w:t xml:space="preserve"> No </w:t>
      </w:r>
      <w:r w:rsidRPr="0036472F">
        <w:t xml:space="preserve">confirmation of booking will be issued until this confirmation is received </w:t>
      </w:r>
    </w:p>
    <w:p w:rsidR="00901C7A" w:rsidRPr="0036472F" w:rsidRDefault="00901C7A" w:rsidP="00970F7D">
      <w:pPr>
        <w:spacing w:after="60" w:line="240" w:lineRule="auto"/>
        <w:rPr>
          <w:b/>
        </w:rPr>
      </w:pPr>
      <w:r w:rsidRPr="0036472F">
        <w:rPr>
          <w:b/>
        </w:rPr>
        <w:t>Debit/Credit Card Details</w:t>
      </w:r>
    </w:p>
    <w:p w:rsidR="00901C7A" w:rsidRPr="0036472F" w:rsidRDefault="00901C7A" w:rsidP="00970F7D">
      <w:pPr>
        <w:spacing w:after="60" w:line="240" w:lineRule="auto"/>
      </w:pPr>
      <w:r w:rsidRPr="0036472F">
        <w:t>Card Type:</w:t>
      </w:r>
      <w:r w:rsidR="00766E3C" w:rsidRPr="0036472F">
        <w:t xml:space="preserve">     </w:t>
      </w:r>
      <w:r w:rsidRPr="0036472F">
        <w:t xml:space="preserve">Mastercard </w:t>
      </w:r>
      <w:r w:rsidRPr="0036472F">
        <w:sym w:font="Wingdings" w:char="F06F"/>
      </w:r>
      <w:r w:rsidR="00D25F57" w:rsidRPr="0036472F">
        <w:t xml:space="preserve"> </w:t>
      </w:r>
      <w:r w:rsidRPr="0036472F">
        <w:tab/>
      </w:r>
      <w:r w:rsidR="00766E3C" w:rsidRPr="0036472F">
        <w:t xml:space="preserve">   </w:t>
      </w:r>
      <w:r w:rsidRPr="0036472F">
        <w:t xml:space="preserve">Switch/Maestro </w:t>
      </w:r>
      <w:r w:rsidRPr="0036472F">
        <w:sym w:font="Wingdings" w:char="F06F"/>
      </w:r>
      <w:r w:rsidRPr="0036472F">
        <w:tab/>
      </w:r>
      <w:r w:rsidR="00D25F57" w:rsidRPr="0036472F">
        <w:t xml:space="preserve">  </w:t>
      </w:r>
      <w:r w:rsidRPr="0036472F">
        <w:t xml:space="preserve">Visa Credit </w:t>
      </w:r>
      <w:r w:rsidRPr="0036472F">
        <w:sym w:font="Wingdings" w:char="F06F"/>
      </w:r>
      <w:r w:rsidRPr="0036472F">
        <w:tab/>
      </w:r>
      <w:r w:rsidR="00D25F57" w:rsidRPr="0036472F">
        <w:t xml:space="preserve">      </w:t>
      </w:r>
      <w:r w:rsidRPr="0036472F">
        <w:t xml:space="preserve">Visa Debit </w:t>
      </w:r>
      <w:r w:rsidRPr="0036472F">
        <w:sym w:font="Wingdings" w:char="F06F"/>
      </w:r>
    </w:p>
    <w:p w:rsidR="00901C7A" w:rsidRPr="0036472F" w:rsidRDefault="00901C7A" w:rsidP="00970F7D">
      <w:pPr>
        <w:spacing w:after="60" w:line="240" w:lineRule="auto"/>
      </w:pPr>
      <w:r w:rsidRPr="0036472F">
        <w:t>Amount to debit: £</w:t>
      </w:r>
    </w:p>
    <w:p w:rsidR="00766E3C" w:rsidRPr="0036472F" w:rsidRDefault="00766E3C" w:rsidP="00970F7D">
      <w:pPr>
        <w:spacing w:after="60" w:line="240" w:lineRule="auto"/>
      </w:pPr>
      <w:r w:rsidRPr="0036472F">
        <w:t>Card Number:</w:t>
      </w:r>
    </w:p>
    <w:tbl>
      <w:tblPr>
        <w:tblStyle w:val="TableGrid"/>
        <w:tblW w:w="8188" w:type="dxa"/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66E3C" w:rsidRPr="0036472F" w:rsidTr="009B321A">
        <w:trPr>
          <w:trHeight w:val="473"/>
        </w:trPr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2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48" w:type="dxa"/>
          </w:tcPr>
          <w:p w:rsidR="00766E3C" w:rsidRPr="0036472F" w:rsidRDefault="00766E3C" w:rsidP="00970F7D">
            <w:pPr>
              <w:spacing w:after="60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07"/>
        <w:tblW w:w="1254" w:type="dxa"/>
        <w:tblLook w:val="04A0" w:firstRow="1" w:lastRow="0" w:firstColumn="1" w:lastColumn="0" w:noHBand="0" w:noVBand="1"/>
      </w:tblPr>
      <w:tblGrid>
        <w:gridCol w:w="418"/>
        <w:gridCol w:w="418"/>
        <w:gridCol w:w="418"/>
      </w:tblGrid>
      <w:tr w:rsidR="00766E3C" w:rsidRPr="0036472F" w:rsidTr="009B321A">
        <w:trPr>
          <w:trHeight w:val="373"/>
        </w:trPr>
        <w:tc>
          <w:tcPr>
            <w:tcW w:w="41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8" w:type="dxa"/>
          </w:tcPr>
          <w:p w:rsidR="00766E3C" w:rsidRPr="0036472F" w:rsidRDefault="00766E3C" w:rsidP="00970F7D">
            <w:pPr>
              <w:spacing w:after="60"/>
            </w:pPr>
          </w:p>
        </w:tc>
        <w:tc>
          <w:tcPr>
            <w:tcW w:w="418" w:type="dxa"/>
          </w:tcPr>
          <w:p w:rsidR="00766E3C" w:rsidRPr="0036472F" w:rsidRDefault="00766E3C" w:rsidP="00970F7D">
            <w:pPr>
              <w:spacing w:after="60"/>
            </w:pPr>
          </w:p>
        </w:tc>
      </w:tr>
    </w:tbl>
    <w:p w:rsidR="00766E3C" w:rsidRPr="0036472F" w:rsidRDefault="00766E3C" w:rsidP="00970F7D">
      <w:pPr>
        <w:spacing w:after="60" w:line="240" w:lineRule="auto"/>
      </w:pPr>
    </w:p>
    <w:p w:rsidR="00766E3C" w:rsidRPr="0036472F" w:rsidRDefault="00766E3C" w:rsidP="00970F7D">
      <w:pPr>
        <w:spacing w:after="60" w:line="240" w:lineRule="auto"/>
      </w:pPr>
      <w:r w:rsidRPr="0036472F">
        <w:t xml:space="preserve">Security Number on Signature Strip (last 3 digits): </w:t>
      </w:r>
    </w:p>
    <w:p w:rsidR="00766E3C" w:rsidRPr="0036472F" w:rsidRDefault="00766E3C" w:rsidP="00970F7D">
      <w:pPr>
        <w:spacing w:after="60" w:line="240" w:lineRule="auto"/>
      </w:pPr>
    </w:p>
    <w:p w:rsidR="00766E3C" w:rsidRPr="0036472F" w:rsidRDefault="00766E3C" w:rsidP="00970F7D">
      <w:pPr>
        <w:spacing w:after="60" w:line="240" w:lineRule="auto"/>
      </w:pPr>
      <w:r w:rsidRPr="0036472F">
        <w:t>Expiry Date:        /                             Issue Number (Switch/Solo):            Start date:     /</w:t>
      </w:r>
    </w:p>
    <w:p w:rsidR="00766E3C" w:rsidRPr="0036472F" w:rsidRDefault="00766E3C" w:rsidP="00970F7D">
      <w:pPr>
        <w:spacing w:after="60" w:line="240" w:lineRule="auto"/>
      </w:pPr>
      <w:r w:rsidRPr="0036472F">
        <w:t>Name of Cardholder:</w:t>
      </w:r>
    </w:p>
    <w:p w:rsidR="00766E3C" w:rsidRPr="0036472F" w:rsidRDefault="00766E3C" w:rsidP="00970F7D">
      <w:pPr>
        <w:spacing w:after="60" w:line="240" w:lineRule="auto"/>
      </w:pPr>
      <w:r w:rsidRPr="0036472F">
        <w:t>Address of Cardholder (if different from above):</w:t>
      </w:r>
    </w:p>
    <w:p w:rsidR="00970F7D" w:rsidRDefault="00970F7D" w:rsidP="00766E3C">
      <w:pPr>
        <w:spacing w:after="0" w:line="240" w:lineRule="auto"/>
        <w:rPr>
          <w:b/>
        </w:rPr>
      </w:pPr>
    </w:p>
    <w:p w:rsidR="009E37E7" w:rsidRPr="009E37E7" w:rsidRDefault="009E37E7" w:rsidP="00766E3C">
      <w:pPr>
        <w:spacing w:after="0" w:line="240" w:lineRule="auto"/>
        <w:rPr>
          <w:b/>
        </w:rPr>
      </w:pPr>
      <w:r w:rsidRPr="009E37E7">
        <w:rPr>
          <w:b/>
        </w:rPr>
        <w:t>Direct Transfer</w:t>
      </w:r>
    </w:p>
    <w:p w:rsidR="009E37E7" w:rsidRPr="009E37E7" w:rsidRDefault="009E37E7" w:rsidP="00970F7D">
      <w:pPr>
        <w:spacing w:after="60" w:line="240" w:lineRule="auto"/>
      </w:pPr>
      <w:r w:rsidRPr="009E37E7">
        <w:t>Sums can be transferred directly to the following bank account – please arrange all transfers separately</w:t>
      </w:r>
      <w:r w:rsidR="00970F7D">
        <w:t>.</w:t>
      </w:r>
    </w:p>
    <w:p w:rsidR="00F50354" w:rsidRDefault="00F50354" w:rsidP="00F50354">
      <w:pPr>
        <w:spacing w:after="0" w:line="240" w:lineRule="auto"/>
      </w:pPr>
      <w:r>
        <w:t xml:space="preserve">Bank: </w:t>
      </w:r>
      <w:r w:rsidRPr="00F50354">
        <w:t>Lloyds Bank</w:t>
      </w:r>
    </w:p>
    <w:p w:rsidR="00F50354" w:rsidRPr="00F50354" w:rsidRDefault="00F50354" w:rsidP="00F50354">
      <w:pPr>
        <w:spacing w:after="0" w:line="240" w:lineRule="auto"/>
      </w:pPr>
      <w:r>
        <w:t>Branch: 1</w:t>
      </w:r>
      <w:r w:rsidRPr="00F50354">
        <w:t xml:space="preserve"> Queen Street, Cardiff, CF10 2AF</w:t>
      </w:r>
    </w:p>
    <w:p w:rsidR="00F50354" w:rsidRDefault="00F50354" w:rsidP="00F50354">
      <w:pPr>
        <w:spacing w:after="0" w:line="240" w:lineRule="auto"/>
      </w:pPr>
      <w:r w:rsidRPr="00F50354">
        <w:t>Sort Code</w:t>
      </w:r>
      <w:r>
        <w:t xml:space="preserve">: </w:t>
      </w:r>
      <w:r w:rsidRPr="00F50354">
        <w:t>30-91-63</w:t>
      </w:r>
    </w:p>
    <w:p w:rsidR="00F50354" w:rsidRPr="00F50354" w:rsidRDefault="00F50354" w:rsidP="00F50354">
      <w:pPr>
        <w:spacing w:after="0" w:line="240" w:lineRule="auto"/>
      </w:pPr>
      <w:r>
        <w:t xml:space="preserve">Account Number: </w:t>
      </w:r>
      <w:r w:rsidRPr="00F50354">
        <w:t>00307826</w:t>
      </w:r>
    </w:p>
    <w:p w:rsidR="00F50354" w:rsidRPr="00F50354" w:rsidRDefault="00F50354" w:rsidP="00F50354">
      <w:pPr>
        <w:spacing w:after="0" w:line="240" w:lineRule="auto"/>
      </w:pPr>
      <w:r w:rsidRPr="00F50354">
        <w:t>A</w:t>
      </w:r>
      <w:r>
        <w:t xml:space="preserve">ccount </w:t>
      </w:r>
      <w:r w:rsidRPr="00F50354">
        <w:t>Name</w:t>
      </w:r>
      <w:r>
        <w:t xml:space="preserve">: </w:t>
      </w:r>
      <w:r w:rsidRPr="00F50354">
        <w:t>AU General a/c</w:t>
      </w:r>
    </w:p>
    <w:p w:rsidR="00F50354" w:rsidRDefault="00F50354" w:rsidP="00F50354">
      <w:pPr>
        <w:spacing w:after="0" w:line="240" w:lineRule="auto"/>
      </w:pPr>
    </w:p>
    <w:p w:rsidR="00F50354" w:rsidRDefault="00F50354" w:rsidP="00F50354">
      <w:pPr>
        <w:spacing w:after="0" w:line="240" w:lineRule="auto"/>
      </w:pPr>
      <w:r w:rsidRPr="00F50354">
        <w:t>If bank transfers are being made from abroad the University’s International Bank Account Number (IBAN) will also need to be quoted along with the SWIFT Bank Identification Code (BIC):</w:t>
      </w:r>
    </w:p>
    <w:p w:rsidR="00F50354" w:rsidRPr="00F50354" w:rsidRDefault="00F50354" w:rsidP="00F50354">
      <w:pPr>
        <w:spacing w:after="0" w:line="240" w:lineRule="auto"/>
      </w:pPr>
    </w:p>
    <w:p w:rsidR="00F50354" w:rsidRPr="00F50354" w:rsidRDefault="00F50354" w:rsidP="00F50354">
      <w:pPr>
        <w:spacing w:after="0" w:line="240" w:lineRule="auto"/>
      </w:pPr>
      <w:r w:rsidRPr="00F50354">
        <w:t>IBAN</w:t>
      </w:r>
      <w:r w:rsidRPr="00F50354">
        <w:tab/>
      </w:r>
      <w:r w:rsidRPr="00F50354">
        <w:tab/>
      </w:r>
      <w:r w:rsidRPr="00F50354">
        <w:tab/>
        <w:t>GB71 LOYD 3091 6300 3078 26</w:t>
      </w:r>
      <w:r w:rsidRPr="00F50354">
        <w:tab/>
      </w:r>
    </w:p>
    <w:p w:rsidR="00F50354" w:rsidRDefault="00F50354" w:rsidP="00F50354">
      <w:pPr>
        <w:spacing w:after="0" w:line="240" w:lineRule="auto"/>
      </w:pPr>
      <w:r w:rsidRPr="00F50354">
        <w:t>BIC</w:t>
      </w:r>
      <w:r w:rsidRPr="00F50354">
        <w:tab/>
      </w:r>
      <w:r w:rsidRPr="00F50354">
        <w:tab/>
      </w:r>
      <w:r w:rsidRPr="00F50354">
        <w:tab/>
        <w:t>LOYDGB 21143</w:t>
      </w:r>
    </w:p>
    <w:p w:rsidR="00F50354" w:rsidRPr="00F50354" w:rsidRDefault="00F50354" w:rsidP="00F50354">
      <w:pPr>
        <w:spacing w:after="0" w:line="240" w:lineRule="auto"/>
      </w:pPr>
    </w:p>
    <w:p w:rsidR="009E37E7" w:rsidRPr="009E37E7" w:rsidRDefault="009E37E7" w:rsidP="00970F7D">
      <w:pPr>
        <w:spacing w:after="60" w:line="240" w:lineRule="auto"/>
      </w:pPr>
      <w:r w:rsidRPr="009E37E7">
        <w:t xml:space="preserve">Please quote </w:t>
      </w:r>
      <w:r w:rsidR="0037120E">
        <w:rPr>
          <w:b/>
        </w:rPr>
        <w:t>Centre for Media History</w:t>
      </w:r>
      <w:r w:rsidRPr="009E37E7">
        <w:t xml:space="preserve"> </w:t>
      </w:r>
      <w:r w:rsidRPr="009E37E7">
        <w:rPr>
          <w:b/>
        </w:rPr>
        <w:t>and your surname</w:t>
      </w:r>
      <w:r w:rsidRPr="009E37E7">
        <w:t xml:space="preserve"> as a reference with each transfer</w:t>
      </w:r>
      <w:r>
        <w:t>.</w:t>
      </w:r>
    </w:p>
    <w:p w:rsidR="009E37E7" w:rsidRPr="009E37E7" w:rsidRDefault="009E37E7" w:rsidP="009E37E7">
      <w:pPr>
        <w:spacing w:after="0" w:line="240" w:lineRule="auto"/>
      </w:pPr>
      <w:r w:rsidRPr="009E37E7">
        <w:t xml:space="preserve">If you have any queries in respect to the bank transfers, please contact the Cashiers’ Office on </w:t>
      </w:r>
      <w:r w:rsidR="00970F7D">
        <w:t>+44 (</w:t>
      </w:r>
      <w:r w:rsidRPr="009E37E7">
        <w:t>0</w:t>
      </w:r>
      <w:r w:rsidR="00970F7D">
        <w:t>)</w:t>
      </w:r>
      <w:r w:rsidRPr="009E37E7">
        <w:t>1970 62</w:t>
      </w:r>
      <w:r w:rsidR="00970F7D">
        <w:t>2</w:t>
      </w:r>
      <w:r w:rsidRPr="009E37E7">
        <w:t xml:space="preserve">043 or </w:t>
      </w:r>
      <w:r w:rsidR="00970F7D">
        <w:t>+44 (</w:t>
      </w:r>
      <w:r w:rsidRPr="009E37E7">
        <w:t>0</w:t>
      </w:r>
      <w:r w:rsidR="00970F7D">
        <w:t>)1970 622</w:t>
      </w:r>
      <w:r w:rsidRPr="009E37E7">
        <w:t>040</w:t>
      </w:r>
    </w:p>
    <w:p w:rsidR="009E37E7" w:rsidRDefault="009E37E7" w:rsidP="009E37E7">
      <w:pPr>
        <w:spacing w:after="0" w:line="240" w:lineRule="auto"/>
        <w:rPr>
          <w:u w:val="single"/>
        </w:rPr>
      </w:pPr>
    </w:p>
    <w:p w:rsidR="00755B88" w:rsidRPr="00587E2F" w:rsidRDefault="00755B88" w:rsidP="009E37E7">
      <w:pPr>
        <w:spacing w:after="0" w:line="240" w:lineRule="auto"/>
        <w:rPr>
          <w:b/>
        </w:rPr>
      </w:pPr>
      <w:r w:rsidRPr="00587E2F">
        <w:rPr>
          <w:b/>
          <w:u w:val="single"/>
        </w:rPr>
        <w:t>Cancellations and Refunds</w:t>
      </w:r>
    </w:p>
    <w:p w:rsidR="00755B88" w:rsidRPr="009E37E7" w:rsidRDefault="00755B88" w:rsidP="00970F7D">
      <w:pPr>
        <w:spacing w:after="60" w:line="240" w:lineRule="auto"/>
      </w:pPr>
      <w:r w:rsidRPr="009E37E7">
        <w:t>This booking constitutes a legally binding agreement.  Any cancellations should be made in writing to the Conference organisers.  No r</w:t>
      </w:r>
      <w:r w:rsidR="009E37E7">
        <w:t>efund</w:t>
      </w:r>
      <w:r w:rsidR="0036472F">
        <w:t>s are possible after 31 March 2014</w:t>
      </w:r>
    </w:p>
    <w:p w:rsidR="00755B88" w:rsidRPr="0037120E" w:rsidRDefault="00755B88" w:rsidP="009E37E7">
      <w:pPr>
        <w:spacing w:after="0" w:line="240" w:lineRule="auto"/>
      </w:pPr>
      <w:r w:rsidRPr="009E37E7">
        <w:t>Signature:</w:t>
      </w:r>
      <w:r w:rsidRPr="009E37E7">
        <w:tab/>
      </w:r>
      <w:r w:rsidRPr="009E37E7">
        <w:tab/>
      </w:r>
      <w:r w:rsidRPr="009E37E7">
        <w:tab/>
      </w:r>
      <w:r w:rsidRPr="009E37E7">
        <w:tab/>
      </w:r>
      <w:r w:rsidRPr="009E37E7">
        <w:tab/>
      </w:r>
      <w:r w:rsidRPr="009E37E7">
        <w:tab/>
        <w:t>Date:</w:t>
      </w:r>
    </w:p>
    <w:sectPr w:rsidR="00755B88" w:rsidRPr="0037120E" w:rsidSect="00587E2F">
      <w:footerReference w:type="default" r:id="rId10"/>
      <w:pgSz w:w="11906" w:h="16838"/>
      <w:pgMar w:top="737" w:right="851" w:bottom="567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DE" w:rsidRDefault="000862DE" w:rsidP="00D25F57">
      <w:pPr>
        <w:spacing w:after="0" w:line="240" w:lineRule="auto"/>
      </w:pPr>
      <w:r>
        <w:separator/>
      </w:r>
    </w:p>
  </w:endnote>
  <w:endnote w:type="continuationSeparator" w:id="0">
    <w:p w:rsidR="000862DE" w:rsidRDefault="000862DE" w:rsidP="00D2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B2F" w:rsidRDefault="00863253" w:rsidP="00863253">
    <w:pPr>
      <w:spacing w:after="0" w:line="240" w:lineRule="auto"/>
      <w:rPr>
        <w:i/>
        <w:color w:val="A6A6A6" w:themeColor="background1" w:themeShade="A6"/>
        <w:sz w:val="20"/>
        <w:szCs w:val="20"/>
      </w:rPr>
    </w:pPr>
    <w:r w:rsidRPr="00970F7D">
      <w:rPr>
        <w:i/>
        <w:color w:val="A6A6A6" w:themeColor="background1" w:themeShade="A6"/>
        <w:sz w:val="20"/>
        <w:szCs w:val="20"/>
      </w:rPr>
      <w:t>Dr Rebecca Edwards, Media History Conference, Department of Theatre, Film and Television Studies, Aberystwyth University, Parry-Williams Building, Penglais, Aberystwyth SY23 3AJ , Wales UK</w:t>
    </w:r>
    <w:r w:rsidRPr="00970F7D">
      <w:rPr>
        <w:i/>
        <w:color w:val="A6A6A6" w:themeColor="background1" w:themeShade="A6"/>
        <w:sz w:val="20"/>
        <w:szCs w:val="20"/>
      </w:rPr>
      <w:tab/>
    </w:r>
  </w:p>
  <w:p w:rsidR="00D25F57" w:rsidRDefault="007E52E6" w:rsidP="00C37B2F">
    <w:pPr>
      <w:spacing w:after="0" w:line="240" w:lineRule="auto"/>
    </w:pPr>
    <w:r>
      <w:rPr>
        <w:noProof/>
        <w:lang w:eastAsia="en-GB"/>
      </w:rPr>
      <w:t xml:space="preserve">             </w:t>
    </w:r>
    <w:r w:rsidR="00C37B2F">
      <w:rPr>
        <w:noProof/>
        <w:lang w:eastAsia="en-GB"/>
      </w:rPr>
      <w:t xml:space="preserve">                                                            </w:t>
    </w:r>
    <w:r>
      <w:rPr>
        <w:noProof/>
        <w:lang w:eastAsia="en-GB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DE" w:rsidRDefault="000862DE" w:rsidP="00D25F57">
      <w:pPr>
        <w:spacing w:after="0" w:line="240" w:lineRule="auto"/>
      </w:pPr>
      <w:r>
        <w:separator/>
      </w:r>
    </w:p>
  </w:footnote>
  <w:footnote w:type="continuationSeparator" w:id="0">
    <w:p w:rsidR="000862DE" w:rsidRDefault="000862DE" w:rsidP="00D2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1C44"/>
    <w:multiLevelType w:val="hybridMultilevel"/>
    <w:tmpl w:val="B70E0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3254F"/>
    <w:multiLevelType w:val="hybridMultilevel"/>
    <w:tmpl w:val="2766C0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F4BED"/>
    <w:multiLevelType w:val="multilevel"/>
    <w:tmpl w:val="B1AA3838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">
    <w:nsid w:val="6E90522B"/>
    <w:multiLevelType w:val="hybridMultilevel"/>
    <w:tmpl w:val="B70E0E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26"/>
    <w:rsid w:val="00010904"/>
    <w:rsid w:val="00065C21"/>
    <w:rsid w:val="000862DE"/>
    <w:rsid w:val="001E4697"/>
    <w:rsid w:val="002944B9"/>
    <w:rsid w:val="0036472F"/>
    <w:rsid w:val="0037120E"/>
    <w:rsid w:val="004E367F"/>
    <w:rsid w:val="005002F6"/>
    <w:rsid w:val="005835E3"/>
    <w:rsid w:val="00587E2F"/>
    <w:rsid w:val="005B1D57"/>
    <w:rsid w:val="00612150"/>
    <w:rsid w:val="00623A4A"/>
    <w:rsid w:val="00675DC6"/>
    <w:rsid w:val="00677F26"/>
    <w:rsid w:val="006F4AED"/>
    <w:rsid w:val="00755B88"/>
    <w:rsid w:val="00763818"/>
    <w:rsid w:val="00766E3C"/>
    <w:rsid w:val="0077388F"/>
    <w:rsid w:val="007C3A55"/>
    <w:rsid w:val="007E52E6"/>
    <w:rsid w:val="00863253"/>
    <w:rsid w:val="008811AF"/>
    <w:rsid w:val="008A798F"/>
    <w:rsid w:val="008D62DF"/>
    <w:rsid w:val="008F6A8E"/>
    <w:rsid w:val="00901C7A"/>
    <w:rsid w:val="00970F7D"/>
    <w:rsid w:val="009E37E7"/>
    <w:rsid w:val="00A469BA"/>
    <w:rsid w:val="00AC02AF"/>
    <w:rsid w:val="00AC57FE"/>
    <w:rsid w:val="00AE4F2C"/>
    <w:rsid w:val="00C37B2F"/>
    <w:rsid w:val="00C57AF6"/>
    <w:rsid w:val="00C74262"/>
    <w:rsid w:val="00C80387"/>
    <w:rsid w:val="00C806AF"/>
    <w:rsid w:val="00C92BF7"/>
    <w:rsid w:val="00CE113D"/>
    <w:rsid w:val="00D25F57"/>
    <w:rsid w:val="00DB4648"/>
    <w:rsid w:val="00E23329"/>
    <w:rsid w:val="00E510F6"/>
    <w:rsid w:val="00ED1839"/>
    <w:rsid w:val="00EE0613"/>
    <w:rsid w:val="00EF4D9A"/>
    <w:rsid w:val="00F50354"/>
    <w:rsid w:val="00F54408"/>
    <w:rsid w:val="00F96CFC"/>
    <w:rsid w:val="00FB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67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57"/>
  </w:style>
  <w:style w:type="paragraph" w:styleId="Footer">
    <w:name w:val="footer"/>
    <w:basedOn w:val="Normal"/>
    <w:link w:val="FooterChar"/>
    <w:uiPriority w:val="99"/>
    <w:unhideWhenUsed/>
    <w:rsid w:val="00D2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F57"/>
  </w:style>
  <w:style w:type="character" w:styleId="Hyperlink">
    <w:name w:val="Hyperlink"/>
    <w:basedOn w:val="DefaultParagraphFont"/>
    <w:uiPriority w:val="99"/>
    <w:unhideWhenUsed/>
    <w:rsid w:val="009E37E7"/>
    <w:rPr>
      <w:color w:val="0000FF" w:themeColor="hyperlink"/>
      <w:u w:val="single"/>
    </w:rPr>
  </w:style>
  <w:style w:type="paragraph" w:styleId="ListBullet">
    <w:name w:val="List Bullet"/>
    <w:basedOn w:val="Normal"/>
    <w:semiHidden/>
    <w:rsid w:val="00F50354"/>
    <w:pPr>
      <w:numPr>
        <w:numId w:val="4"/>
      </w:numPr>
      <w:tabs>
        <w:tab w:val="left" w:pos="720"/>
        <w:tab w:val="left" w:pos="1008"/>
        <w:tab w:val="left" w:pos="12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2">
    <w:name w:val="List Bullet 2"/>
    <w:basedOn w:val="Normal"/>
    <w:semiHidden/>
    <w:rsid w:val="00F50354"/>
    <w:pPr>
      <w:numPr>
        <w:ilvl w:val="2"/>
        <w:numId w:val="4"/>
      </w:numPr>
      <w:tabs>
        <w:tab w:val="left" w:pos="720"/>
        <w:tab w:val="left" w:pos="1008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next w:val="Normal"/>
    <w:semiHidden/>
    <w:rsid w:val="00F50354"/>
    <w:pPr>
      <w:numPr>
        <w:ilvl w:val="1"/>
        <w:numId w:val="4"/>
      </w:numPr>
      <w:tabs>
        <w:tab w:val="left" w:pos="57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F50354"/>
    <w:pPr>
      <w:numPr>
        <w:ilvl w:val="3"/>
        <w:numId w:val="4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next">
    <w:name w:val="leadnext"/>
    <w:basedOn w:val="Normal"/>
    <w:rsid w:val="008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7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F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67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57"/>
  </w:style>
  <w:style w:type="paragraph" w:styleId="Footer">
    <w:name w:val="footer"/>
    <w:basedOn w:val="Normal"/>
    <w:link w:val="FooterChar"/>
    <w:uiPriority w:val="99"/>
    <w:unhideWhenUsed/>
    <w:rsid w:val="00D2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F57"/>
  </w:style>
  <w:style w:type="character" w:styleId="Hyperlink">
    <w:name w:val="Hyperlink"/>
    <w:basedOn w:val="DefaultParagraphFont"/>
    <w:uiPriority w:val="99"/>
    <w:unhideWhenUsed/>
    <w:rsid w:val="009E37E7"/>
    <w:rPr>
      <w:color w:val="0000FF" w:themeColor="hyperlink"/>
      <w:u w:val="single"/>
    </w:rPr>
  </w:style>
  <w:style w:type="paragraph" w:styleId="ListBullet">
    <w:name w:val="List Bullet"/>
    <w:basedOn w:val="Normal"/>
    <w:semiHidden/>
    <w:rsid w:val="00F50354"/>
    <w:pPr>
      <w:numPr>
        <w:numId w:val="4"/>
      </w:numPr>
      <w:tabs>
        <w:tab w:val="left" w:pos="720"/>
        <w:tab w:val="left" w:pos="1008"/>
        <w:tab w:val="left" w:pos="12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2">
    <w:name w:val="List Bullet 2"/>
    <w:basedOn w:val="Normal"/>
    <w:semiHidden/>
    <w:rsid w:val="00F50354"/>
    <w:pPr>
      <w:numPr>
        <w:ilvl w:val="2"/>
        <w:numId w:val="4"/>
      </w:numPr>
      <w:tabs>
        <w:tab w:val="left" w:pos="720"/>
        <w:tab w:val="left" w:pos="1008"/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next w:val="Normal"/>
    <w:semiHidden/>
    <w:rsid w:val="00F50354"/>
    <w:pPr>
      <w:numPr>
        <w:ilvl w:val="1"/>
        <w:numId w:val="4"/>
      </w:numPr>
      <w:tabs>
        <w:tab w:val="left" w:pos="57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F50354"/>
    <w:pPr>
      <w:numPr>
        <w:ilvl w:val="3"/>
        <w:numId w:val="4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next">
    <w:name w:val="leadnext"/>
    <w:basedOn w:val="Normal"/>
    <w:rsid w:val="008F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Edwards [rje]</dc:creator>
  <cp:lastModifiedBy>Sian Helen Nicholas [shn]</cp:lastModifiedBy>
  <cp:revision>2</cp:revision>
  <cp:lastPrinted>2013-11-26T14:44:00Z</cp:lastPrinted>
  <dcterms:created xsi:type="dcterms:W3CDTF">2014-01-13T09:41:00Z</dcterms:created>
  <dcterms:modified xsi:type="dcterms:W3CDTF">2014-01-13T09:41:00Z</dcterms:modified>
</cp:coreProperties>
</file>