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B0" w:rsidRDefault="00E21AB0" w:rsidP="00E21AB0">
      <w:pPr>
        <w:pStyle w:val="Heading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</w:t>
      </w:r>
    </w:p>
    <w:p w:rsidR="00E21AB0" w:rsidRDefault="00E21AB0" w:rsidP="00E21AB0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:rsidR="00E21AB0" w:rsidRPr="00EF4D9A" w:rsidRDefault="00E21AB0" w:rsidP="00E21AB0">
      <w:pPr>
        <w:pStyle w:val="Heading1"/>
        <w:spacing w:before="0" w:beforeAutospacing="0" w:after="120" w:afterAutospacing="0"/>
        <w:jc w:val="center"/>
        <w:rPr>
          <w:rFonts w:asciiTheme="minorHAnsi" w:hAnsiTheme="minorHAnsi"/>
          <w:sz w:val="36"/>
          <w:szCs w:val="36"/>
        </w:rPr>
      </w:pPr>
      <w:r w:rsidRPr="00EF4D9A">
        <w:rPr>
          <w:rFonts w:asciiTheme="minorHAnsi" w:hAnsiTheme="minorHAnsi"/>
          <w:sz w:val="36"/>
          <w:szCs w:val="36"/>
        </w:rPr>
        <w:t>Newspapers, War and Society</w:t>
      </w:r>
    </w:p>
    <w:p w:rsidR="00E21AB0" w:rsidRPr="00EF4D9A" w:rsidRDefault="00E21AB0" w:rsidP="00E21AB0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EF4D9A">
        <w:rPr>
          <w:rFonts w:asciiTheme="minorHAnsi" w:hAnsiTheme="minorHAnsi"/>
          <w:sz w:val="28"/>
          <w:szCs w:val="28"/>
        </w:rPr>
        <w:t>The Fifth Aberystwyth Media History Conference</w:t>
      </w:r>
    </w:p>
    <w:p w:rsidR="00E21AB0" w:rsidRPr="007E52E6" w:rsidRDefault="00E21AB0" w:rsidP="00E21AB0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b w:val="0"/>
          <w:sz w:val="24"/>
          <w:szCs w:val="24"/>
        </w:rPr>
      </w:pPr>
      <w:r w:rsidRPr="007E52E6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7E52E6">
        <w:rPr>
          <w:rFonts w:asciiTheme="minorHAnsi" w:hAnsiTheme="minorHAnsi"/>
          <w:b w:val="0"/>
          <w:sz w:val="24"/>
          <w:szCs w:val="24"/>
        </w:rPr>
        <w:t>Gregynog</w:t>
      </w:r>
      <w:proofErr w:type="spellEnd"/>
      <w:r w:rsidRPr="007E52E6">
        <w:rPr>
          <w:rFonts w:asciiTheme="minorHAnsi" w:hAnsiTheme="minorHAnsi"/>
          <w:b w:val="0"/>
          <w:sz w:val="24"/>
          <w:szCs w:val="24"/>
        </w:rPr>
        <w:t xml:space="preserve">, </w:t>
      </w:r>
      <w:r>
        <w:rPr>
          <w:rFonts w:asciiTheme="minorHAnsi" w:hAnsiTheme="minorHAnsi"/>
          <w:b w:val="0"/>
          <w:sz w:val="24"/>
          <w:szCs w:val="24"/>
        </w:rPr>
        <w:t xml:space="preserve">Tuesday </w:t>
      </w:r>
      <w:r w:rsidRPr="007E52E6">
        <w:rPr>
          <w:rFonts w:asciiTheme="minorHAnsi" w:hAnsiTheme="minorHAnsi"/>
          <w:b w:val="0"/>
          <w:sz w:val="24"/>
          <w:szCs w:val="24"/>
        </w:rPr>
        <w:t>29 April -</w:t>
      </w:r>
      <w:r>
        <w:rPr>
          <w:rFonts w:asciiTheme="minorHAnsi" w:hAnsiTheme="minorHAnsi"/>
          <w:b w:val="0"/>
          <w:sz w:val="24"/>
          <w:szCs w:val="24"/>
        </w:rPr>
        <w:t xml:space="preserve"> Thursday</w:t>
      </w:r>
      <w:r w:rsidRPr="007E52E6">
        <w:rPr>
          <w:rFonts w:asciiTheme="minorHAnsi" w:hAnsiTheme="minorHAnsi"/>
          <w:b w:val="0"/>
          <w:sz w:val="24"/>
          <w:szCs w:val="24"/>
        </w:rPr>
        <w:t xml:space="preserve"> 1 May 2014</w:t>
      </w:r>
    </w:p>
    <w:p w:rsidR="00E21AB0" w:rsidRDefault="00E21AB0" w:rsidP="00376083">
      <w:pPr>
        <w:spacing w:after="0" w:line="300" w:lineRule="atLeast"/>
        <w:rPr>
          <w:b/>
          <w:sz w:val="28"/>
          <w:szCs w:val="28"/>
        </w:rPr>
      </w:pPr>
    </w:p>
    <w:p w:rsidR="00376083" w:rsidRPr="0076418F" w:rsidRDefault="00376083" w:rsidP="008D1F23">
      <w:pPr>
        <w:spacing w:after="0" w:line="300" w:lineRule="atLeast"/>
        <w:rPr>
          <w:b/>
          <w:sz w:val="24"/>
          <w:szCs w:val="24"/>
        </w:rPr>
      </w:pPr>
      <w:r w:rsidRPr="00376083">
        <w:rPr>
          <w:b/>
          <w:sz w:val="24"/>
          <w:szCs w:val="24"/>
        </w:rPr>
        <w:t>Conference timetable</w:t>
      </w:r>
    </w:p>
    <w:p w:rsidR="00376083" w:rsidRDefault="00376083" w:rsidP="008D1F23">
      <w:pPr>
        <w:spacing w:after="0" w:line="300" w:lineRule="atLeast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668"/>
        <w:gridCol w:w="2126"/>
        <w:gridCol w:w="3118"/>
        <w:gridCol w:w="2552"/>
      </w:tblGrid>
      <w:tr w:rsidR="00BC18F7" w:rsidRPr="00BC18F7" w:rsidTr="00DB42BA">
        <w:tc>
          <w:tcPr>
            <w:tcW w:w="1668" w:type="dxa"/>
          </w:tcPr>
          <w:p w:rsidR="00BC18F7" w:rsidRPr="00BC18F7" w:rsidRDefault="00376083" w:rsidP="00376083">
            <w:pPr>
              <w:spacing w:after="120"/>
              <w:rPr>
                <w:b/>
              </w:rPr>
            </w:pPr>
            <w:r>
              <w:rPr>
                <w:b/>
              </w:rPr>
              <w:t>Time</w:t>
            </w:r>
            <w:r w:rsidR="00C65486">
              <w:rPr>
                <w:b/>
              </w:rPr>
              <w:t xml:space="preserve"> (approx.)</w:t>
            </w:r>
          </w:p>
        </w:tc>
        <w:tc>
          <w:tcPr>
            <w:tcW w:w="2126" w:type="dxa"/>
          </w:tcPr>
          <w:p w:rsidR="00BC18F7" w:rsidRPr="00BC18F7" w:rsidRDefault="00376083" w:rsidP="00376083">
            <w:pPr>
              <w:spacing w:after="120"/>
              <w:rPr>
                <w:b/>
              </w:rPr>
            </w:pPr>
            <w:r>
              <w:rPr>
                <w:b/>
              </w:rPr>
              <w:t>Tuesday 29 April</w:t>
            </w:r>
          </w:p>
        </w:tc>
        <w:tc>
          <w:tcPr>
            <w:tcW w:w="3118" w:type="dxa"/>
          </w:tcPr>
          <w:p w:rsidR="00BC18F7" w:rsidRPr="00BC18F7" w:rsidRDefault="00376083" w:rsidP="00376083">
            <w:pPr>
              <w:spacing w:after="120"/>
              <w:rPr>
                <w:b/>
              </w:rPr>
            </w:pPr>
            <w:r>
              <w:rPr>
                <w:b/>
              </w:rPr>
              <w:t>Wednesday 30 April</w:t>
            </w:r>
          </w:p>
        </w:tc>
        <w:tc>
          <w:tcPr>
            <w:tcW w:w="2552" w:type="dxa"/>
          </w:tcPr>
          <w:p w:rsidR="00BC18F7" w:rsidRPr="00BC18F7" w:rsidRDefault="00376083" w:rsidP="00376083">
            <w:pPr>
              <w:spacing w:after="120"/>
              <w:rPr>
                <w:b/>
              </w:rPr>
            </w:pPr>
            <w:r>
              <w:rPr>
                <w:b/>
              </w:rPr>
              <w:t>Thursday 1 May</w:t>
            </w:r>
          </w:p>
        </w:tc>
      </w:tr>
      <w:tr w:rsidR="00BC18F7" w:rsidRPr="00BC18F7" w:rsidTr="00DB42BA">
        <w:tc>
          <w:tcPr>
            <w:tcW w:w="1668" w:type="dxa"/>
          </w:tcPr>
          <w:p w:rsidR="00BC18F7" w:rsidRPr="008D1F23" w:rsidRDefault="00376083" w:rsidP="00376083">
            <w:pPr>
              <w:spacing w:after="120"/>
              <w:rPr>
                <w:i/>
              </w:rPr>
            </w:pPr>
            <w:r>
              <w:rPr>
                <w:i/>
              </w:rPr>
              <w:t>9.15-10.45am</w:t>
            </w:r>
          </w:p>
        </w:tc>
        <w:tc>
          <w:tcPr>
            <w:tcW w:w="2126" w:type="dxa"/>
          </w:tcPr>
          <w:p w:rsidR="00BC18F7" w:rsidRPr="00BC18F7" w:rsidRDefault="00BC18F7" w:rsidP="00376083">
            <w:pPr>
              <w:spacing w:after="120"/>
            </w:pPr>
          </w:p>
        </w:tc>
        <w:tc>
          <w:tcPr>
            <w:tcW w:w="3118" w:type="dxa"/>
          </w:tcPr>
          <w:p w:rsidR="001640D7" w:rsidRDefault="00376083" w:rsidP="001640D7">
            <w:pPr>
              <w:spacing w:after="120"/>
              <w:contextualSpacing/>
            </w:pPr>
            <w:r>
              <w:t xml:space="preserve">Parallel session </w:t>
            </w:r>
            <w:r w:rsidR="001640D7">
              <w:t xml:space="preserve">C: </w:t>
            </w:r>
          </w:p>
          <w:p w:rsidR="001640D7" w:rsidRPr="00BC18F7" w:rsidRDefault="001640D7" w:rsidP="001640D7">
            <w:pPr>
              <w:spacing w:after="120"/>
            </w:pPr>
            <w:r>
              <w:t>Panels 5-6</w:t>
            </w:r>
          </w:p>
          <w:p w:rsidR="00D84B6F" w:rsidRPr="00BC18F7" w:rsidRDefault="00D84B6F" w:rsidP="00376083">
            <w:pPr>
              <w:spacing w:after="120"/>
            </w:pPr>
          </w:p>
        </w:tc>
        <w:tc>
          <w:tcPr>
            <w:tcW w:w="2552" w:type="dxa"/>
          </w:tcPr>
          <w:p w:rsidR="00E21AB0" w:rsidRDefault="006D63CA" w:rsidP="00376083">
            <w:pPr>
              <w:spacing w:after="120"/>
              <w:contextualSpacing/>
            </w:pPr>
            <w:r>
              <w:t>P</w:t>
            </w:r>
            <w:r w:rsidR="00E21AB0">
              <w:t>roject p</w:t>
            </w:r>
            <w:r>
              <w:t xml:space="preserve">resentation: </w:t>
            </w:r>
          </w:p>
          <w:p w:rsidR="00E21AB0" w:rsidRDefault="00E21AB0" w:rsidP="00376083">
            <w:pPr>
              <w:spacing w:after="120"/>
              <w:contextualSpacing/>
            </w:pPr>
            <w:r>
              <w:t>The</w:t>
            </w:r>
            <w:r w:rsidR="006D63CA">
              <w:t xml:space="preserve"> Aber</w:t>
            </w:r>
            <w:r w:rsidR="004E3176">
              <w:t>ystwyth</w:t>
            </w:r>
            <w:r w:rsidR="006D63CA">
              <w:t>/</w:t>
            </w:r>
          </w:p>
          <w:p w:rsidR="00BC18F7" w:rsidRDefault="00376083" w:rsidP="00376083">
            <w:pPr>
              <w:spacing w:after="120"/>
            </w:pPr>
            <w:proofErr w:type="spellStart"/>
            <w:r>
              <w:t>Leverhulme</w:t>
            </w:r>
            <w:proofErr w:type="spellEnd"/>
            <w:r>
              <w:t xml:space="preserve"> </w:t>
            </w:r>
            <w:r w:rsidR="006D63CA">
              <w:t>Trust British Press in WW2 project</w:t>
            </w:r>
          </w:p>
          <w:p w:rsidR="00FE30C8" w:rsidRPr="00BC18F7" w:rsidRDefault="006D63CA" w:rsidP="000F6851">
            <w:pPr>
              <w:spacing w:after="120"/>
            </w:pPr>
            <w:r>
              <w:t xml:space="preserve">Followed by presentation on </w:t>
            </w:r>
            <w:r w:rsidR="00FE30C8">
              <w:t xml:space="preserve">Sheffield </w:t>
            </w:r>
            <w:r>
              <w:t>press project</w:t>
            </w:r>
          </w:p>
        </w:tc>
      </w:tr>
      <w:tr w:rsidR="00BC18F7" w:rsidRPr="00FE30C8" w:rsidTr="00DB42BA">
        <w:tc>
          <w:tcPr>
            <w:tcW w:w="1668" w:type="dxa"/>
          </w:tcPr>
          <w:p w:rsidR="00BC18F7" w:rsidRPr="00FE30C8" w:rsidRDefault="00376083" w:rsidP="00376083">
            <w:pPr>
              <w:spacing w:after="120"/>
              <w:contextualSpacing/>
              <w:rPr>
                <w:i/>
              </w:rPr>
            </w:pPr>
            <w:r w:rsidRPr="00FE30C8">
              <w:rPr>
                <w:i/>
              </w:rPr>
              <w:t>10.45-11.15am</w:t>
            </w:r>
          </w:p>
        </w:tc>
        <w:tc>
          <w:tcPr>
            <w:tcW w:w="2126" w:type="dxa"/>
          </w:tcPr>
          <w:p w:rsidR="00BC18F7" w:rsidRPr="00FE30C8" w:rsidRDefault="00BC18F7" w:rsidP="00376083">
            <w:pPr>
              <w:spacing w:after="120"/>
              <w:contextualSpacing/>
              <w:rPr>
                <w:i/>
              </w:rPr>
            </w:pPr>
          </w:p>
        </w:tc>
        <w:tc>
          <w:tcPr>
            <w:tcW w:w="3118" w:type="dxa"/>
          </w:tcPr>
          <w:p w:rsidR="00BC18F7" w:rsidRPr="00FE30C8" w:rsidRDefault="00FE30C8" w:rsidP="00376083">
            <w:pPr>
              <w:spacing w:after="120"/>
              <w:contextualSpacing/>
              <w:rPr>
                <w:i/>
              </w:rPr>
            </w:pPr>
            <w:r>
              <w:rPr>
                <w:i/>
              </w:rPr>
              <w:t>Tea/c</w:t>
            </w:r>
            <w:r w:rsidR="00BC18F7" w:rsidRPr="00FE30C8">
              <w:rPr>
                <w:i/>
              </w:rPr>
              <w:t>offee</w:t>
            </w:r>
          </w:p>
        </w:tc>
        <w:tc>
          <w:tcPr>
            <w:tcW w:w="2552" w:type="dxa"/>
          </w:tcPr>
          <w:p w:rsidR="00BC18F7" w:rsidRPr="00FE30C8" w:rsidRDefault="00FE30C8" w:rsidP="00FE30C8">
            <w:pPr>
              <w:spacing w:after="120"/>
              <w:contextualSpacing/>
              <w:rPr>
                <w:i/>
              </w:rPr>
            </w:pPr>
            <w:r>
              <w:rPr>
                <w:i/>
              </w:rPr>
              <w:t>Tea/c</w:t>
            </w:r>
            <w:r w:rsidR="00BC18F7" w:rsidRPr="00FE30C8">
              <w:rPr>
                <w:i/>
              </w:rPr>
              <w:t>offee</w:t>
            </w:r>
          </w:p>
        </w:tc>
      </w:tr>
      <w:tr w:rsidR="00BC18F7" w:rsidRPr="00BC18F7" w:rsidTr="00DB42BA">
        <w:tc>
          <w:tcPr>
            <w:tcW w:w="1668" w:type="dxa"/>
          </w:tcPr>
          <w:p w:rsidR="00BC18F7" w:rsidRPr="008D1F23" w:rsidRDefault="00376083" w:rsidP="00376083">
            <w:pPr>
              <w:spacing w:after="120"/>
              <w:rPr>
                <w:i/>
              </w:rPr>
            </w:pPr>
            <w:r>
              <w:rPr>
                <w:i/>
              </w:rPr>
              <w:t>11.15am-1.15pm</w:t>
            </w:r>
          </w:p>
        </w:tc>
        <w:tc>
          <w:tcPr>
            <w:tcW w:w="2126" w:type="dxa"/>
          </w:tcPr>
          <w:p w:rsidR="00BC18F7" w:rsidRPr="00FE30C8" w:rsidRDefault="00376083" w:rsidP="00376083">
            <w:pPr>
              <w:spacing w:after="120"/>
              <w:rPr>
                <w:i/>
              </w:rPr>
            </w:pPr>
            <w:r w:rsidRPr="00FE30C8">
              <w:rPr>
                <w:i/>
              </w:rPr>
              <w:t>registration</w:t>
            </w:r>
          </w:p>
        </w:tc>
        <w:tc>
          <w:tcPr>
            <w:tcW w:w="3118" w:type="dxa"/>
          </w:tcPr>
          <w:p w:rsidR="001640D7" w:rsidRDefault="00D84B6F" w:rsidP="00376083">
            <w:pPr>
              <w:spacing w:after="120"/>
            </w:pPr>
            <w:r>
              <w:t xml:space="preserve">Parallel </w:t>
            </w:r>
            <w:r w:rsidR="00376083">
              <w:t>s</w:t>
            </w:r>
            <w:r>
              <w:t xml:space="preserve">ession </w:t>
            </w:r>
            <w:r w:rsidR="001640D7">
              <w:t xml:space="preserve">D: </w:t>
            </w:r>
          </w:p>
          <w:p w:rsidR="00376083" w:rsidRPr="00BC18F7" w:rsidRDefault="001640D7" w:rsidP="00376083">
            <w:pPr>
              <w:spacing w:after="120"/>
            </w:pPr>
            <w:r>
              <w:t xml:space="preserve">Panels </w:t>
            </w:r>
            <w:r w:rsidR="00376083">
              <w:t>7</w:t>
            </w:r>
            <w:r w:rsidR="004E3176">
              <w:t>-8</w:t>
            </w:r>
          </w:p>
        </w:tc>
        <w:tc>
          <w:tcPr>
            <w:tcW w:w="2552" w:type="dxa"/>
          </w:tcPr>
          <w:p w:rsidR="001640D7" w:rsidRDefault="008034F6" w:rsidP="008034F6">
            <w:pPr>
              <w:spacing w:after="120"/>
            </w:pPr>
            <w:r>
              <w:t>S</w:t>
            </w:r>
            <w:r w:rsidR="00376083">
              <w:t>ession</w:t>
            </w:r>
            <w:r w:rsidR="001640D7">
              <w:t xml:space="preserve"> E: </w:t>
            </w:r>
          </w:p>
          <w:p w:rsidR="00376083" w:rsidRPr="00BC18F7" w:rsidRDefault="001640D7" w:rsidP="008034F6">
            <w:pPr>
              <w:spacing w:after="120"/>
            </w:pPr>
            <w:r>
              <w:t xml:space="preserve">Panel </w:t>
            </w:r>
            <w:r w:rsidR="004E3176">
              <w:t xml:space="preserve"> 9</w:t>
            </w:r>
          </w:p>
        </w:tc>
      </w:tr>
      <w:tr w:rsidR="00BC18F7" w:rsidRPr="00376083" w:rsidTr="00DB42BA">
        <w:tc>
          <w:tcPr>
            <w:tcW w:w="1668" w:type="dxa"/>
          </w:tcPr>
          <w:p w:rsidR="00BC18F7" w:rsidRPr="00376083" w:rsidRDefault="00376083" w:rsidP="00FE30C8">
            <w:pPr>
              <w:spacing w:after="120"/>
              <w:contextualSpacing/>
              <w:rPr>
                <w:i/>
              </w:rPr>
            </w:pPr>
            <w:r>
              <w:rPr>
                <w:i/>
              </w:rPr>
              <w:t>1</w:t>
            </w:r>
            <w:r w:rsidR="00FE30C8">
              <w:rPr>
                <w:i/>
              </w:rPr>
              <w:t>.15</w:t>
            </w:r>
            <w:r>
              <w:rPr>
                <w:i/>
              </w:rPr>
              <w:t>-</w:t>
            </w:r>
            <w:r w:rsidR="00FE30C8">
              <w:rPr>
                <w:i/>
              </w:rPr>
              <w:t>2</w:t>
            </w:r>
            <w:r>
              <w:rPr>
                <w:i/>
              </w:rPr>
              <w:t>pm</w:t>
            </w:r>
          </w:p>
        </w:tc>
        <w:tc>
          <w:tcPr>
            <w:tcW w:w="2126" w:type="dxa"/>
          </w:tcPr>
          <w:p w:rsidR="00BC18F7" w:rsidRPr="00376083" w:rsidRDefault="00BC18F7" w:rsidP="00376083">
            <w:pPr>
              <w:spacing w:after="120"/>
              <w:contextualSpacing/>
              <w:rPr>
                <w:i/>
              </w:rPr>
            </w:pPr>
            <w:r w:rsidRPr="00376083">
              <w:rPr>
                <w:i/>
              </w:rPr>
              <w:t>Lunch/registration</w:t>
            </w:r>
          </w:p>
        </w:tc>
        <w:tc>
          <w:tcPr>
            <w:tcW w:w="3118" w:type="dxa"/>
          </w:tcPr>
          <w:p w:rsidR="00BC18F7" w:rsidRPr="00376083" w:rsidRDefault="00BC18F7" w:rsidP="00376083">
            <w:pPr>
              <w:spacing w:after="120"/>
              <w:contextualSpacing/>
              <w:rPr>
                <w:i/>
              </w:rPr>
            </w:pPr>
            <w:r w:rsidRPr="00376083">
              <w:rPr>
                <w:i/>
              </w:rPr>
              <w:t>Lunch</w:t>
            </w:r>
          </w:p>
        </w:tc>
        <w:tc>
          <w:tcPr>
            <w:tcW w:w="2552" w:type="dxa"/>
          </w:tcPr>
          <w:p w:rsidR="00BC18F7" w:rsidRPr="00376083" w:rsidRDefault="00BC18F7" w:rsidP="00376083">
            <w:pPr>
              <w:spacing w:after="120"/>
              <w:contextualSpacing/>
              <w:rPr>
                <w:i/>
              </w:rPr>
            </w:pPr>
            <w:r w:rsidRPr="00376083">
              <w:rPr>
                <w:i/>
              </w:rPr>
              <w:t>Lunch</w:t>
            </w:r>
          </w:p>
        </w:tc>
      </w:tr>
      <w:tr w:rsidR="00BC18F7" w:rsidRPr="00BC18F7" w:rsidTr="00DB42BA">
        <w:tc>
          <w:tcPr>
            <w:tcW w:w="1668" w:type="dxa"/>
          </w:tcPr>
          <w:p w:rsidR="00BC18F7" w:rsidRPr="008D1F23" w:rsidRDefault="00376083" w:rsidP="00FE30C8">
            <w:pPr>
              <w:spacing w:after="120"/>
              <w:rPr>
                <w:i/>
              </w:rPr>
            </w:pPr>
            <w:r>
              <w:rPr>
                <w:i/>
              </w:rPr>
              <w:t>2</w:t>
            </w:r>
            <w:r w:rsidR="00FE30C8">
              <w:rPr>
                <w:i/>
              </w:rPr>
              <w:t>-</w:t>
            </w:r>
            <w:r>
              <w:rPr>
                <w:i/>
              </w:rPr>
              <w:t>4pm</w:t>
            </w:r>
          </w:p>
        </w:tc>
        <w:tc>
          <w:tcPr>
            <w:tcW w:w="2126" w:type="dxa"/>
          </w:tcPr>
          <w:p w:rsidR="008034F6" w:rsidRDefault="008034F6" w:rsidP="008034F6">
            <w:pPr>
              <w:spacing w:after="120"/>
            </w:pPr>
            <w:r>
              <w:t>Welcome</w:t>
            </w:r>
          </w:p>
          <w:p w:rsidR="00376083" w:rsidRDefault="008034F6" w:rsidP="00376083">
            <w:pPr>
              <w:spacing w:after="120"/>
              <w:contextualSpacing/>
            </w:pPr>
            <w:r w:rsidRPr="008034F6">
              <w:rPr>
                <w:i/>
              </w:rPr>
              <w:t>2.30pm</w:t>
            </w:r>
            <w:r>
              <w:t xml:space="preserve"> </w:t>
            </w:r>
            <w:r w:rsidR="00376083">
              <w:t xml:space="preserve">Parallel session </w:t>
            </w:r>
            <w:r w:rsidR="001640D7">
              <w:t>A:</w:t>
            </w:r>
          </w:p>
          <w:p w:rsidR="00D84B6F" w:rsidRPr="00BC18F7" w:rsidRDefault="001640D7" w:rsidP="001640D7">
            <w:pPr>
              <w:spacing w:after="120"/>
            </w:pPr>
            <w:r>
              <w:t>Panels 1-2</w:t>
            </w:r>
          </w:p>
        </w:tc>
        <w:tc>
          <w:tcPr>
            <w:tcW w:w="3118" w:type="dxa"/>
          </w:tcPr>
          <w:p w:rsidR="00E21AB0" w:rsidRDefault="006D63CA" w:rsidP="00E21AB0">
            <w:pPr>
              <w:spacing w:after="120"/>
              <w:contextualSpacing/>
            </w:pPr>
            <w:r w:rsidRPr="006D63CA">
              <w:rPr>
                <w:i/>
              </w:rPr>
              <w:t>2.30pm</w:t>
            </w:r>
            <w:r>
              <w:t xml:space="preserve"> </w:t>
            </w:r>
            <w:r w:rsidR="00FE30C8">
              <w:t xml:space="preserve">Keynote: </w:t>
            </w:r>
          </w:p>
          <w:p w:rsidR="00D84B6F" w:rsidRPr="00BC18F7" w:rsidRDefault="00FE30C8" w:rsidP="00E21AB0">
            <w:pPr>
              <w:spacing w:after="120"/>
            </w:pPr>
            <w:r>
              <w:t>Chris Williams (</w:t>
            </w:r>
            <w:r w:rsidR="00E21AB0">
              <w:t>Cardiff</w:t>
            </w:r>
            <w:r>
              <w:t>)</w:t>
            </w:r>
          </w:p>
        </w:tc>
        <w:tc>
          <w:tcPr>
            <w:tcW w:w="2552" w:type="dxa"/>
          </w:tcPr>
          <w:p w:rsidR="00E21AB0" w:rsidRDefault="00FE30C8" w:rsidP="00FE30C8">
            <w:pPr>
              <w:spacing w:after="120"/>
              <w:contextualSpacing/>
            </w:pPr>
            <w:r>
              <w:t>Roundtable</w:t>
            </w:r>
            <w:r w:rsidR="006D63CA">
              <w:t xml:space="preserve">: </w:t>
            </w:r>
          </w:p>
          <w:p w:rsidR="00FE30C8" w:rsidRDefault="006D63CA" w:rsidP="00FE30C8">
            <w:pPr>
              <w:spacing w:after="120"/>
            </w:pPr>
            <w:r>
              <w:t>Newspapers as sources for the history of war</w:t>
            </w:r>
          </w:p>
          <w:p w:rsidR="00D84B6F" w:rsidRDefault="00D84B6F" w:rsidP="00FE30C8">
            <w:pPr>
              <w:spacing w:after="120"/>
            </w:pPr>
            <w:r>
              <w:t>Closing remarks</w:t>
            </w:r>
          </w:p>
          <w:p w:rsidR="00C65486" w:rsidRPr="00C65486" w:rsidRDefault="00C65486" w:rsidP="00FE30C8">
            <w:pPr>
              <w:spacing w:after="120"/>
              <w:rPr>
                <w:i/>
              </w:rPr>
            </w:pPr>
            <w:r w:rsidRPr="00C65486">
              <w:rPr>
                <w:i/>
              </w:rPr>
              <w:t xml:space="preserve">Conference ends </w:t>
            </w:r>
            <w:r w:rsidR="008034F6">
              <w:rPr>
                <w:i/>
              </w:rPr>
              <w:t>c.</w:t>
            </w:r>
            <w:r w:rsidRPr="00C65486">
              <w:rPr>
                <w:i/>
              </w:rPr>
              <w:t>3.30pm</w:t>
            </w:r>
          </w:p>
        </w:tc>
      </w:tr>
      <w:tr w:rsidR="00BC18F7" w:rsidRPr="00376083" w:rsidTr="00DB42BA">
        <w:tc>
          <w:tcPr>
            <w:tcW w:w="1668" w:type="dxa"/>
          </w:tcPr>
          <w:p w:rsidR="00BC18F7" w:rsidRPr="00376083" w:rsidRDefault="00376083" w:rsidP="00376083">
            <w:pPr>
              <w:spacing w:after="120"/>
              <w:contextualSpacing/>
              <w:rPr>
                <w:i/>
              </w:rPr>
            </w:pPr>
            <w:r>
              <w:rPr>
                <w:i/>
              </w:rPr>
              <w:t>4-4.30pm</w:t>
            </w:r>
          </w:p>
        </w:tc>
        <w:tc>
          <w:tcPr>
            <w:tcW w:w="2126" w:type="dxa"/>
          </w:tcPr>
          <w:p w:rsidR="00BC18F7" w:rsidRPr="00376083" w:rsidRDefault="00376083" w:rsidP="00376083">
            <w:pPr>
              <w:spacing w:after="120"/>
              <w:contextualSpacing/>
              <w:rPr>
                <w:i/>
              </w:rPr>
            </w:pPr>
            <w:r w:rsidRPr="00376083">
              <w:rPr>
                <w:i/>
              </w:rPr>
              <w:t>T</w:t>
            </w:r>
            <w:r w:rsidR="00BC18F7" w:rsidRPr="00376083">
              <w:rPr>
                <w:i/>
              </w:rPr>
              <w:t>ea</w:t>
            </w:r>
            <w:r>
              <w:rPr>
                <w:i/>
              </w:rPr>
              <w:t>/coffee</w:t>
            </w:r>
          </w:p>
        </w:tc>
        <w:tc>
          <w:tcPr>
            <w:tcW w:w="3118" w:type="dxa"/>
          </w:tcPr>
          <w:p w:rsidR="00BC18F7" w:rsidRPr="00376083" w:rsidRDefault="00BC18F7" w:rsidP="00376083">
            <w:pPr>
              <w:spacing w:after="120"/>
              <w:contextualSpacing/>
              <w:rPr>
                <w:i/>
              </w:rPr>
            </w:pPr>
            <w:r w:rsidRPr="00376083">
              <w:rPr>
                <w:i/>
              </w:rPr>
              <w:t>Tea</w:t>
            </w:r>
            <w:r w:rsidR="00376083">
              <w:rPr>
                <w:i/>
              </w:rPr>
              <w:t>/coffee</w:t>
            </w:r>
          </w:p>
        </w:tc>
        <w:tc>
          <w:tcPr>
            <w:tcW w:w="2552" w:type="dxa"/>
          </w:tcPr>
          <w:p w:rsidR="00BC18F7" w:rsidRPr="00376083" w:rsidRDefault="008034F6" w:rsidP="008034F6">
            <w:pPr>
              <w:spacing w:after="120"/>
              <w:contextualSpacing/>
              <w:rPr>
                <w:i/>
              </w:rPr>
            </w:pPr>
            <w:r>
              <w:rPr>
                <w:i/>
              </w:rPr>
              <w:t>c.</w:t>
            </w:r>
            <w:r w:rsidR="00C65486">
              <w:rPr>
                <w:i/>
              </w:rPr>
              <w:t xml:space="preserve">4pm: transport to Newtown station for </w:t>
            </w:r>
            <w:r>
              <w:rPr>
                <w:i/>
              </w:rPr>
              <w:t xml:space="preserve">Birmingham </w:t>
            </w:r>
            <w:r w:rsidR="00C65486">
              <w:rPr>
                <w:i/>
              </w:rPr>
              <w:t>train</w:t>
            </w:r>
          </w:p>
        </w:tc>
      </w:tr>
      <w:tr w:rsidR="00BC18F7" w:rsidRPr="00BC18F7" w:rsidTr="00DB42BA">
        <w:tc>
          <w:tcPr>
            <w:tcW w:w="1668" w:type="dxa"/>
          </w:tcPr>
          <w:p w:rsidR="00BC18F7" w:rsidRPr="008D1F23" w:rsidRDefault="00376083" w:rsidP="00376083">
            <w:pPr>
              <w:spacing w:after="120"/>
              <w:rPr>
                <w:i/>
              </w:rPr>
            </w:pPr>
            <w:r>
              <w:rPr>
                <w:i/>
              </w:rPr>
              <w:t>4.30-6pm</w:t>
            </w:r>
          </w:p>
        </w:tc>
        <w:tc>
          <w:tcPr>
            <w:tcW w:w="2126" w:type="dxa"/>
          </w:tcPr>
          <w:p w:rsidR="001640D7" w:rsidRDefault="00376083" w:rsidP="00376083">
            <w:pPr>
              <w:spacing w:after="120"/>
              <w:contextualSpacing/>
            </w:pPr>
            <w:r>
              <w:t>Parallel session</w:t>
            </w:r>
            <w:r w:rsidR="001640D7">
              <w:t xml:space="preserve"> B: </w:t>
            </w:r>
          </w:p>
          <w:p w:rsidR="00BC18F7" w:rsidRPr="00BC18F7" w:rsidRDefault="001640D7" w:rsidP="001640D7">
            <w:pPr>
              <w:spacing w:after="120"/>
            </w:pPr>
            <w:r>
              <w:t>Panels 3-4</w:t>
            </w:r>
            <w:r w:rsidR="00376083">
              <w:t xml:space="preserve"> </w:t>
            </w:r>
          </w:p>
        </w:tc>
        <w:tc>
          <w:tcPr>
            <w:tcW w:w="3118" w:type="dxa"/>
          </w:tcPr>
          <w:p w:rsidR="00E21AB0" w:rsidRDefault="00FE30C8" w:rsidP="006D63CA">
            <w:pPr>
              <w:spacing w:after="120"/>
              <w:contextualSpacing/>
            </w:pPr>
            <w:r>
              <w:t xml:space="preserve">Special presentation: </w:t>
            </w:r>
          </w:p>
          <w:p w:rsidR="00E21AB0" w:rsidRDefault="00FE30C8" w:rsidP="006D63CA">
            <w:pPr>
              <w:spacing w:after="120"/>
            </w:pPr>
            <w:r>
              <w:t>The National Library of Wales WWI Digitisation Project</w:t>
            </w:r>
            <w:r w:rsidR="00E21AB0">
              <w:t>.</w:t>
            </w:r>
          </w:p>
          <w:p w:rsidR="00BC18F7" w:rsidRPr="00BC18F7" w:rsidRDefault="00E21AB0" w:rsidP="00E21AB0">
            <w:pPr>
              <w:spacing w:after="120"/>
            </w:pPr>
            <w:r>
              <w:t>F</w:t>
            </w:r>
            <w:r w:rsidR="006D63CA">
              <w:t>ollowed by discussion of digitisation in historical research</w:t>
            </w:r>
          </w:p>
        </w:tc>
        <w:tc>
          <w:tcPr>
            <w:tcW w:w="2552" w:type="dxa"/>
          </w:tcPr>
          <w:p w:rsidR="00BC18F7" w:rsidRPr="00BC18F7" w:rsidRDefault="00BC18F7" w:rsidP="00376083">
            <w:pPr>
              <w:spacing w:after="120"/>
            </w:pPr>
          </w:p>
        </w:tc>
      </w:tr>
      <w:tr w:rsidR="00BC18F7" w:rsidRPr="00BC18F7" w:rsidTr="00DB42BA">
        <w:tc>
          <w:tcPr>
            <w:tcW w:w="1668" w:type="dxa"/>
          </w:tcPr>
          <w:p w:rsidR="00BC18F7" w:rsidRPr="008D1F23" w:rsidRDefault="00DB42BA" w:rsidP="00DB42BA">
            <w:pPr>
              <w:spacing w:after="120"/>
              <w:contextualSpacing/>
              <w:rPr>
                <w:i/>
              </w:rPr>
            </w:pPr>
            <w:r>
              <w:rPr>
                <w:i/>
              </w:rPr>
              <w:t>6.30</w:t>
            </w:r>
            <w:r w:rsidR="004E3176">
              <w:rPr>
                <w:i/>
              </w:rPr>
              <w:t>-7.30pm</w:t>
            </w:r>
          </w:p>
        </w:tc>
        <w:tc>
          <w:tcPr>
            <w:tcW w:w="2126" w:type="dxa"/>
          </w:tcPr>
          <w:p w:rsidR="00BC18F7" w:rsidRPr="00FE30C8" w:rsidRDefault="004E3176" w:rsidP="00376083">
            <w:pPr>
              <w:spacing w:after="120"/>
              <w:contextualSpacing/>
              <w:rPr>
                <w:i/>
              </w:rPr>
            </w:pPr>
            <w:r>
              <w:rPr>
                <w:i/>
              </w:rPr>
              <w:t>Drinks Reception, sponsored by Aberystwyth Centre for Media History</w:t>
            </w:r>
          </w:p>
        </w:tc>
        <w:tc>
          <w:tcPr>
            <w:tcW w:w="3118" w:type="dxa"/>
          </w:tcPr>
          <w:p w:rsidR="00C65486" w:rsidRPr="00C65486" w:rsidRDefault="004E3176" w:rsidP="004E3176">
            <w:pPr>
              <w:spacing w:after="120"/>
              <w:contextualSpacing/>
              <w:rPr>
                <w:i/>
              </w:rPr>
            </w:pPr>
            <w:r>
              <w:rPr>
                <w:i/>
              </w:rPr>
              <w:t>Pre-dinner drink</w:t>
            </w:r>
            <w:r w:rsidR="00DB42BA">
              <w:rPr>
                <w:i/>
              </w:rPr>
              <w:t>s</w:t>
            </w:r>
          </w:p>
        </w:tc>
        <w:tc>
          <w:tcPr>
            <w:tcW w:w="2552" w:type="dxa"/>
          </w:tcPr>
          <w:p w:rsidR="00BC18F7" w:rsidRPr="00BC18F7" w:rsidRDefault="00BC18F7" w:rsidP="00376083">
            <w:pPr>
              <w:spacing w:after="120"/>
              <w:contextualSpacing/>
            </w:pPr>
          </w:p>
        </w:tc>
      </w:tr>
      <w:tr w:rsidR="00DB42BA" w:rsidRPr="004E3176" w:rsidTr="00DB42BA">
        <w:tc>
          <w:tcPr>
            <w:tcW w:w="1668" w:type="dxa"/>
          </w:tcPr>
          <w:p w:rsidR="004E3176" w:rsidRPr="004E3176" w:rsidRDefault="004E3176" w:rsidP="009870D3">
            <w:pPr>
              <w:spacing w:after="120"/>
              <w:rPr>
                <w:i/>
              </w:rPr>
            </w:pPr>
            <w:r w:rsidRPr="004E3176">
              <w:rPr>
                <w:i/>
              </w:rPr>
              <w:t xml:space="preserve">7.30pm </w:t>
            </w:r>
          </w:p>
        </w:tc>
        <w:tc>
          <w:tcPr>
            <w:tcW w:w="2126" w:type="dxa"/>
          </w:tcPr>
          <w:p w:rsidR="004E3176" w:rsidRPr="004E3176" w:rsidRDefault="004E3176" w:rsidP="009870D3">
            <w:pPr>
              <w:spacing w:after="120"/>
              <w:rPr>
                <w:i/>
              </w:rPr>
            </w:pPr>
            <w:r w:rsidRPr="004E3176">
              <w:rPr>
                <w:i/>
              </w:rPr>
              <w:t>Dinner</w:t>
            </w:r>
          </w:p>
        </w:tc>
        <w:tc>
          <w:tcPr>
            <w:tcW w:w="3118" w:type="dxa"/>
          </w:tcPr>
          <w:p w:rsidR="004E3176" w:rsidRPr="004E3176" w:rsidRDefault="004E3176" w:rsidP="009870D3">
            <w:pPr>
              <w:spacing w:after="120"/>
              <w:rPr>
                <w:i/>
              </w:rPr>
            </w:pPr>
            <w:r>
              <w:rPr>
                <w:i/>
              </w:rPr>
              <w:t xml:space="preserve">Conference </w:t>
            </w:r>
            <w:r w:rsidRPr="004E3176">
              <w:rPr>
                <w:i/>
              </w:rPr>
              <w:t>Dinner</w:t>
            </w:r>
          </w:p>
        </w:tc>
        <w:tc>
          <w:tcPr>
            <w:tcW w:w="2552" w:type="dxa"/>
          </w:tcPr>
          <w:p w:rsidR="004E3176" w:rsidRPr="004E3176" w:rsidRDefault="004E3176" w:rsidP="009870D3">
            <w:pPr>
              <w:spacing w:after="120"/>
              <w:rPr>
                <w:i/>
              </w:rPr>
            </w:pPr>
          </w:p>
        </w:tc>
      </w:tr>
      <w:tr w:rsidR="00BC18F7" w:rsidRPr="00BC18F7" w:rsidTr="00DB42BA">
        <w:tc>
          <w:tcPr>
            <w:tcW w:w="1668" w:type="dxa"/>
          </w:tcPr>
          <w:p w:rsidR="00BC18F7" w:rsidRPr="008D1F23" w:rsidRDefault="00DB42BA" w:rsidP="008034F6">
            <w:pPr>
              <w:spacing w:after="120"/>
              <w:rPr>
                <w:i/>
              </w:rPr>
            </w:pPr>
            <w:r>
              <w:rPr>
                <w:i/>
              </w:rPr>
              <w:t xml:space="preserve">From </w:t>
            </w:r>
            <w:r w:rsidR="008034F6">
              <w:rPr>
                <w:i/>
              </w:rPr>
              <w:t>c.8.30pm</w:t>
            </w:r>
          </w:p>
        </w:tc>
        <w:tc>
          <w:tcPr>
            <w:tcW w:w="2126" w:type="dxa"/>
          </w:tcPr>
          <w:p w:rsidR="004E3176" w:rsidRPr="004E3176" w:rsidRDefault="00FE30C8" w:rsidP="00FE30C8">
            <w:pPr>
              <w:spacing w:after="120"/>
              <w:rPr>
                <w:i/>
              </w:rPr>
            </w:pPr>
            <w:r>
              <w:t>Film</w:t>
            </w:r>
            <w:r w:rsidR="004E3176">
              <w:t xml:space="preserve">: </w:t>
            </w:r>
            <w:r w:rsidR="004E3176" w:rsidRPr="004E3176">
              <w:rPr>
                <w:i/>
              </w:rPr>
              <w:t>Scoop</w:t>
            </w:r>
          </w:p>
          <w:p w:rsidR="00FE30C8" w:rsidRPr="00C65486" w:rsidRDefault="00F02397" w:rsidP="00FE30C8">
            <w:pPr>
              <w:spacing w:after="120"/>
              <w:rPr>
                <w:i/>
              </w:rPr>
            </w:pPr>
            <w:r>
              <w:rPr>
                <w:i/>
              </w:rPr>
              <w:t>B</w:t>
            </w:r>
            <w:r w:rsidR="00FE30C8" w:rsidRPr="00C65486">
              <w:rPr>
                <w:i/>
              </w:rPr>
              <w:t>ar</w:t>
            </w:r>
          </w:p>
        </w:tc>
        <w:tc>
          <w:tcPr>
            <w:tcW w:w="3118" w:type="dxa"/>
          </w:tcPr>
          <w:p w:rsidR="004E3176" w:rsidRDefault="00F02397" w:rsidP="00376083">
            <w:pPr>
              <w:spacing w:after="120"/>
            </w:pPr>
            <w:r>
              <w:rPr>
                <w:i/>
              </w:rPr>
              <w:t>B</w:t>
            </w:r>
            <w:r w:rsidR="004E3176" w:rsidRPr="00C65486">
              <w:rPr>
                <w:i/>
              </w:rPr>
              <w:t>ar</w:t>
            </w:r>
            <w:r w:rsidR="004E3176" w:rsidRPr="004E3176">
              <w:t xml:space="preserve"> </w:t>
            </w:r>
          </w:p>
          <w:p w:rsidR="00BC18F7" w:rsidRPr="004E3176" w:rsidRDefault="004E3176" w:rsidP="00376083">
            <w:pPr>
              <w:spacing w:after="120"/>
            </w:pPr>
            <w:r>
              <w:t>Late film</w:t>
            </w:r>
            <w:r w:rsidRPr="004E3176">
              <w:t>:</w:t>
            </w:r>
            <w:r>
              <w:rPr>
                <w:i/>
              </w:rPr>
              <w:t xml:space="preserve"> Hemingway and </w:t>
            </w:r>
            <w:proofErr w:type="spellStart"/>
            <w:r>
              <w:rPr>
                <w:i/>
              </w:rPr>
              <w:t>Gellhorn</w:t>
            </w:r>
            <w:proofErr w:type="spellEnd"/>
            <w:r>
              <w:rPr>
                <w:i/>
              </w:rPr>
              <w:t xml:space="preserve"> </w:t>
            </w:r>
            <w:r w:rsidRPr="004E3176">
              <w:t>(HBO)</w:t>
            </w:r>
            <w:r w:rsidR="00DB42BA">
              <w:t xml:space="preserve"> (</w:t>
            </w:r>
            <w:proofErr w:type="spellStart"/>
            <w:r w:rsidR="00DB42BA">
              <w:t>tbc</w:t>
            </w:r>
            <w:proofErr w:type="spellEnd"/>
            <w:r w:rsidR="00DB42BA">
              <w:t>)</w:t>
            </w:r>
          </w:p>
          <w:p w:rsidR="00C65486" w:rsidRPr="00C65486" w:rsidRDefault="00C65486" w:rsidP="00376083">
            <w:pPr>
              <w:spacing w:after="120"/>
            </w:pPr>
          </w:p>
        </w:tc>
        <w:tc>
          <w:tcPr>
            <w:tcW w:w="2552" w:type="dxa"/>
          </w:tcPr>
          <w:p w:rsidR="00BC18F7" w:rsidRPr="00BC18F7" w:rsidRDefault="00BC18F7" w:rsidP="00376083">
            <w:pPr>
              <w:spacing w:after="120"/>
            </w:pPr>
          </w:p>
        </w:tc>
      </w:tr>
    </w:tbl>
    <w:p w:rsidR="00BC18F7" w:rsidRDefault="00BC18F7" w:rsidP="008D1F23">
      <w:pPr>
        <w:spacing w:after="0" w:line="300" w:lineRule="atLeast"/>
      </w:pPr>
    </w:p>
    <w:p w:rsidR="0062169D" w:rsidRDefault="0062169D" w:rsidP="00DB42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Conference Programme: </w:t>
      </w:r>
    </w:p>
    <w:p w:rsidR="001640D7" w:rsidRPr="0008621D" w:rsidRDefault="001640D7" w:rsidP="00DB42BA">
      <w:pPr>
        <w:rPr>
          <w:b/>
          <w:sz w:val="28"/>
          <w:szCs w:val="28"/>
        </w:rPr>
      </w:pPr>
      <w:r w:rsidRPr="0008621D">
        <w:rPr>
          <w:b/>
          <w:sz w:val="28"/>
          <w:szCs w:val="28"/>
        </w:rPr>
        <w:t>Panel</w:t>
      </w:r>
      <w:r w:rsidR="00760F20">
        <w:rPr>
          <w:b/>
          <w:sz w:val="28"/>
          <w:szCs w:val="28"/>
        </w:rPr>
        <w:t>s</w:t>
      </w:r>
      <w:r w:rsidRPr="0008621D">
        <w:rPr>
          <w:b/>
          <w:sz w:val="28"/>
          <w:szCs w:val="28"/>
        </w:rPr>
        <w:t>:</w:t>
      </w:r>
    </w:p>
    <w:p w:rsidR="001640D7" w:rsidRPr="00A02DAD" w:rsidRDefault="001640D7" w:rsidP="001640D7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Parallel session A:</w:t>
      </w:r>
      <w:r w:rsidR="004E3176">
        <w:rPr>
          <w:b/>
          <w:sz w:val="24"/>
          <w:szCs w:val="24"/>
        </w:rPr>
        <w:t xml:space="preserve"> </w:t>
      </w:r>
    </w:p>
    <w:p w:rsidR="00ED70F3" w:rsidRDefault="001640D7" w:rsidP="00ED70F3">
      <w:pPr>
        <w:spacing w:after="60" w:line="240" w:lineRule="auto"/>
        <w:rPr>
          <w:b/>
        </w:rPr>
      </w:pPr>
      <w:r>
        <w:rPr>
          <w:b/>
        </w:rPr>
        <w:t>Panel 1:</w:t>
      </w:r>
      <w:r w:rsidR="000C7556">
        <w:rPr>
          <w:b/>
        </w:rPr>
        <w:t xml:space="preserve"> War reporting</w:t>
      </w:r>
      <w:r w:rsidR="00B37D4B">
        <w:rPr>
          <w:b/>
        </w:rPr>
        <w:t xml:space="preserve">: </w:t>
      </w:r>
      <w:r w:rsidR="000C7556">
        <w:rPr>
          <w:b/>
        </w:rPr>
        <w:t>Second World War</w:t>
      </w:r>
    </w:p>
    <w:p w:rsidR="00F77890" w:rsidRPr="00D13605" w:rsidRDefault="00F77890" w:rsidP="00F77890">
      <w:pPr>
        <w:pStyle w:val="ListParagraph"/>
        <w:numPr>
          <w:ilvl w:val="0"/>
          <w:numId w:val="3"/>
        </w:numPr>
        <w:spacing w:after="0" w:line="300" w:lineRule="atLeast"/>
      </w:pPr>
      <w:r w:rsidRPr="00D13605">
        <w:rPr>
          <w:rFonts w:ascii="Calibri" w:eastAsia="Times New Roman" w:hAnsi="Calibri" w:cs="Times New Roman"/>
          <w:lang w:eastAsia="en-GB"/>
        </w:rPr>
        <w:t>James O'Donnell (National University of Ireland, Galway), Content, comment and censorship: a case study comparing coverage of Dunkirk and D-Day in Irish newspapers</w:t>
      </w:r>
    </w:p>
    <w:p w:rsidR="00F77890" w:rsidRPr="00DF0F26" w:rsidRDefault="00F77890" w:rsidP="00F77890">
      <w:pPr>
        <w:pStyle w:val="ListParagraph"/>
        <w:numPr>
          <w:ilvl w:val="0"/>
          <w:numId w:val="3"/>
        </w:numPr>
        <w:spacing w:after="60" w:line="240" w:lineRule="auto"/>
      </w:pPr>
      <w:r w:rsidRPr="00DF0F26">
        <w:rPr>
          <w:rFonts w:ascii="Calibri" w:eastAsia="Times New Roman" w:hAnsi="Calibri" w:cs="Times New Roman"/>
          <w:lang w:eastAsia="en-GB"/>
        </w:rPr>
        <w:t>Richard Fine (Virginia Commonwealth University, USA), The development of the ‘Pyle style’ of war reporting in French North Africa, 1942-43</w:t>
      </w:r>
    </w:p>
    <w:p w:rsidR="00B37D4B" w:rsidRPr="00B37D4B" w:rsidRDefault="00B37D4B" w:rsidP="00B37D4B">
      <w:pPr>
        <w:pStyle w:val="ListParagraph"/>
        <w:numPr>
          <w:ilvl w:val="0"/>
          <w:numId w:val="3"/>
        </w:numPr>
        <w:spacing w:after="60" w:line="240" w:lineRule="auto"/>
        <w:rPr>
          <w:rFonts w:ascii="Calibri" w:eastAsia="Times New Roman" w:hAnsi="Calibri" w:cs="Times New Roman"/>
          <w:lang w:eastAsia="en-GB"/>
        </w:rPr>
      </w:pPr>
      <w:r w:rsidRPr="00F77890">
        <w:rPr>
          <w:rFonts w:ascii="Calibri" w:eastAsia="Times New Roman" w:hAnsi="Calibri" w:cs="Times New Roman"/>
          <w:lang w:eastAsia="en-GB"/>
        </w:rPr>
        <w:t>Sian Nicholas (Aberystwyth),</w:t>
      </w:r>
      <w:r w:rsidR="00D13605">
        <w:rPr>
          <w:rFonts w:ascii="Calibri" w:eastAsia="Times New Roman" w:hAnsi="Calibri" w:cs="Times New Roman"/>
          <w:lang w:eastAsia="en-GB"/>
        </w:rPr>
        <w:t xml:space="preserve"> Reporting D-Day from London</w:t>
      </w:r>
    </w:p>
    <w:p w:rsidR="00E23973" w:rsidRDefault="00E23973" w:rsidP="008D1F23">
      <w:pPr>
        <w:spacing w:after="0" w:line="300" w:lineRule="atLeast"/>
        <w:rPr>
          <w:b/>
        </w:rPr>
      </w:pPr>
    </w:p>
    <w:p w:rsidR="00D13605" w:rsidRDefault="00D13605" w:rsidP="00D13605">
      <w:pPr>
        <w:spacing w:after="0" w:line="300" w:lineRule="atLeast"/>
        <w:rPr>
          <w:b/>
        </w:rPr>
      </w:pPr>
      <w:r>
        <w:rPr>
          <w:b/>
        </w:rPr>
        <w:t>Panel 2</w:t>
      </w:r>
      <w:r w:rsidRPr="001640D7">
        <w:rPr>
          <w:b/>
        </w:rPr>
        <w:t>:</w:t>
      </w:r>
      <w:r>
        <w:rPr>
          <w:b/>
        </w:rPr>
        <w:t xml:space="preserve"> Home fronts (1)</w:t>
      </w:r>
    </w:p>
    <w:p w:rsidR="00D13605" w:rsidRPr="007F7064" w:rsidRDefault="00D13605" w:rsidP="00D13605">
      <w:pPr>
        <w:pStyle w:val="ListParagraph"/>
        <w:numPr>
          <w:ilvl w:val="0"/>
          <w:numId w:val="4"/>
        </w:numPr>
        <w:spacing w:after="0" w:line="300" w:lineRule="atLeast"/>
        <w:rPr>
          <w:b/>
        </w:rPr>
      </w:pPr>
      <w:r>
        <w:rPr>
          <w:rFonts w:ascii="Calibri" w:eastAsia="Times New Roman" w:hAnsi="Calibri" w:cs="Times New Roman"/>
          <w:lang w:eastAsia="en-GB"/>
        </w:rPr>
        <w:t>David Swift (University of Central Lancashire), Labour newspapers in the Great War: propagating patriotism or radical and representative?</w:t>
      </w:r>
    </w:p>
    <w:p w:rsidR="00D13605" w:rsidRPr="00BE16D1" w:rsidRDefault="00D13605" w:rsidP="00D13605">
      <w:pPr>
        <w:pStyle w:val="ListParagraph"/>
        <w:numPr>
          <w:ilvl w:val="0"/>
          <w:numId w:val="4"/>
        </w:numPr>
        <w:spacing w:after="0" w:line="300" w:lineRule="atLeast"/>
        <w:rPr>
          <w:b/>
        </w:rPr>
      </w:pPr>
      <w:r>
        <w:rPr>
          <w:rFonts w:ascii="Calibri" w:eastAsia="Times New Roman" w:hAnsi="Calibri" w:cs="Times New Roman"/>
          <w:lang w:eastAsia="en-GB"/>
        </w:rPr>
        <w:t xml:space="preserve"> Kris </w:t>
      </w:r>
      <w:r w:rsidRPr="00BE16D1">
        <w:rPr>
          <w:rFonts w:ascii="Calibri" w:eastAsia="Times New Roman" w:hAnsi="Calibri" w:cs="Times New Roman"/>
          <w:lang w:eastAsia="en-GB"/>
        </w:rPr>
        <w:t>Lovell</w:t>
      </w:r>
      <w:r>
        <w:rPr>
          <w:rFonts w:ascii="Calibri" w:eastAsia="Times New Roman" w:hAnsi="Calibri" w:cs="Times New Roman"/>
          <w:lang w:eastAsia="en-GB"/>
        </w:rPr>
        <w:t xml:space="preserve"> (Aberystwyth)</w:t>
      </w:r>
      <w:r w:rsidRPr="00BE16D1">
        <w:rPr>
          <w:rFonts w:ascii="Calibri" w:eastAsia="Times New Roman" w:hAnsi="Calibri" w:cs="Times New Roman"/>
          <w:lang w:eastAsia="en-GB"/>
        </w:rPr>
        <w:t xml:space="preserve">, </w:t>
      </w:r>
      <w:r>
        <w:rPr>
          <w:rFonts w:ascii="Calibri" w:eastAsia="Times New Roman" w:hAnsi="Calibri" w:cs="Times New Roman"/>
          <w:lang w:eastAsia="en-GB"/>
        </w:rPr>
        <w:t>Coverage of domestic politics in the</w:t>
      </w:r>
      <w:r w:rsidRPr="00BE16D1">
        <w:rPr>
          <w:rFonts w:ascii="Calibri" w:eastAsia="Times New Roman" w:hAnsi="Calibri" w:cs="Times New Roman"/>
          <w:lang w:eastAsia="en-GB"/>
        </w:rPr>
        <w:t xml:space="preserve"> </w:t>
      </w:r>
      <w:r>
        <w:rPr>
          <w:rFonts w:ascii="Calibri" w:eastAsia="Times New Roman" w:hAnsi="Calibri" w:cs="Times New Roman"/>
          <w:lang w:eastAsia="en-GB"/>
        </w:rPr>
        <w:t xml:space="preserve">British </w:t>
      </w:r>
      <w:r w:rsidRPr="00BE16D1">
        <w:rPr>
          <w:rFonts w:ascii="Calibri" w:eastAsia="Times New Roman" w:hAnsi="Calibri" w:cs="Times New Roman"/>
          <w:lang w:eastAsia="en-GB"/>
        </w:rPr>
        <w:t>press</w:t>
      </w:r>
      <w:r>
        <w:rPr>
          <w:rFonts w:ascii="Calibri" w:eastAsia="Times New Roman" w:hAnsi="Calibri" w:cs="Times New Roman"/>
          <w:lang w:eastAsia="en-GB"/>
        </w:rPr>
        <w:t xml:space="preserve"> in the Second World War</w:t>
      </w:r>
    </w:p>
    <w:p w:rsidR="001640D7" w:rsidRDefault="001640D7" w:rsidP="008D1F23">
      <w:pPr>
        <w:spacing w:after="0" w:line="300" w:lineRule="atLeast"/>
      </w:pPr>
    </w:p>
    <w:p w:rsidR="001640D7" w:rsidRDefault="001640D7" w:rsidP="008D1F23">
      <w:pPr>
        <w:spacing w:after="0" w:line="300" w:lineRule="atLeast"/>
        <w:rPr>
          <w:b/>
          <w:sz w:val="24"/>
          <w:szCs w:val="24"/>
        </w:rPr>
      </w:pPr>
      <w:r w:rsidRPr="001640D7">
        <w:rPr>
          <w:b/>
          <w:sz w:val="24"/>
          <w:szCs w:val="24"/>
        </w:rPr>
        <w:t xml:space="preserve">Parallel session </w:t>
      </w:r>
      <w:r>
        <w:rPr>
          <w:b/>
          <w:sz w:val="24"/>
          <w:szCs w:val="24"/>
        </w:rPr>
        <w:t>B</w:t>
      </w:r>
      <w:r w:rsidRPr="001640D7">
        <w:rPr>
          <w:b/>
          <w:sz w:val="24"/>
          <w:szCs w:val="24"/>
        </w:rPr>
        <w:t>:</w:t>
      </w:r>
      <w:r w:rsidR="004E3176">
        <w:rPr>
          <w:b/>
          <w:sz w:val="24"/>
          <w:szCs w:val="24"/>
        </w:rPr>
        <w:t xml:space="preserve"> </w:t>
      </w:r>
    </w:p>
    <w:p w:rsidR="00D13605" w:rsidRDefault="00D13605" w:rsidP="00D13605">
      <w:pPr>
        <w:spacing w:after="0" w:line="300" w:lineRule="atLeast"/>
        <w:rPr>
          <w:b/>
        </w:rPr>
      </w:pPr>
      <w:r w:rsidRPr="001640D7">
        <w:rPr>
          <w:b/>
        </w:rPr>
        <w:t xml:space="preserve">Panel </w:t>
      </w:r>
      <w:r>
        <w:rPr>
          <w:b/>
        </w:rPr>
        <w:t>3</w:t>
      </w:r>
      <w:r w:rsidRPr="001640D7">
        <w:rPr>
          <w:b/>
        </w:rPr>
        <w:t>:</w:t>
      </w:r>
      <w:r>
        <w:rPr>
          <w:b/>
        </w:rPr>
        <w:t xml:space="preserve"> Imagining wars</w:t>
      </w:r>
    </w:p>
    <w:p w:rsidR="00D13605" w:rsidRDefault="00D13605" w:rsidP="00D13605">
      <w:pPr>
        <w:pStyle w:val="ListParagraph"/>
        <w:numPr>
          <w:ilvl w:val="0"/>
          <w:numId w:val="4"/>
        </w:numPr>
        <w:spacing w:after="0" w:line="300" w:lineRule="atLeast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John </w:t>
      </w:r>
      <w:r w:rsidRPr="00E23973">
        <w:rPr>
          <w:rFonts w:ascii="Calibri" w:eastAsia="Times New Roman" w:hAnsi="Calibri" w:cs="Times New Roman"/>
          <w:color w:val="000000"/>
          <w:lang w:eastAsia="en-GB"/>
        </w:rPr>
        <w:t>Coward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(University of Tulsa, USA)</w:t>
      </w:r>
      <w:r w:rsidRPr="00E23973"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>
        <w:rPr>
          <w:rFonts w:ascii="Calibri" w:eastAsia="Times New Roman" w:hAnsi="Calibri" w:cs="Times New Roman"/>
          <w:color w:val="000000"/>
          <w:lang w:eastAsia="en-GB"/>
        </w:rPr>
        <w:t>Illustrating the Indian Wars:  fact, fantasy and ideology in the 19</w:t>
      </w:r>
      <w:r w:rsidRPr="00DB42BA">
        <w:rPr>
          <w:rFonts w:ascii="Calibri" w:eastAsia="Times New Roman" w:hAnsi="Calibri" w:cs="Times New Roman"/>
          <w:color w:val="000000"/>
          <w:vertAlign w:val="superscript"/>
          <w:lang w:eastAsia="en-GB"/>
        </w:rPr>
        <w:t>th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century American pictorial p</w:t>
      </w:r>
      <w:r w:rsidRPr="00E23973">
        <w:rPr>
          <w:rFonts w:ascii="Calibri" w:eastAsia="Times New Roman" w:hAnsi="Calibri" w:cs="Times New Roman"/>
          <w:color w:val="000000"/>
          <w:lang w:eastAsia="en-GB"/>
        </w:rPr>
        <w:t>ress</w:t>
      </w:r>
    </w:p>
    <w:p w:rsidR="00D13605" w:rsidRPr="00D13605" w:rsidRDefault="00D13605" w:rsidP="00D13605">
      <w:pPr>
        <w:pStyle w:val="ListParagraph"/>
        <w:numPr>
          <w:ilvl w:val="0"/>
          <w:numId w:val="4"/>
        </w:numPr>
        <w:spacing w:after="0" w:line="300" w:lineRule="atLeast"/>
        <w:rPr>
          <w:rFonts w:ascii="Calibri" w:eastAsia="Times New Roman" w:hAnsi="Calibri" w:cs="Times New Roman"/>
          <w:color w:val="000000"/>
          <w:lang w:eastAsia="en-GB"/>
        </w:rPr>
      </w:pPr>
      <w:r w:rsidRPr="00D13605">
        <w:rPr>
          <w:rFonts w:ascii="Calibri" w:eastAsia="Times New Roman" w:hAnsi="Calibri" w:cs="Times New Roman"/>
          <w:color w:val="000000"/>
          <w:lang w:eastAsia="en-GB"/>
        </w:rPr>
        <w:t>Simon Potter (Bristol), Imagining colonial war: newspapers, war and the nineteenth-century British Empire</w:t>
      </w:r>
    </w:p>
    <w:p w:rsidR="00D13605" w:rsidRPr="00E23973" w:rsidRDefault="00D13605" w:rsidP="00D13605">
      <w:pPr>
        <w:pStyle w:val="ListParagraph"/>
        <w:numPr>
          <w:ilvl w:val="0"/>
          <w:numId w:val="4"/>
        </w:numPr>
        <w:spacing w:after="0" w:line="300" w:lineRule="atLeast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Mara </w:t>
      </w:r>
      <w:proofErr w:type="spellStart"/>
      <w:r w:rsidRPr="00E23973">
        <w:rPr>
          <w:rFonts w:ascii="Calibri" w:eastAsia="Times New Roman" w:hAnsi="Calibri" w:cs="Times New Roman"/>
          <w:color w:val="000000"/>
          <w:lang w:eastAsia="en-GB"/>
        </w:rPr>
        <w:t>Oliva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 xml:space="preserve"> (Queen Mary, University of London)</w:t>
      </w:r>
      <w:r w:rsidRPr="00E23973">
        <w:rPr>
          <w:rFonts w:ascii="Calibri" w:eastAsia="Times New Roman" w:hAnsi="Calibri" w:cs="Times New Roman"/>
          <w:color w:val="000000"/>
          <w:lang w:eastAsia="en-GB"/>
        </w:rPr>
        <w:t xml:space="preserve">, </w:t>
      </w:r>
      <w:r>
        <w:rPr>
          <w:rFonts w:ascii="Calibri" w:eastAsia="Times New Roman" w:hAnsi="Calibri" w:cs="Times New Roman"/>
          <w:color w:val="000000"/>
          <w:lang w:eastAsia="en-GB"/>
        </w:rPr>
        <w:t>‘</w:t>
      </w:r>
      <w:r w:rsidRPr="00E23973">
        <w:rPr>
          <w:rFonts w:ascii="Calibri" w:eastAsia="Times New Roman" w:hAnsi="Calibri" w:cs="Times New Roman"/>
          <w:color w:val="000000"/>
          <w:lang w:eastAsia="en-GB"/>
        </w:rPr>
        <w:t>The Battle of China</w:t>
      </w:r>
      <w:r>
        <w:rPr>
          <w:rFonts w:ascii="Calibri" w:eastAsia="Times New Roman" w:hAnsi="Calibri" w:cs="Times New Roman"/>
          <w:color w:val="000000"/>
          <w:lang w:eastAsia="en-GB"/>
        </w:rPr>
        <w:t>’</w:t>
      </w:r>
      <w:r w:rsidRPr="00E23973">
        <w:rPr>
          <w:rFonts w:ascii="Calibri" w:eastAsia="Times New Roman" w:hAnsi="Calibri" w:cs="Times New Roman"/>
          <w:color w:val="000000"/>
          <w:lang w:eastAsia="en-GB"/>
        </w:rPr>
        <w:t xml:space="preserve">: America’s distorted image of China during </w:t>
      </w:r>
      <w:r>
        <w:rPr>
          <w:rFonts w:ascii="Calibri" w:eastAsia="Times New Roman" w:hAnsi="Calibri" w:cs="Times New Roman"/>
          <w:color w:val="000000"/>
          <w:lang w:eastAsia="en-GB"/>
        </w:rPr>
        <w:t>the Second World War</w:t>
      </w:r>
    </w:p>
    <w:p w:rsidR="001640D7" w:rsidRDefault="001640D7" w:rsidP="008D1F23">
      <w:pPr>
        <w:spacing w:after="0" w:line="300" w:lineRule="atLeast"/>
      </w:pPr>
    </w:p>
    <w:p w:rsidR="00BE16D1" w:rsidRDefault="00BE16D1" w:rsidP="00BE16D1">
      <w:pPr>
        <w:spacing w:after="0" w:line="300" w:lineRule="atLeast"/>
        <w:rPr>
          <w:b/>
        </w:rPr>
      </w:pPr>
      <w:r>
        <w:rPr>
          <w:b/>
        </w:rPr>
        <w:t xml:space="preserve">Panel 4: </w:t>
      </w:r>
      <w:r w:rsidR="00F02397">
        <w:rPr>
          <w:b/>
        </w:rPr>
        <w:t>Domestic and international perspectives on war</w:t>
      </w:r>
    </w:p>
    <w:p w:rsidR="00BE16D1" w:rsidRPr="00E23973" w:rsidRDefault="00BE16D1" w:rsidP="00BE16D1">
      <w:pPr>
        <w:pStyle w:val="ListParagraph"/>
        <w:numPr>
          <w:ilvl w:val="0"/>
          <w:numId w:val="5"/>
        </w:numPr>
        <w:spacing w:after="0" w:line="300" w:lineRule="atLeast"/>
        <w:rPr>
          <w:b/>
        </w:rPr>
      </w:pPr>
      <w:r>
        <w:rPr>
          <w:rFonts w:ascii="Calibri" w:eastAsia="Times New Roman" w:hAnsi="Calibri" w:cs="Times New Roman"/>
          <w:lang w:eastAsia="en-GB"/>
        </w:rPr>
        <w:t xml:space="preserve">Dan </w:t>
      </w:r>
      <w:proofErr w:type="spellStart"/>
      <w:r w:rsidRPr="00E23973">
        <w:rPr>
          <w:rFonts w:ascii="Calibri" w:eastAsia="Times New Roman" w:hAnsi="Calibri" w:cs="Times New Roman"/>
          <w:lang w:eastAsia="en-GB"/>
        </w:rPr>
        <w:t>Hucker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(Nottingham)</w:t>
      </w:r>
      <w:r w:rsidRPr="00E23973">
        <w:rPr>
          <w:rFonts w:ascii="Calibri" w:eastAsia="Times New Roman" w:hAnsi="Calibri" w:cs="Times New Roman"/>
          <w:lang w:eastAsia="en-GB"/>
        </w:rPr>
        <w:t xml:space="preserve">, </w:t>
      </w:r>
      <w:bookmarkStart w:id="0" w:name="RANGE!E18"/>
      <w:r w:rsidRPr="00E23973">
        <w:rPr>
          <w:rFonts w:ascii="Calibri" w:eastAsia="Times New Roman" w:hAnsi="Calibri" w:cs="Times New Roman"/>
          <w:lang w:eastAsia="en-GB"/>
        </w:rPr>
        <w:t xml:space="preserve">The French </w:t>
      </w:r>
      <w:r>
        <w:rPr>
          <w:rFonts w:ascii="Calibri" w:eastAsia="Times New Roman" w:hAnsi="Calibri" w:cs="Times New Roman"/>
          <w:lang w:eastAsia="en-GB"/>
        </w:rPr>
        <w:t>p</w:t>
      </w:r>
      <w:r w:rsidRPr="00E23973">
        <w:rPr>
          <w:rFonts w:ascii="Calibri" w:eastAsia="Times New Roman" w:hAnsi="Calibri" w:cs="Times New Roman"/>
          <w:lang w:eastAsia="en-GB"/>
        </w:rPr>
        <w:t xml:space="preserve">ress, the Franco-British </w:t>
      </w:r>
      <w:r>
        <w:rPr>
          <w:rFonts w:ascii="Calibri" w:eastAsia="Times New Roman" w:hAnsi="Calibri" w:cs="Times New Roman"/>
          <w:lang w:eastAsia="en-GB"/>
        </w:rPr>
        <w:t>a</w:t>
      </w:r>
      <w:r w:rsidRPr="00E23973">
        <w:rPr>
          <w:rFonts w:ascii="Calibri" w:eastAsia="Times New Roman" w:hAnsi="Calibri" w:cs="Times New Roman"/>
          <w:lang w:eastAsia="en-GB"/>
        </w:rPr>
        <w:t xml:space="preserve">lliance, and British </w:t>
      </w:r>
      <w:r>
        <w:rPr>
          <w:rFonts w:ascii="Calibri" w:eastAsia="Times New Roman" w:hAnsi="Calibri" w:cs="Times New Roman"/>
          <w:lang w:eastAsia="en-GB"/>
        </w:rPr>
        <w:t>appeasement p</w:t>
      </w:r>
      <w:r w:rsidRPr="00E23973">
        <w:rPr>
          <w:rFonts w:ascii="Calibri" w:eastAsia="Times New Roman" w:hAnsi="Calibri" w:cs="Times New Roman"/>
          <w:lang w:eastAsia="en-GB"/>
        </w:rPr>
        <w:t>olicy, 1937-</w:t>
      </w:r>
      <w:r w:rsidR="000F6851">
        <w:rPr>
          <w:rFonts w:ascii="Calibri" w:eastAsia="Times New Roman" w:hAnsi="Calibri" w:cs="Times New Roman"/>
          <w:lang w:eastAsia="en-GB"/>
        </w:rPr>
        <w:t>3</w:t>
      </w:r>
      <w:r w:rsidRPr="00E23973">
        <w:rPr>
          <w:rFonts w:ascii="Calibri" w:eastAsia="Times New Roman" w:hAnsi="Calibri" w:cs="Times New Roman"/>
          <w:lang w:eastAsia="en-GB"/>
        </w:rPr>
        <w:t>9</w:t>
      </w:r>
      <w:bookmarkEnd w:id="0"/>
    </w:p>
    <w:p w:rsidR="00BE16D1" w:rsidRPr="00F02397" w:rsidRDefault="00BE16D1" w:rsidP="00BE16D1">
      <w:pPr>
        <w:pStyle w:val="ListParagraph"/>
        <w:numPr>
          <w:ilvl w:val="0"/>
          <w:numId w:val="5"/>
        </w:numPr>
        <w:spacing w:after="0" w:line="300" w:lineRule="atLeast"/>
        <w:rPr>
          <w:b/>
        </w:rPr>
      </w:pPr>
      <w:r>
        <w:rPr>
          <w:rFonts w:ascii="Calibri" w:eastAsia="Times New Roman" w:hAnsi="Calibri" w:cs="Times New Roman"/>
          <w:lang w:eastAsia="en-GB"/>
        </w:rPr>
        <w:t xml:space="preserve">Nelson </w:t>
      </w:r>
      <w:proofErr w:type="spellStart"/>
      <w:r w:rsidRPr="00E23973">
        <w:rPr>
          <w:rFonts w:ascii="Calibri" w:eastAsia="Times New Roman" w:hAnsi="Calibri" w:cs="Times New Roman"/>
          <w:lang w:eastAsia="en-GB"/>
        </w:rPr>
        <w:t>Ribeiro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(Catholic University, Portugal)</w:t>
      </w:r>
      <w:r w:rsidRPr="00E23973">
        <w:rPr>
          <w:rFonts w:ascii="Calibri" w:eastAsia="Times New Roman" w:hAnsi="Calibri" w:cs="Times New Roman"/>
          <w:lang w:eastAsia="en-GB"/>
        </w:rPr>
        <w:t xml:space="preserve">, Using </w:t>
      </w:r>
      <w:r>
        <w:rPr>
          <w:rFonts w:ascii="Calibri" w:eastAsia="Times New Roman" w:hAnsi="Calibri" w:cs="Times New Roman"/>
          <w:lang w:eastAsia="en-GB"/>
        </w:rPr>
        <w:t>wartime newspapers to promote a ‘n</w:t>
      </w:r>
      <w:r w:rsidRPr="00E23973">
        <w:rPr>
          <w:rFonts w:ascii="Calibri" w:eastAsia="Times New Roman" w:hAnsi="Calibri" w:cs="Times New Roman"/>
          <w:lang w:eastAsia="en-GB"/>
        </w:rPr>
        <w:t>eutral</w:t>
      </w:r>
      <w:r>
        <w:rPr>
          <w:rFonts w:ascii="Calibri" w:eastAsia="Times New Roman" w:hAnsi="Calibri" w:cs="Times New Roman"/>
          <w:lang w:eastAsia="en-GB"/>
        </w:rPr>
        <w:t>’</w:t>
      </w:r>
      <w:r w:rsidRPr="00E23973">
        <w:rPr>
          <w:rFonts w:ascii="Calibri" w:eastAsia="Times New Roman" w:hAnsi="Calibri" w:cs="Times New Roman"/>
          <w:lang w:eastAsia="en-GB"/>
        </w:rPr>
        <w:t xml:space="preserve"> </w:t>
      </w:r>
      <w:r>
        <w:rPr>
          <w:rFonts w:ascii="Calibri" w:eastAsia="Times New Roman" w:hAnsi="Calibri" w:cs="Times New Roman"/>
          <w:lang w:eastAsia="en-GB"/>
        </w:rPr>
        <w:t>dictatorship: t</w:t>
      </w:r>
      <w:r w:rsidRPr="00E23973">
        <w:rPr>
          <w:rFonts w:ascii="Calibri" w:eastAsia="Times New Roman" w:hAnsi="Calibri" w:cs="Times New Roman"/>
          <w:lang w:eastAsia="en-GB"/>
        </w:rPr>
        <w:t xml:space="preserve">he case of Salazar during the Spanish Civil War and </w:t>
      </w:r>
      <w:r w:rsidR="000F6851">
        <w:rPr>
          <w:rFonts w:ascii="Calibri" w:eastAsia="Times New Roman" w:hAnsi="Calibri" w:cs="Times New Roman"/>
          <w:lang w:eastAsia="en-GB"/>
        </w:rPr>
        <w:t>the Second World War</w:t>
      </w:r>
    </w:p>
    <w:p w:rsidR="00F02397" w:rsidRPr="00334A7F" w:rsidRDefault="00F02397" w:rsidP="00F02397">
      <w:pPr>
        <w:pStyle w:val="ListParagraph"/>
        <w:numPr>
          <w:ilvl w:val="0"/>
          <w:numId w:val="5"/>
        </w:numPr>
        <w:spacing w:after="0" w:line="300" w:lineRule="atLeast"/>
        <w:rPr>
          <w:b/>
        </w:rPr>
      </w:pPr>
      <w:r>
        <w:rPr>
          <w:rFonts w:ascii="Calibri" w:eastAsia="Times New Roman" w:hAnsi="Calibri" w:cs="Times New Roman"/>
          <w:color w:val="000000"/>
          <w:lang w:eastAsia="en-GB"/>
        </w:rPr>
        <w:t>Marc Wiggam (Aberystwyth), Reporting the world: international news in the British press in the Second World War</w:t>
      </w:r>
    </w:p>
    <w:p w:rsidR="00F02397" w:rsidRPr="00E23973" w:rsidRDefault="00F02397" w:rsidP="00F02397">
      <w:pPr>
        <w:pStyle w:val="ListParagraph"/>
        <w:spacing w:after="0" w:line="300" w:lineRule="atLeast"/>
        <w:ind w:left="360"/>
        <w:rPr>
          <w:b/>
        </w:rPr>
      </w:pPr>
    </w:p>
    <w:p w:rsidR="00ED70F3" w:rsidRDefault="00ED70F3" w:rsidP="008D1F23">
      <w:pPr>
        <w:spacing w:after="0" w:line="300" w:lineRule="atLeast"/>
      </w:pPr>
    </w:p>
    <w:p w:rsidR="001640D7" w:rsidRPr="001640D7" w:rsidRDefault="001640D7" w:rsidP="008D1F23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Parallel session C</w:t>
      </w:r>
      <w:r w:rsidRPr="001640D7">
        <w:rPr>
          <w:b/>
          <w:sz w:val="24"/>
          <w:szCs w:val="24"/>
        </w:rPr>
        <w:t>:</w:t>
      </w:r>
      <w:r w:rsidR="004E3176">
        <w:rPr>
          <w:b/>
          <w:sz w:val="24"/>
          <w:szCs w:val="24"/>
        </w:rPr>
        <w:t xml:space="preserve"> </w:t>
      </w:r>
    </w:p>
    <w:p w:rsidR="001640D7" w:rsidRDefault="001640D7" w:rsidP="008D1F23">
      <w:pPr>
        <w:spacing w:after="0" w:line="300" w:lineRule="atLeast"/>
        <w:rPr>
          <w:b/>
        </w:rPr>
      </w:pPr>
      <w:r w:rsidRPr="001640D7">
        <w:rPr>
          <w:b/>
        </w:rPr>
        <w:t>Panel 5:</w:t>
      </w:r>
      <w:r w:rsidR="00BE16D1">
        <w:rPr>
          <w:b/>
        </w:rPr>
        <w:t xml:space="preserve"> Home f</w:t>
      </w:r>
      <w:r w:rsidR="00ED70F3">
        <w:rPr>
          <w:b/>
        </w:rPr>
        <w:t>ronts (2)</w:t>
      </w:r>
    </w:p>
    <w:p w:rsidR="00E23973" w:rsidRPr="008034F6" w:rsidRDefault="00BE16D1" w:rsidP="00E23973">
      <w:pPr>
        <w:pStyle w:val="ListParagraph"/>
        <w:numPr>
          <w:ilvl w:val="0"/>
          <w:numId w:val="6"/>
        </w:numPr>
        <w:spacing w:after="0" w:line="300" w:lineRule="atLeast"/>
        <w:rPr>
          <w:b/>
        </w:rPr>
      </w:pPr>
      <w:r>
        <w:rPr>
          <w:rFonts w:ascii="Calibri" w:eastAsia="Times New Roman" w:hAnsi="Calibri" w:cs="Times New Roman"/>
          <w:lang w:eastAsia="en-GB"/>
        </w:rPr>
        <w:t xml:space="preserve">Caroline </w:t>
      </w:r>
      <w:r w:rsidR="00E23973" w:rsidRPr="00E23973">
        <w:rPr>
          <w:rFonts w:ascii="Calibri" w:eastAsia="Times New Roman" w:hAnsi="Calibri" w:cs="Times New Roman"/>
          <w:lang w:eastAsia="en-GB"/>
        </w:rPr>
        <w:t>Dale</w:t>
      </w:r>
      <w:r>
        <w:rPr>
          <w:rFonts w:ascii="Calibri" w:eastAsia="Times New Roman" w:hAnsi="Calibri" w:cs="Times New Roman"/>
          <w:lang w:eastAsia="en-GB"/>
        </w:rPr>
        <w:t xml:space="preserve"> (Aberystwyth)</w:t>
      </w:r>
      <w:r w:rsidR="00E23973" w:rsidRPr="00E23973">
        <w:rPr>
          <w:rFonts w:ascii="Calibri" w:eastAsia="Times New Roman" w:hAnsi="Calibri" w:cs="Times New Roman"/>
          <w:lang w:eastAsia="en-GB"/>
        </w:rPr>
        <w:t>, Aspects of the family in the British press</w:t>
      </w:r>
      <w:r w:rsidR="000F6851">
        <w:rPr>
          <w:rFonts w:ascii="Calibri" w:eastAsia="Times New Roman" w:hAnsi="Calibri" w:cs="Times New Roman"/>
          <w:lang w:eastAsia="en-GB"/>
        </w:rPr>
        <w:t xml:space="preserve"> in the Second World War</w:t>
      </w:r>
    </w:p>
    <w:p w:rsidR="008034F6" w:rsidRPr="008034F6" w:rsidRDefault="008034F6" w:rsidP="008034F6">
      <w:pPr>
        <w:pStyle w:val="ListParagraph"/>
        <w:numPr>
          <w:ilvl w:val="0"/>
          <w:numId w:val="6"/>
        </w:numPr>
        <w:spacing w:after="0" w:line="300" w:lineRule="atLeast"/>
        <w:rPr>
          <w:b/>
        </w:rPr>
      </w:pPr>
      <w:r>
        <w:rPr>
          <w:rFonts w:ascii="Calibri" w:eastAsia="Times New Roman" w:hAnsi="Calibri" w:cs="Times New Roman"/>
          <w:lang w:eastAsia="en-GB"/>
        </w:rPr>
        <w:t xml:space="preserve">Rachel </w:t>
      </w:r>
      <w:r w:rsidRPr="00E23973">
        <w:rPr>
          <w:rFonts w:ascii="Calibri" w:eastAsia="Times New Roman" w:hAnsi="Calibri" w:cs="Times New Roman"/>
          <w:lang w:eastAsia="en-GB"/>
        </w:rPr>
        <w:t>Matthews</w:t>
      </w:r>
      <w:r>
        <w:rPr>
          <w:rFonts w:ascii="Calibri" w:eastAsia="Times New Roman" w:hAnsi="Calibri" w:cs="Times New Roman"/>
          <w:lang w:eastAsia="en-GB"/>
        </w:rPr>
        <w:t xml:space="preserve"> (Coventry)</w:t>
      </w:r>
      <w:r w:rsidRPr="00E23973">
        <w:rPr>
          <w:rFonts w:ascii="Calibri" w:eastAsia="Times New Roman" w:hAnsi="Calibri" w:cs="Times New Roman"/>
          <w:lang w:eastAsia="en-GB"/>
        </w:rPr>
        <w:t xml:space="preserve">, Newspapers, war and society: </w:t>
      </w:r>
      <w:r>
        <w:rPr>
          <w:rFonts w:ascii="Calibri" w:eastAsia="Times New Roman" w:hAnsi="Calibri" w:cs="Times New Roman"/>
          <w:lang w:eastAsia="en-GB"/>
        </w:rPr>
        <w:t xml:space="preserve">British </w:t>
      </w:r>
      <w:r w:rsidRPr="00E23973">
        <w:rPr>
          <w:rFonts w:ascii="Calibri" w:eastAsia="Times New Roman" w:hAnsi="Calibri" w:cs="Times New Roman"/>
          <w:lang w:eastAsia="en-GB"/>
        </w:rPr>
        <w:t xml:space="preserve">provincial newspapers </w:t>
      </w:r>
      <w:r>
        <w:rPr>
          <w:rFonts w:ascii="Calibri" w:eastAsia="Times New Roman" w:hAnsi="Calibri" w:cs="Times New Roman"/>
          <w:lang w:eastAsia="en-GB"/>
        </w:rPr>
        <w:t>in the Second World War</w:t>
      </w:r>
    </w:p>
    <w:p w:rsidR="008034F6" w:rsidRPr="00DB42BA" w:rsidRDefault="008034F6" w:rsidP="008034F6">
      <w:pPr>
        <w:pStyle w:val="ListParagraph"/>
        <w:numPr>
          <w:ilvl w:val="0"/>
          <w:numId w:val="6"/>
        </w:numPr>
        <w:spacing w:after="0" w:line="300" w:lineRule="atLeast"/>
        <w:rPr>
          <w:b/>
        </w:rPr>
      </w:pPr>
      <w:r>
        <w:rPr>
          <w:rFonts w:ascii="Calibri" w:eastAsia="Times New Roman" w:hAnsi="Calibri" w:cs="Times New Roman"/>
          <w:color w:val="000000"/>
          <w:lang w:eastAsia="en-GB"/>
        </w:rPr>
        <w:t>Tom O’Malley (Aberystwyth), Was there a ‘national’ press in Britain in the Second World War?</w:t>
      </w:r>
    </w:p>
    <w:p w:rsidR="008034F6" w:rsidRPr="00E23973" w:rsidRDefault="008034F6" w:rsidP="008034F6">
      <w:pPr>
        <w:pStyle w:val="ListParagraph"/>
        <w:spacing w:after="0" w:line="300" w:lineRule="atLeast"/>
        <w:ind w:left="360"/>
        <w:rPr>
          <w:b/>
        </w:rPr>
      </w:pPr>
    </w:p>
    <w:p w:rsidR="00E23973" w:rsidRPr="001640D7" w:rsidRDefault="00E23973" w:rsidP="008D1F23">
      <w:pPr>
        <w:spacing w:after="0" w:line="300" w:lineRule="atLeast"/>
        <w:rPr>
          <w:b/>
        </w:rPr>
      </w:pPr>
    </w:p>
    <w:p w:rsidR="0062169D" w:rsidRDefault="0062169D" w:rsidP="008D1F23">
      <w:pPr>
        <w:spacing w:after="0" w:line="300" w:lineRule="atLeast"/>
        <w:rPr>
          <w:b/>
        </w:rPr>
      </w:pPr>
    </w:p>
    <w:p w:rsidR="001640D7" w:rsidRDefault="001640D7" w:rsidP="008D1F23">
      <w:pPr>
        <w:spacing w:after="0" w:line="300" w:lineRule="atLeast"/>
        <w:rPr>
          <w:b/>
        </w:rPr>
      </w:pPr>
      <w:r w:rsidRPr="001640D7">
        <w:rPr>
          <w:b/>
        </w:rPr>
        <w:lastRenderedPageBreak/>
        <w:t>Panel 6:</w:t>
      </w:r>
      <w:r w:rsidR="00ED70F3">
        <w:rPr>
          <w:b/>
        </w:rPr>
        <w:t xml:space="preserve"> Seeking to win hearts and minds</w:t>
      </w:r>
      <w:r w:rsidR="004E3176">
        <w:rPr>
          <w:b/>
        </w:rPr>
        <w:t xml:space="preserve"> </w:t>
      </w:r>
    </w:p>
    <w:p w:rsidR="00E23973" w:rsidRPr="00F77890" w:rsidRDefault="00BE16D1" w:rsidP="00E23973">
      <w:pPr>
        <w:pStyle w:val="ListParagraph"/>
        <w:numPr>
          <w:ilvl w:val="0"/>
          <w:numId w:val="7"/>
        </w:numPr>
        <w:spacing w:after="0" w:line="300" w:lineRule="atLeast"/>
        <w:rPr>
          <w:rFonts w:ascii="Calibri" w:eastAsia="Times New Roman" w:hAnsi="Calibri" w:cs="Times New Roman"/>
          <w:lang w:eastAsia="en-GB"/>
        </w:rPr>
      </w:pPr>
      <w:r w:rsidRPr="00F77890">
        <w:rPr>
          <w:rFonts w:ascii="Calibri" w:eastAsia="Times New Roman" w:hAnsi="Calibri" w:cs="Times New Roman"/>
          <w:lang w:eastAsia="en-GB"/>
        </w:rPr>
        <w:t xml:space="preserve">Barry </w:t>
      </w:r>
      <w:r w:rsidR="00E23973" w:rsidRPr="00F77890">
        <w:rPr>
          <w:rFonts w:ascii="Calibri" w:eastAsia="Times New Roman" w:hAnsi="Calibri" w:cs="Times New Roman"/>
          <w:lang w:eastAsia="en-GB"/>
        </w:rPr>
        <w:t>O'Shea</w:t>
      </w:r>
      <w:r w:rsidRPr="00F77890">
        <w:rPr>
          <w:rFonts w:ascii="Calibri" w:eastAsia="Times New Roman" w:hAnsi="Calibri" w:cs="Times New Roman"/>
          <w:lang w:eastAsia="en-GB"/>
        </w:rPr>
        <w:t xml:space="preserve"> (Portsmouth)</w:t>
      </w:r>
      <w:r w:rsidR="00E23973" w:rsidRPr="00F77890">
        <w:rPr>
          <w:rFonts w:ascii="Calibri" w:eastAsia="Times New Roman" w:hAnsi="Calibri" w:cs="Times New Roman"/>
          <w:lang w:eastAsia="en-GB"/>
        </w:rPr>
        <w:t xml:space="preserve">, The </w:t>
      </w:r>
      <w:r w:rsidRPr="00F77890">
        <w:rPr>
          <w:rFonts w:ascii="Calibri" w:eastAsia="Times New Roman" w:hAnsi="Calibri" w:cs="Times New Roman"/>
          <w:lang w:eastAsia="en-GB"/>
        </w:rPr>
        <w:t>failure of British p</w:t>
      </w:r>
      <w:r w:rsidR="00E23973" w:rsidRPr="00F77890">
        <w:rPr>
          <w:rFonts w:ascii="Calibri" w:eastAsia="Times New Roman" w:hAnsi="Calibri" w:cs="Times New Roman"/>
          <w:lang w:eastAsia="en-GB"/>
        </w:rPr>
        <w:t>ropaganda in Ireland, 1918-22</w:t>
      </w:r>
    </w:p>
    <w:p w:rsidR="00E23973" w:rsidRPr="00E23973" w:rsidRDefault="00BE16D1" w:rsidP="00E23973">
      <w:pPr>
        <w:pStyle w:val="ListParagraph"/>
        <w:numPr>
          <w:ilvl w:val="0"/>
          <w:numId w:val="7"/>
        </w:numPr>
        <w:spacing w:after="0" w:line="300" w:lineRule="atLeast"/>
        <w:rPr>
          <w:rFonts w:ascii="Calibri" w:eastAsia="Times New Roman" w:hAnsi="Calibri" w:cs="Times New Roman"/>
          <w:lang w:eastAsia="en-GB"/>
        </w:rPr>
      </w:pPr>
      <w:proofErr w:type="spellStart"/>
      <w:r>
        <w:rPr>
          <w:rFonts w:ascii="Calibri" w:eastAsia="Times New Roman" w:hAnsi="Calibri" w:cs="Times New Roman"/>
          <w:lang w:eastAsia="en-GB"/>
        </w:rPr>
        <w:t>Yannis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</w:t>
      </w:r>
      <w:proofErr w:type="spellStart"/>
      <w:r w:rsidR="00E23973" w:rsidRPr="00E23973">
        <w:rPr>
          <w:rFonts w:ascii="Calibri" w:eastAsia="Times New Roman" w:hAnsi="Calibri" w:cs="Times New Roman"/>
          <w:lang w:eastAsia="en-GB"/>
        </w:rPr>
        <w:t>Skalidakis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(</w:t>
      </w:r>
      <w:proofErr w:type="spellStart"/>
      <w:r>
        <w:rPr>
          <w:rFonts w:ascii="Calibri" w:eastAsia="Times New Roman" w:hAnsi="Calibri" w:cs="Times New Roman"/>
          <w:lang w:eastAsia="en-GB"/>
        </w:rPr>
        <w:t>Panteion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University, Greece)</w:t>
      </w:r>
      <w:r w:rsidR="00E23973" w:rsidRPr="00E23973">
        <w:rPr>
          <w:rFonts w:ascii="Calibri" w:eastAsia="Times New Roman" w:hAnsi="Calibri" w:cs="Times New Roman"/>
          <w:lang w:eastAsia="en-GB"/>
        </w:rPr>
        <w:t xml:space="preserve">, </w:t>
      </w:r>
      <w:r>
        <w:rPr>
          <w:rFonts w:ascii="Calibri" w:eastAsia="Times New Roman" w:hAnsi="Calibri" w:cs="Times New Roman"/>
          <w:lang w:eastAsia="en-GB"/>
        </w:rPr>
        <w:t>Order and p</w:t>
      </w:r>
      <w:r w:rsidR="00E23973" w:rsidRPr="00E23973">
        <w:rPr>
          <w:rFonts w:ascii="Calibri" w:eastAsia="Times New Roman" w:hAnsi="Calibri" w:cs="Times New Roman"/>
          <w:lang w:eastAsia="en-GB"/>
        </w:rPr>
        <w:t>ropaganda</w:t>
      </w:r>
      <w:r>
        <w:rPr>
          <w:rFonts w:ascii="Calibri" w:eastAsia="Times New Roman" w:hAnsi="Calibri" w:cs="Times New Roman"/>
          <w:lang w:eastAsia="en-GB"/>
        </w:rPr>
        <w:t xml:space="preserve">: </w:t>
      </w:r>
      <w:r w:rsidR="00E23973" w:rsidRPr="00E23973">
        <w:rPr>
          <w:rFonts w:ascii="Calibri" w:eastAsia="Times New Roman" w:hAnsi="Calibri" w:cs="Times New Roman"/>
          <w:lang w:eastAsia="en-GB"/>
        </w:rPr>
        <w:t xml:space="preserve"> Greek, German and Italian newspapers in occupied Crete</w:t>
      </w:r>
      <w:r>
        <w:rPr>
          <w:rFonts w:ascii="Calibri" w:eastAsia="Times New Roman" w:hAnsi="Calibri" w:cs="Times New Roman"/>
          <w:lang w:eastAsia="en-GB"/>
        </w:rPr>
        <w:t xml:space="preserve"> </w:t>
      </w:r>
      <w:r w:rsidR="00E23973" w:rsidRPr="00E23973">
        <w:rPr>
          <w:rFonts w:ascii="Calibri" w:eastAsia="Times New Roman" w:hAnsi="Calibri" w:cs="Times New Roman"/>
          <w:lang w:eastAsia="en-GB"/>
        </w:rPr>
        <w:t>1941-45</w:t>
      </w:r>
    </w:p>
    <w:p w:rsidR="00E23973" w:rsidRPr="00E23973" w:rsidRDefault="00BE16D1" w:rsidP="00E23973">
      <w:pPr>
        <w:pStyle w:val="ListParagraph"/>
        <w:numPr>
          <w:ilvl w:val="0"/>
          <w:numId w:val="7"/>
        </w:numPr>
        <w:spacing w:after="0" w:line="300" w:lineRule="atLeast"/>
        <w:rPr>
          <w:b/>
        </w:rPr>
      </w:pPr>
      <w:proofErr w:type="spellStart"/>
      <w:r>
        <w:rPr>
          <w:rFonts w:ascii="Calibri" w:eastAsia="Times New Roman" w:hAnsi="Calibri" w:cs="Times New Roman"/>
          <w:lang w:eastAsia="en-GB"/>
        </w:rPr>
        <w:t>Gioula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</w:t>
      </w:r>
      <w:proofErr w:type="spellStart"/>
      <w:r w:rsidR="00E23973" w:rsidRPr="00E23973">
        <w:rPr>
          <w:rFonts w:ascii="Calibri" w:eastAsia="Times New Roman" w:hAnsi="Calibri" w:cs="Times New Roman"/>
          <w:lang w:eastAsia="en-GB"/>
        </w:rPr>
        <w:t>Koutsopanagou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(</w:t>
      </w:r>
      <w:proofErr w:type="spellStart"/>
      <w:r>
        <w:rPr>
          <w:rFonts w:ascii="Calibri" w:eastAsia="Times New Roman" w:hAnsi="Calibri" w:cs="Times New Roman"/>
          <w:lang w:eastAsia="en-GB"/>
        </w:rPr>
        <w:t>Panteion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University, Greece)</w:t>
      </w:r>
      <w:r w:rsidR="00E23973" w:rsidRPr="00E23973">
        <w:rPr>
          <w:rFonts w:ascii="Calibri" w:eastAsia="Times New Roman" w:hAnsi="Calibri" w:cs="Times New Roman"/>
          <w:lang w:eastAsia="en-GB"/>
        </w:rPr>
        <w:t xml:space="preserve">, </w:t>
      </w:r>
      <w:hyperlink r:id="rId8" w:anchor="RANGE!E18" w:history="1">
        <w:r>
          <w:rPr>
            <w:rStyle w:val="Hyperlink"/>
            <w:rFonts w:ascii="Calibri" w:eastAsia="Times New Roman" w:hAnsi="Calibri" w:cs="Times New Roman"/>
            <w:color w:val="000000" w:themeColor="text1"/>
            <w:u w:val="none"/>
            <w:lang w:eastAsia="en-GB"/>
          </w:rPr>
          <w:t>The role of i</w:t>
        </w:r>
        <w:r w:rsidR="00E23973" w:rsidRPr="00E23973">
          <w:rPr>
            <w:rStyle w:val="Hyperlink"/>
            <w:rFonts w:ascii="Calibri" w:eastAsia="Times New Roman" w:hAnsi="Calibri" w:cs="Times New Roman"/>
            <w:color w:val="000000" w:themeColor="text1"/>
            <w:u w:val="none"/>
            <w:lang w:eastAsia="en-GB"/>
          </w:rPr>
          <w:t xml:space="preserve">nternational </w:t>
        </w:r>
        <w:r>
          <w:rPr>
            <w:rStyle w:val="Hyperlink"/>
            <w:rFonts w:ascii="Calibri" w:eastAsia="Times New Roman" w:hAnsi="Calibri" w:cs="Times New Roman"/>
            <w:color w:val="000000" w:themeColor="text1"/>
            <w:u w:val="none"/>
            <w:lang w:eastAsia="en-GB"/>
          </w:rPr>
          <w:t>d</w:t>
        </w:r>
        <w:r w:rsidR="00E23973" w:rsidRPr="00E23973">
          <w:rPr>
            <w:rStyle w:val="Hyperlink"/>
            <w:rFonts w:ascii="Calibri" w:eastAsia="Times New Roman" w:hAnsi="Calibri" w:cs="Times New Roman"/>
            <w:color w:val="000000" w:themeColor="text1"/>
            <w:u w:val="none"/>
            <w:lang w:eastAsia="en-GB"/>
          </w:rPr>
          <w:t xml:space="preserve">igests: the Greek digest </w:t>
        </w:r>
        <w:proofErr w:type="spellStart"/>
        <w:r w:rsidR="00E23973" w:rsidRPr="00E23973">
          <w:rPr>
            <w:rStyle w:val="Hyperlink"/>
            <w:rFonts w:ascii="Calibri" w:eastAsia="Times New Roman" w:hAnsi="Calibri" w:cs="Times New Roman"/>
            <w:i/>
            <w:color w:val="000000" w:themeColor="text1"/>
            <w:u w:val="none"/>
            <w:lang w:eastAsia="en-GB"/>
          </w:rPr>
          <w:t>Eklogi</w:t>
        </w:r>
        <w:proofErr w:type="spellEnd"/>
        <w:r w:rsidR="00E23973" w:rsidRPr="00E23973">
          <w:rPr>
            <w:rStyle w:val="Hyperlink"/>
            <w:rFonts w:ascii="Calibri" w:eastAsia="Times New Roman" w:hAnsi="Calibri" w:cs="Times New Roman"/>
            <w:color w:val="000000" w:themeColor="text1"/>
            <w:u w:val="none"/>
            <w:lang w:eastAsia="en-GB"/>
          </w:rPr>
          <w:t xml:space="preserve"> (1945-1960)</w:t>
        </w:r>
      </w:hyperlink>
    </w:p>
    <w:p w:rsidR="001640D7" w:rsidRDefault="001640D7" w:rsidP="008D1F23">
      <w:pPr>
        <w:spacing w:after="0" w:line="300" w:lineRule="atLeast"/>
      </w:pPr>
    </w:p>
    <w:p w:rsidR="001640D7" w:rsidRDefault="001640D7" w:rsidP="008D1F23">
      <w:pPr>
        <w:spacing w:after="0" w:line="300" w:lineRule="atLeast"/>
      </w:pPr>
    </w:p>
    <w:p w:rsidR="001640D7" w:rsidRPr="001640D7" w:rsidRDefault="001640D7" w:rsidP="008D1F23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Parallel session D</w:t>
      </w:r>
      <w:r w:rsidRPr="001640D7">
        <w:rPr>
          <w:b/>
          <w:sz w:val="24"/>
          <w:szCs w:val="24"/>
        </w:rPr>
        <w:t>:</w:t>
      </w:r>
      <w:r w:rsidR="004E3176">
        <w:rPr>
          <w:b/>
          <w:sz w:val="24"/>
          <w:szCs w:val="24"/>
        </w:rPr>
        <w:t xml:space="preserve"> </w:t>
      </w:r>
    </w:p>
    <w:p w:rsidR="001640D7" w:rsidRDefault="001640D7" w:rsidP="001640D7">
      <w:pPr>
        <w:spacing w:after="60" w:line="240" w:lineRule="auto"/>
        <w:rPr>
          <w:b/>
        </w:rPr>
      </w:pPr>
      <w:r w:rsidRPr="001C3F97">
        <w:rPr>
          <w:b/>
        </w:rPr>
        <w:t>Panel</w:t>
      </w:r>
      <w:r>
        <w:rPr>
          <w:b/>
        </w:rPr>
        <w:t xml:space="preserve"> 7</w:t>
      </w:r>
      <w:r w:rsidRPr="001C3F97">
        <w:rPr>
          <w:b/>
        </w:rPr>
        <w:t xml:space="preserve">: </w:t>
      </w:r>
      <w:r w:rsidR="00ED70F3">
        <w:rPr>
          <w:b/>
        </w:rPr>
        <w:t>W</w:t>
      </w:r>
      <w:r>
        <w:rPr>
          <w:b/>
        </w:rPr>
        <w:t xml:space="preserve">ar reporting: </w:t>
      </w:r>
      <w:r w:rsidR="000C7556">
        <w:rPr>
          <w:b/>
        </w:rPr>
        <w:t>First World War</w:t>
      </w:r>
    </w:p>
    <w:p w:rsidR="00E23973" w:rsidRPr="00E23973" w:rsidRDefault="00BE16D1" w:rsidP="00E23973">
      <w:pPr>
        <w:pStyle w:val="ListParagraph"/>
        <w:numPr>
          <w:ilvl w:val="0"/>
          <w:numId w:val="8"/>
        </w:numPr>
        <w:spacing w:after="60" w:line="240" w:lineRule="auto"/>
        <w:rPr>
          <w:rFonts w:ascii="Calibri" w:eastAsia="Times New Roman" w:hAnsi="Calibri" w:cs="Times New Roman"/>
          <w:lang w:eastAsia="en-GB"/>
        </w:rPr>
      </w:pPr>
      <w:proofErr w:type="spellStart"/>
      <w:r>
        <w:rPr>
          <w:rFonts w:ascii="Calibri" w:eastAsia="Times New Roman" w:hAnsi="Calibri" w:cs="Times New Roman"/>
          <w:lang w:eastAsia="en-GB"/>
        </w:rPr>
        <w:t>Koenraad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</w:t>
      </w:r>
      <w:r w:rsidR="00E23973" w:rsidRPr="00E23973">
        <w:rPr>
          <w:rFonts w:ascii="Calibri" w:eastAsia="Times New Roman" w:hAnsi="Calibri" w:cs="Times New Roman"/>
          <w:lang w:eastAsia="en-GB"/>
        </w:rPr>
        <w:t>Du Pont</w:t>
      </w:r>
      <w:r>
        <w:rPr>
          <w:rFonts w:ascii="Calibri" w:eastAsia="Times New Roman" w:hAnsi="Calibri" w:cs="Times New Roman"/>
          <w:lang w:eastAsia="en-GB"/>
        </w:rPr>
        <w:t xml:space="preserve"> (</w:t>
      </w:r>
      <w:proofErr w:type="spellStart"/>
      <w:r>
        <w:rPr>
          <w:rFonts w:ascii="Calibri" w:eastAsia="Times New Roman" w:hAnsi="Calibri" w:cs="Times New Roman"/>
          <w:lang w:eastAsia="en-GB"/>
        </w:rPr>
        <w:t>Katholieke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en-GB"/>
        </w:rPr>
        <w:t>Universiteit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Leuven, Belgium)</w:t>
      </w:r>
      <w:r w:rsidR="00E23973" w:rsidRPr="00E23973">
        <w:rPr>
          <w:rFonts w:ascii="Calibri" w:eastAsia="Times New Roman" w:hAnsi="Calibri" w:cs="Times New Roman"/>
          <w:lang w:eastAsia="en-GB"/>
        </w:rPr>
        <w:t>, European trench newspapers (1914-1918) in relation to the traditional press</w:t>
      </w:r>
    </w:p>
    <w:p w:rsidR="00E23973" w:rsidRPr="00E23973" w:rsidRDefault="00BE16D1" w:rsidP="00E23973">
      <w:pPr>
        <w:pStyle w:val="ListParagraph"/>
        <w:numPr>
          <w:ilvl w:val="0"/>
          <w:numId w:val="8"/>
        </w:numPr>
        <w:spacing w:after="60" w:line="240" w:lineRule="auto"/>
        <w:rPr>
          <w:b/>
        </w:rPr>
      </w:pPr>
      <w:r>
        <w:rPr>
          <w:rFonts w:ascii="Calibri" w:eastAsia="Times New Roman" w:hAnsi="Calibri" w:cs="Times New Roman"/>
          <w:lang w:eastAsia="en-GB"/>
        </w:rPr>
        <w:t xml:space="preserve">Martin </w:t>
      </w:r>
      <w:proofErr w:type="spellStart"/>
      <w:r w:rsidR="00E23973" w:rsidRPr="00E23973">
        <w:rPr>
          <w:rFonts w:ascii="Calibri" w:eastAsia="Times New Roman" w:hAnsi="Calibri" w:cs="Times New Roman"/>
          <w:lang w:eastAsia="en-GB"/>
        </w:rPr>
        <w:t>Hadlow</w:t>
      </w:r>
      <w:proofErr w:type="spellEnd"/>
      <w:r>
        <w:rPr>
          <w:rFonts w:ascii="Calibri" w:eastAsia="Times New Roman" w:hAnsi="Calibri" w:cs="Times New Roman"/>
          <w:lang w:eastAsia="en-GB"/>
        </w:rPr>
        <w:t xml:space="preserve"> (University of Queensland, Australia)</w:t>
      </w:r>
      <w:r w:rsidR="00E23973" w:rsidRPr="00E23973">
        <w:rPr>
          <w:rFonts w:ascii="Calibri" w:eastAsia="Times New Roman" w:hAnsi="Calibri" w:cs="Times New Roman"/>
          <w:lang w:eastAsia="en-GB"/>
        </w:rPr>
        <w:t xml:space="preserve">, </w:t>
      </w:r>
      <w:r>
        <w:rPr>
          <w:rFonts w:ascii="Calibri" w:eastAsia="Times New Roman" w:hAnsi="Calibri" w:cs="Times New Roman"/>
          <w:lang w:eastAsia="en-GB"/>
        </w:rPr>
        <w:t>‘</w:t>
      </w:r>
      <w:r w:rsidR="00E23973" w:rsidRPr="00E23973">
        <w:rPr>
          <w:rFonts w:ascii="Calibri" w:eastAsia="Times New Roman" w:hAnsi="Calibri" w:cs="Times New Roman"/>
          <w:lang w:eastAsia="en-GB"/>
        </w:rPr>
        <w:t xml:space="preserve">A </w:t>
      </w:r>
      <w:r>
        <w:rPr>
          <w:rFonts w:ascii="Calibri" w:eastAsia="Times New Roman" w:hAnsi="Calibri" w:cs="Times New Roman"/>
          <w:lang w:eastAsia="en-GB"/>
        </w:rPr>
        <w:t xml:space="preserve">clever product of trench life’: the informal Anzac front-line press in </w:t>
      </w:r>
      <w:r w:rsidR="000F6851">
        <w:rPr>
          <w:rFonts w:ascii="Calibri" w:eastAsia="Times New Roman" w:hAnsi="Calibri" w:cs="Times New Roman"/>
          <w:lang w:eastAsia="en-GB"/>
        </w:rPr>
        <w:t>the First World War</w:t>
      </w:r>
    </w:p>
    <w:p w:rsidR="000F6851" w:rsidRPr="000F6851" w:rsidRDefault="00BE16D1" w:rsidP="00E23973">
      <w:pPr>
        <w:pStyle w:val="ListParagraph"/>
        <w:numPr>
          <w:ilvl w:val="0"/>
          <w:numId w:val="8"/>
        </w:numPr>
        <w:spacing w:after="60" w:line="240" w:lineRule="auto"/>
        <w:rPr>
          <w:b/>
        </w:rPr>
      </w:pPr>
      <w:r w:rsidRPr="000F6851">
        <w:rPr>
          <w:rFonts w:ascii="Calibri" w:eastAsia="Times New Roman" w:hAnsi="Calibri" w:cs="Times New Roman"/>
          <w:lang w:eastAsia="en-GB"/>
        </w:rPr>
        <w:t xml:space="preserve">Allison </w:t>
      </w:r>
      <w:proofErr w:type="spellStart"/>
      <w:r w:rsidR="00E23973" w:rsidRPr="000F6851">
        <w:rPr>
          <w:rFonts w:ascii="Calibri" w:eastAsia="Times New Roman" w:hAnsi="Calibri" w:cs="Times New Roman"/>
          <w:lang w:eastAsia="en-GB"/>
        </w:rPr>
        <w:t>Oosterman</w:t>
      </w:r>
      <w:proofErr w:type="spellEnd"/>
      <w:r w:rsidRPr="000F6851">
        <w:rPr>
          <w:rFonts w:ascii="Calibri" w:eastAsia="Times New Roman" w:hAnsi="Calibri" w:cs="Times New Roman"/>
          <w:lang w:eastAsia="en-GB"/>
        </w:rPr>
        <w:t xml:space="preserve"> (AUT University, NZ)</w:t>
      </w:r>
      <w:r w:rsidR="00E23973" w:rsidRPr="000F6851">
        <w:rPr>
          <w:rFonts w:ascii="Calibri" w:eastAsia="Times New Roman" w:hAnsi="Calibri" w:cs="Times New Roman"/>
          <w:lang w:eastAsia="en-GB"/>
        </w:rPr>
        <w:t>, Newspaper cov</w:t>
      </w:r>
      <w:r w:rsidR="000F6851">
        <w:rPr>
          <w:rFonts w:ascii="Calibri" w:eastAsia="Times New Roman" w:hAnsi="Calibri" w:cs="Times New Roman"/>
          <w:lang w:eastAsia="en-GB"/>
        </w:rPr>
        <w:t>erage of New Zealand troops in the First World War</w:t>
      </w:r>
    </w:p>
    <w:p w:rsidR="00E23973" w:rsidRDefault="00E23973" w:rsidP="001640D7">
      <w:pPr>
        <w:spacing w:after="60" w:line="240" w:lineRule="auto"/>
        <w:rPr>
          <w:b/>
        </w:rPr>
      </w:pPr>
    </w:p>
    <w:p w:rsidR="00F53CE8" w:rsidRDefault="00F53CE8" w:rsidP="00F53CE8">
      <w:pPr>
        <w:spacing w:after="0" w:line="300" w:lineRule="atLeast"/>
        <w:rPr>
          <w:b/>
        </w:rPr>
      </w:pPr>
      <w:r>
        <w:rPr>
          <w:b/>
        </w:rPr>
        <w:t>Panel 8: Barbarities</w:t>
      </w:r>
    </w:p>
    <w:p w:rsidR="00F53CE8" w:rsidRPr="00F53CE8" w:rsidRDefault="00F53CE8" w:rsidP="00F53CE8">
      <w:pPr>
        <w:pStyle w:val="ListParagraph"/>
        <w:numPr>
          <w:ilvl w:val="0"/>
          <w:numId w:val="9"/>
        </w:numPr>
        <w:spacing w:after="0" w:line="300" w:lineRule="atLeast"/>
      </w:pPr>
      <w:r w:rsidRPr="00F53CE8">
        <w:rPr>
          <w:rFonts w:ascii="Calibri" w:eastAsia="Times New Roman" w:hAnsi="Calibri" w:cs="Times New Roman"/>
          <w:lang w:eastAsia="en-GB"/>
        </w:rPr>
        <w:t xml:space="preserve">Alexander </w:t>
      </w:r>
      <w:proofErr w:type="spellStart"/>
      <w:r w:rsidRPr="00F53CE8">
        <w:rPr>
          <w:rFonts w:ascii="Calibri" w:eastAsia="Times New Roman" w:hAnsi="Calibri" w:cs="Times New Roman"/>
          <w:lang w:eastAsia="en-GB"/>
        </w:rPr>
        <w:t>Buczynski</w:t>
      </w:r>
      <w:proofErr w:type="spellEnd"/>
      <w:r w:rsidRPr="00F53CE8">
        <w:rPr>
          <w:rFonts w:ascii="Calibri" w:eastAsia="Times New Roman" w:hAnsi="Calibri" w:cs="Times New Roman"/>
          <w:lang w:eastAsia="en-GB"/>
        </w:rPr>
        <w:t xml:space="preserve"> (Zagreb), News coverage of partisan warfare and Croatian irregulars during the Austrian War of Succession, 1740-48</w:t>
      </w:r>
    </w:p>
    <w:p w:rsidR="00F53CE8" w:rsidRPr="00B37D4B" w:rsidRDefault="00F53CE8" w:rsidP="00F53CE8">
      <w:pPr>
        <w:pStyle w:val="ListParagraph"/>
        <w:numPr>
          <w:ilvl w:val="0"/>
          <w:numId w:val="9"/>
        </w:numPr>
        <w:spacing w:after="0" w:line="300" w:lineRule="atLeast"/>
      </w:pPr>
      <w:r w:rsidRPr="00F53CE8">
        <w:rPr>
          <w:rFonts w:ascii="Calibri" w:eastAsia="Times New Roman" w:hAnsi="Calibri" w:cs="Times New Roman"/>
          <w:lang w:eastAsia="en-GB"/>
        </w:rPr>
        <w:t xml:space="preserve">Anne </w:t>
      </w:r>
      <w:proofErr w:type="spellStart"/>
      <w:r w:rsidRPr="00F53CE8">
        <w:rPr>
          <w:rFonts w:ascii="Calibri" w:eastAsia="Times New Roman" w:hAnsi="Calibri" w:cs="Times New Roman"/>
          <w:lang w:eastAsia="en-GB"/>
        </w:rPr>
        <w:t>Toews</w:t>
      </w:r>
      <w:proofErr w:type="spellEnd"/>
      <w:r w:rsidRPr="00F53CE8">
        <w:rPr>
          <w:rFonts w:ascii="Calibri" w:eastAsia="Times New Roman" w:hAnsi="Calibri" w:cs="Times New Roman"/>
          <w:lang w:eastAsia="en-GB"/>
        </w:rPr>
        <w:t xml:space="preserve"> (York University, Canada), Children’s bodies and the Spanish Civil War:  the Canadian Communist press elaborates a hierarchy of vulnerability to capitalism</w:t>
      </w:r>
    </w:p>
    <w:p w:rsidR="00B37D4B" w:rsidRPr="00D13605" w:rsidRDefault="00B37D4B" w:rsidP="00B37D4B">
      <w:pPr>
        <w:pStyle w:val="ListParagraph"/>
        <w:numPr>
          <w:ilvl w:val="0"/>
          <w:numId w:val="9"/>
        </w:numPr>
        <w:spacing w:after="0" w:line="300" w:lineRule="atLeast"/>
      </w:pPr>
      <w:r w:rsidRPr="00D13605">
        <w:rPr>
          <w:rFonts w:ascii="Calibri" w:eastAsia="Times New Roman" w:hAnsi="Calibri" w:cs="Times New Roman"/>
          <w:lang w:eastAsia="en-GB"/>
        </w:rPr>
        <w:t>Chris</w:t>
      </w:r>
      <w:r w:rsidR="00D13605">
        <w:rPr>
          <w:rFonts w:ascii="Calibri" w:eastAsia="Times New Roman" w:hAnsi="Calibri" w:cs="Times New Roman"/>
          <w:lang w:eastAsia="en-GB"/>
        </w:rPr>
        <w:t>tian</w:t>
      </w:r>
      <w:r w:rsidRPr="00D13605">
        <w:rPr>
          <w:rFonts w:ascii="Calibri" w:eastAsia="Times New Roman" w:hAnsi="Calibri" w:cs="Times New Roman"/>
          <w:lang w:eastAsia="en-GB"/>
        </w:rPr>
        <w:t xml:space="preserve"> Cronin (Canterbury Christ Church University), A cartoonist at war: David Low, the Evening Standard and the Spanish Civil War</w:t>
      </w:r>
      <w:r w:rsidRPr="00D13605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</w:p>
    <w:p w:rsidR="00F53CE8" w:rsidRDefault="00F53CE8" w:rsidP="00F53CE8">
      <w:pPr>
        <w:spacing w:after="60" w:line="240" w:lineRule="auto"/>
        <w:rPr>
          <w:b/>
        </w:rPr>
      </w:pPr>
    </w:p>
    <w:p w:rsidR="004E3176" w:rsidRPr="001640D7" w:rsidRDefault="008034F6" w:rsidP="004E3176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4E3176">
        <w:rPr>
          <w:b/>
          <w:sz w:val="24"/>
          <w:szCs w:val="24"/>
        </w:rPr>
        <w:t>ession E</w:t>
      </w:r>
      <w:r w:rsidR="004E3176" w:rsidRPr="001640D7">
        <w:rPr>
          <w:b/>
          <w:sz w:val="24"/>
          <w:szCs w:val="24"/>
        </w:rPr>
        <w:t>:</w:t>
      </w:r>
      <w:r w:rsidR="004E3176">
        <w:rPr>
          <w:b/>
          <w:sz w:val="24"/>
          <w:szCs w:val="24"/>
        </w:rPr>
        <w:t xml:space="preserve"> </w:t>
      </w:r>
    </w:p>
    <w:p w:rsidR="00F53CE8" w:rsidRDefault="00D13605" w:rsidP="00F53CE8">
      <w:pPr>
        <w:spacing w:after="0" w:line="300" w:lineRule="atLeast"/>
        <w:rPr>
          <w:b/>
        </w:rPr>
      </w:pPr>
      <w:r>
        <w:rPr>
          <w:b/>
        </w:rPr>
        <w:t>Panel 9</w:t>
      </w:r>
      <w:r w:rsidR="00F53CE8" w:rsidRPr="001640D7">
        <w:rPr>
          <w:b/>
        </w:rPr>
        <w:t>:</w:t>
      </w:r>
      <w:r w:rsidR="00F53CE8">
        <w:rPr>
          <w:b/>
        </w:rPr>
        <w:t xml:space="preserve"> Newspapers</w:t>
      </w:r>
      <w:r w:rsidR="008034F6">
        <w:rPr>
          <w:b/>
        </w:rPr>
        <w:t>, content, readers</w:t>
      </w:r>
    </w:p>
    <w:p w:rsidR="00F53CE8" w:rsidRPr="00F53CE8" w:rsidRDefault="00F53CE8" w:rsidP="00F53CE8">
      <w:pPr>
        <w:pStyle w:val="ListParagraph"/>
        <w:numPr>
          <w:ilvl w:val="0"/>
          <w:numId w:val="12"/>
        </w:numPr>
        <w:spacing w:after="0" w:line="300" w:lineRule="atLeast"/>
      </w:pPr>
      <w:r w:rsidRPr="00F53CE8">
        <w:rPr>
          <w:rFonts w:ascii="Calibri" w:eastAsia="Times New Roman" w:hAnsi="Calibri" w:cs="Times New Roman"/>
          <w:color w:val="000000"/>
          <w:lang w:eastAsia="en-GB"/>
        </w:rPr>
        <w:t>Adrian Bingham, Amber Regis and John Steel (Sheffield), 1914 lives and headlines: regional newspapers and local voices in the First World War</w:t>
      </w:r>
    </w:p>
    <w:p w:rsidR="00F53CE8" w:rsidRPr="00F53CE8" w:rsidRDefault="00F53CE8" w:rsidP="00F53CE8">
      <w:pPr>
        <w:pStyle w:val="ListParagraph"/>
        <w:numPr>
          <w:ilvl w:val="0"/>
          <w:numId w:val="12"/>
        </w:numPr>
        <w:spacing w:after="0" w:line="300" w:lineRule="atLeast"/>
      </w:pPr>
      <w:r w:rsidRPr="00F53CE8">
        <w:rPr>
          <w:rFonts w:ascii="Calibri" w:eastAsia="Times New Roman" w:hAnsi="Calibri" w:cs="Times New Roman"/>
          <w:color w:val="000000"/>
          <w:lang w:eastAsia="en-GB"/>
        </w:rPr>
        <w:t xml:space="preserve">Martin </w:t>
      </w:r>
      <w:proofErr w:type="spellStart"/>
      <w:r w:rsidRPr="00F53CE8">
        <w:rPr>
          <w:rFonts w:ascii="Calibri" w:eastAsia="Times New Roman" w:hAnsi="Calibri" w:cs="Times New Roman"/>
          <w:color w:val="000000"/>
          <w:lang w:eastAsia="en-GB"/>
        </w:rPr>
        <w:t>Conboy</w:t>
      </w:r>
      <w:proofErr w:type="spellEnd"/>
      <w:r w:rsidRPr="00F53CE8">
        <w:rPr>
          <w:rFonts w:ascii="Calibri" w:eastAsia="Times New Roman" w:hAnsi="Calibri" w:cs="Times New Roman"/>
          <w:color w:val="000000"/>
          <w:lang w:eastAsia="en-GB"/>
        </w:rPr>
        <w:t xml:space="preserve"> (Sheffield), How the war made the Mirror: the Daily Mirror and the Second World War</w:t>
      </w:r>
    </w:p>
    <w:p w:rsidR="00F53CE8" w:rsidRPr="00F53CE8" w:rsidRDefault="00F53CE8" w:rsidP="00F53CE8">
      <w:pPr>
        <w:pStyle w:val="ListParagraph"/>
        <w:numPr>
          <w:ilvl w:val="0"/>
          <w:numId w:val="12"/>
        </w:numPr>
        <w:spacing w:after="0" w:line="300" w:lineRule="atLeast"/>
      </w:pPr>
      <w:r w:rsidRPr="00F53CE8">
        <w:rPr>
          <w:rFonts w:ascii="Calibri" w:eastAsia="Times New Roman" w:hAnsi="Calibri" w:cs="Times New Roman"/>
          <w:color w:val="000000"/>
          <w:lang w:eastAsia="en-GB"/>
        </w:rPr>
        <w:t>Guy Hodgson (Chester), Manchester newspapers in the Second World War</w:t>
      </w:r>
    </w:p>
    <w:p w:rsidR="00D13605" w:rsidRPr="00F53CE8" w:rsidRDefault="00D13605" w:rsidP="00D13605">
      <w:pPr>
        <w:pStyle w:val="ListParagraph"/>
        <w:numPr>
          <w:ilvl w:val="0"/>
          <w:numId w:val="11"/>
        </w:numPr>
        <w:spacing w:after="0" w:line="300" w:lineRule="atLeast"/>
        <w:rPr>
          <w:b/>
        </w:rPr>
      </w:pPr>
      <w:r>
        <w:rPr>
          <w:rFonts w:ascii="Calibri" w:eastAsia="Times New Roman" w:hAnsi="Calibri" w:cs="Times New Roman"/>
          <w:lang w:eastAsia="en-GB"/>
        </w:rPr>
        <w:t>Jake Lynch (University of Sydney, Australia), Peace journalism: a comparative content analysis of the reporting of conflict</w:t>
      </w:r>
    </w:p>
    <w:p w:rsidR="00760F20" w:rsidRDefault="00760F20" w:rsidP="008D1F23">
      <w:pPr>
        <w:spacing w:after="0" w:line="300" w:lineRule="atLeast"/>
        <w:rPr>
          <w:b/>
        </w:rPr>
      </w:pPr>
    </w:p>
    <w:p w:rsidR="00D13605" w:rsidRDefault="00D13605" w:rsidP="008D1F23">
      <w:pPr>
        <w:spacing w:after="0" w:line="300" w:lineRule="atLeast"/>
        <w:rPr>
          <w:b/>
        </w:rPr>
      </w:pPr>
    </w:p>
    <w:p w:rsidR="001640D7" w:rsidRPr="0008621D" w:rsidRDefault="0008621D" w:rsidP="0062169D">
      <w:pPr>
        <w:spacing w:after="120" w:line="240" w:lineRule="auto"/>
        <w:rPr>
          <w:b/>
          <w:sz w:val="28"/>
          <w:szCs w:val="28"/>
        </w:rPr>
      </w:pPr>
      <w:r w:rsidRPr="0008621D">
        <w:rPr>
          <w:b/>
          <w:sz w:val="28"/>
          <w:szCs w:val="28"/>
        </w:rPr>
        <w:t>Plenary sessions:</w:t>
      </w:r>
    </w:p>
    <w:p w:rsidR="0008621D" w:rsidRDefault="0008621D" w:rsidP="001640D7">
      <w:pPr>
        <w:spacing w:after="60" w:line="240" w:lineRule="auto"/>
        <w:rPr>
          <w:b/>
          <w:sz w:val="24"/>
          <w:szCs w:val="24"/>
        </w:rPr>
      </w:pPr>
      <w:r w:rsidRPr="0008621D">
        <w:rPr>
          <w:b/>
          <w:sz w:val="24"/>
          <w:szCs w:val="24"/>
        </w:rPr>
        <w:t>Keynote address (Wednesday):</w:t>
      </w:r>
    </w:p>
    <w:p w:rsidR="0008621D" w:rsidRPr="0008621D" w:rsidRDefault="00782186" w:rsidP="001640D7">
      <w:pPr>
        <w:spacing w:after="60" w:line="240" w:lineRule="auto"/>
      </w:pPr>
      <w:r>
        <w:t>‘D</w:t>
      </w:r>
      <w:r>
        <w:rPr>
          <w:rFonts w:eastAsia="Times New Roman"/>
        </w:rPr>
        <w:t>rawing Fire: Analysing Newspaper Cartoons in the South African War (1899-1902) and the First World War</w:t>
      </w:r>
      <w:r>
        <w:t xml:space="preserve">’, by </w:t>
      </w:r>
      <w:r w:rsidRPr="0008621D">
        <w:t>Chris Williams (</w:t>
      </w:r>
      <w:r>
        <w:t>Cardiff University).</w:t>
      </w:r>
    </w:p>
    <w:p w:rsidR="0008621D" w:rsidRDefault="0008621D" w:rsidP="001640D7">
      <w:pPr>
        <w:spacing w:after="60" w:line="240" w:lineRule="auto"/>
        <w:rPr>
          <w:b/>
        </w:rPr>
      </w:pPr>
    </w:p>
    <w:p w:rsidR="0008621D" w:rsidRPr="0008621D" w:rsidRDefault="0008621D" w:rsidP="001640D7">
      <w:pPr>
        <w:spacing w:after="60" w:line="240" w:lineRule="auto"/>
        <w:rPr>
          <w:b/>
          <w:sz w:val="24"/>
          <w:szCs w:val="24"/>
        </w:rPr>
      </w:pPr>
      <w:r w:rsidRPr="0008621D">
        <w:rPr>
          <w:b/>
          <w:sz w:val="24"/>
          <w:szCs w:val="24"/>
        </w:rPr>
        <w:t>Special archive presentation (Wednesday):</w:t>
      </w:r>
    </w:p>
    <w:p w:rsidR="0008621D" w:rsidRDefault="0008621D" w:rsidP="001640D7">
      <w:pPr>
        <w:spacing w:after="60" w:line="240" w:lineRule="auto"/>
      </w:pPr>
      <w:r w:rsidRPr="0008621D">
        <w:t xml:space="preserve">Lorna Hughes (National Library of Wales, Aberystwyth), </w:t>
      </w:r>
      <w:proofErr w:type="gramStart"/>
      <w:r>
        <w:t>The</w:t>
      </w:r>
      <w:proofErr w:type="gramEnd"/>
      <w:r>
        <w:t xml:space="preserve"> National Library of Wales </w:t>
      </w:r>
      <w:r w:rsidR="000F6851">
        <w:t>First World War</w:t>
      </w:r>
      <w:r>
        <w:t xml:space="preserve"> Digitisation Project.</w:t>
      </w:r>
    </w:p>
    <w:p w:rsidR="0008621D" w:rsidRDefault="0008621D" w:rsidP="001640D7">
      <w:pPr>
        <w:spacing w:after="60" w:line="240" w:lineRule="auto"/>
      </w:pPr>
      <w:r>
        <w:t>The presentation will be followed by a discussion on digitisation in historical research.</w:t>
      </w:r>
    </w:p>
    <w:p w:rsidR="0008621D" w:rsidRDefault="0008621D" w:rsidP="001640D7">
      <w:pPr>
        <w:spacing w:after="60" w:line="240" w:lineRule="auto"/>
      </w:pPr>
    </w:p>
    <w:p w:rsidR="0008621D" w:rsidRPr="0008621D" w:rsidRDefault="0008621D" w:rsidP="0008621D">
      <w:pPr>
        <w:spacing w:after="120"/>
        <w:rPr>
          <w:b/>
          <w:sz w:val="24"/>
          <w:szCs w:val="24"/>
        </w:rPr>
      </w:pPr>
      <w:r w:rsidRPr="0008621D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roject presentation</w:t>
      </w:r>
      <w:r w:rsidRPr="0008621D">
        <w:rPr>
          <w:b/>
          <w:sz w:val="24"/>
          <w:szCs w:val="24"/>
        </w:rPr>
        <w:t xml:space="preserve"> (Thursday): </w:t>
      </w:r>
    </w:p>
    <w:p w:rsidR="0008621D" w:rsidRDefault="0008621D" w:rsidP="0008621D">
      <w:pPr>
        <w:spacing w:after="120"/>
      </w:pPr>
      <w:proofErr w:type="spellStart"/>
      <w:r>
        <w:t>Si</w:t>
      </w:r>
      <w:r>
        <w:rPr>
          <w:rFonts w:cstheme="minorHAnsi"/>
        </w:rPr>
        <w:t>â</w:t>
      </w:r>
      <w:r>
        <w:t>n</w:t>
      </w:r>
      <w:proofErr w:type="spellEnd"/>
      <w:r>
        <w:t xml:space="preserve"> Nicholas, Tom O’Malley and Marc Wiggam (Aberystwyth), The Aberystwyth/</w:t>
      </w:r>
      <w:proofErr w:type="spellStart"/>
      <w:r>
        <w:t>Leverhulme</w:t>
      </w:r>
      <w:proofErr w:type="spellEnd"/>
      <w:r>
        <w:t xml:space="preserve"> Trust British Press in </w:t>
      </w:r>
      <w:r w:rsidR="000F6851">
        <w:t>the Second World War</w:t>
      </w:r>
      <w:r>
        <w:t xml:space="preserve"> project</w:t>
      </w:r>
    </w:p>
    <w:p w:rsidR="0008621D" w:rsidRPr="0008621D" w:rsidRDefault="0008621D" w:rsidP="0008621D">
      <w:pPr>
        <w:spacing w:after="60" w:line="240" w:lineRule="auto"/>
      </w:pPr>
      <w:r>
        <w:t>Th</w:t>
      </w:r>
      <w:r w:rsidR="00E21AB0">
        <w:t>is</w:t>
      </w:r>
      <w:r>
        <w:t xml:space="preserve"> presentation will be followed by a short presentation on Sheffield University’s British and Irish press project</w:t>
      </w:r>
    </w:p>
    <w:p w:rsidR="0008621D" w:rsidRDefault="0008621D" w:rsidP="001640D7">
      <w:pPr>
        <w:spacing w:after="60" w:line="240" w:lineRule="auto"/>
        <w:rPr>
          <w:b/>
        </w:rPr>
      </w:pPr>
    </w:p>
    <w:p w:rsidR="0008621D" w:rsidRDefault="0008621D" w:rsidP="001640D7">
      <w:pPr>
        <w:spacing w:after="60" w:line="240" w:lineRule="auto"/>
        <w:rPr>
          <w:b/>
          <w:sz w:val="24"/>
          <w:szCs w:val="24"/>
        </w:rPr>
      </w:pPr>
      <w:r w:rsidRPr="0008621D">
        <w:rPr>
          <w:b/>
          <w:sz w:val="24"/>
          <w:szCs w:val="24"/>
        </w:rPr>
        <w:t>Roundtable (Thursday):</w:t>
      </w:r>
    </w:p>
    <w:p w:rsidR="0008621D" w:rsidRDefault="0008621D" w:rsidP="0008621D">
      <w:pPr>
        <w:spacing w:after="120"/>
      </w:pPr>
      <w:proofErr w:type="gramStart"/>
      <w:r>
        <w:t>Newspapers as sources for the history of war.</w:t>
      </w:r>
      <w:proofErr w:type="gramEnd"/>
    </w:p>
    <w:p w:rsidR="0008621D" w:rsidRDefault="000F6851" w:rsidP="000F6851">
      <w:pPr>
        <w:spacing w:after="120"/>
      </w:pPr>
      <w:r>
        <w:t>Panel to include</w:t>
      </w:r>
      <w:r w:rsidR="0008621D">
        <w:t xml:space="preserve">: Adrian Bingham (Sheffield), Chandrika Kaul (St Andrews), David </w:t>
      </w:r>
      <w:proofErr w:type="spellStart"/>
      <w:r w:rsidR="0008621D">
        <w:t>Clampin</w:t>
      </w:r>
      <w:proofErr w:type="spellEnd"/>
      <w:r w:rsidR="0008621D">
        <w:t xml:space="preserve"> (Liverpool John </w:t>
      </w:r>
      <w:proofErr w:type="spellStart"/>
      <w:r w:rsidR="0008621D">
        <w:t>Moores</w:t>
      </w:r>
      <w:proofErr w:type="spellEnd"/>
      <w:r w:rsidR="0008621D">
        <w:t>)</w:t>
      </w:r>
    </w:p>
    <w:p w:rsidR="0062169D" w:rsidRDefault="0062169D" w:rsidP="000F6851">
      <w:pPr>
        <w:spacing w:after="120"/>
      </w:pPr>
    </w:p>
    <w:p w:rsidR="0062169D" w:rsidRPr="0062169D" w:rsidRDefault="0062169D" w:rsidP="000F6851">
      <w:pPr>
        <w:spacing w:after="120"/>
        <w:rPr>
          <w:b/>
          <w:sz w:val="28"/>
          <w:szCs w:val="28"/>
        </w:rPr>
      </w:pPr>
      <w:r w:rsidRPr="0062169D">
        <w:rPr>
          <w:b/>
          <w:sz w:val="28"/>
          <w:szCs w:val="28"/>
        </w:rPr>
        <w:t>Evening events</w:t>
      </w:r>
      <w:r>
        <w:rPr>
          <w:b/>
          <w:sz w:val="28"/>
          <w:szCs w:val="28"/>
        </w:rPr>
        <w:t>:</w:t>
      </w:r>
    </w:p>
    <w:p w:rsidR="0062169D" w:rsidRDefault="0062169D" w:rsidP="000F6851">
      <w:pPr>
        <w:spacing w:after="120"/>
      </w:pPr>
      <w:r w:rsidRPr="0062169D">
        <w:rPr>
          <w:b/>
          <w:sz w:val="24"/>
          <w:szCs w:val="24"/>
        </w:rPr>
        <w:t>Tuesday night film:</w:t>
      </w:r>
      <w:r>
        <w:t xml:space="preserve">  </w:t>
      </w:r>
    </w:p>
    <w:p w:rsidR="0062169D" w:rsidRPr="0062169D" w:rsidRDefault="0062169D" w:rsidP="000F6851">
      <w:pPr>
        <w:spacing w:after="120"/>
        <w:rPr>
          <w:i/>
        </w:rPr>
      </w:pPr>
      <w:r w:rsidRPr="0062169D">
        <w:rPr>
          <w:i/>
        </w:rPr>
        <w:t>Scoop</w:t>
      </w:r>
      <w:r>
        <w:rPr>
          <w:i/>
        </w:rPr>
        <w:t xml:space="preserve"> </w:t>
      </w:r>
      <w:r w:rsidRPr="0062169D">
        <w:t>(LWT, 1987</w:t>
      </w:r>
      <w:r>
        <w:t>;</w:t>
      </w:r>
      <w:r w:rsidRPr="0062169D">
        <w:t xml:space="preserve"> dir: Gavin Millar; starring Michael Maloney, Michael </w:t>
      </w:r>
      <w:proofErr w:type="spellStart"/>
      <w:r w:rsidRPr="0062169D">
        <w:t>Hordern</w:t>
      </w:r>
      <w:proofErr w:type="spellEnd"/>
      <w:r w:rsidRPr="0062169D">
        <w:t>, Donald Pleasance)</w:t>
      </w:r>
    </w:p>
    <w:p w:rsidR="0062169D" w:rsidRDefault="0062169D" w:rsidP="000F6851">
      <w:pPr>
        <w:spacing w:after="120"/>
      </w:pPr>
      <w:r w:rsidRPr="0062169D">
        <w:rPr>
          <w:b/>
          <w:sz w:val="24"/>
          <w:szCs w:val="24"/>
        </w:rPr>
        <w:t>Wednesday night late film:</w:t>
      </w:r>
      <w:r>
        <w:t xml:space="preserve"> </w:t>
      </w:r>
    </w:p>
    <w:p w:rsidR="0062169D" w:rsidRDefault="0062169D" w:rsidP="000F6851">
      <w:pPr>
        <w:spacing w:after="120"/>
      </w:pPr>
      <w:r w:rsidRPr="0062169D">
        <w:rPr>
          <w:i/>
        </w:rPr>
        <w:t xml:space="preserve">Hemingway and </w:t>
      </w:r>
      <w:proofErr w:type="spellStart"/>
      <w:r w:rsidRPr="0062169D">
        <w:rPr>
          <w:i/>
        </w:rPr>
        <w:t>Gel</w:t>
      </w:r>
      <w:r>
        <w:rPr>
          <w:i/>
        </w:rPr>
        <w:t>l</w:t>
      </w:r>
      <w:r w:rsidRPr="0062169D">
        <w:rPr>
          <w:i/>
        </w:rPr>
        <w:t>horn</w:t>
      </w:r>
      <w:proofErr w:type="spellEnd"/>
      <w:r>
        <w:t xml:space="preserve"> (HBO, 2012; dir: Philip Kaufman; starring Clive Owen and Nicole Kidman)</w:t>
      </w:r>
    </w:p>
    <w:p w:rsidR="0062169D" w:rsidRPr="0008621D" w:rsidRDefault="0062169D" w:rsidP="000F6851">
      <w:pPr>
        <w:spacing w:after="120"/>
      </w:pPr>
      <w:bookmarkStart w:id="1" w:name="_GoBack"/>
      <w:bookmarkEnd w:id="1"/>
    </w:p>
    <w:sectPr w:rsidR="0062169D" w:rsidRPr="0008621D" w:rsidSect="00E21AB0">
      <w:headerReference w:type="first" r:id="rId9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C8" w:rsidRDefault="00084AC8" w:rsidP="00334A7F">
      <w:pPr>
        <w:spacing w:after="0" w:line="240" w:lineRule="auto"/>
      </w:pPr>
      <w:r>
        <w:separator/>
      </w:r>
    </w:p>
  </w:endnote>
  <w:endnote w:type="continuationSeparator" w:id="0">
    <w:p w:rsidR="00084AC8" w:rsidRDefault="00084AC8" w:rsidP="0033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C8" w:rsidRDefault="00084AC8" w:rsidP="00334A7F">
      <w:pPr>
        <w:spacing w:after="0" w:line="240" w:lineRule="auto"/>
      </w:pPr>
      <w:r>
        <w:separator/>
      </w:r>
    </w:p>
  </w:footnote>
  <w:footnote w:type="continuationSeparator" w:id="0">
    <w:p w:rsidR="00084AC8" w:rsidRDefault="00084AC8" w:rsidP="00334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B0" w:rsidRDefault="00E21AB0">
    <w:pPr>
      <w:pStyle w:val="Header"/>
    </w:pPr>
    <w:r>
      <w:rPr>
        <w:noProof/>
        <w:lang w:eastAsia="en-GB"/>
      </w:rPr>
      <w:drawing>
        <wp:inline distT="0" distB="0" distL="0" distR="0" wp14:anchorId="39ED6598" wp14:editId="635F598D">
          <wp:extent cx="1940118" cy="398407"/>
          <wp:effectExtent l="0" t="0" r="317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66" cy="399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4596855D" wp14:editId="3A872B09">
          <wp:extent cx="1105231" cy="653276"/>
          <wp:effectExtent l="0" t="0" r="0" b="0"/>
          <wp:docPr id="6" name="Picture 6" descr="http://leverhulme.ac.uk/cmsfiles/assets/4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everhulme.ac.uk/cmsfiles/assets/44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133" cy="654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8DC"/>
    <w:multiLevelType w:val="hybridMultilevel"/>
    <w:tmpl w:val="0BF624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7A46"/>
    <w:multiLevelType w:val="hybridMultilevel"/>
    <w:tmpl w:val="1FA2D5F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EE496F"/>
    <w:multiLevelType w:val="hybridMultilevel"/>
    <w:tmpl w:val="D0DC3B2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E541A7"/>
    <w:multiLevelType w:val="hybridMultilevel"/>
    <w:tmpl w:val="EA7078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97041"/>
    <w:multiLevelType w:val="hybridMultilevel"/>
    <w:tmpl w:val="63B22AD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954F8E"/>
    <w:multiLevelType w:val="hybridMultilevel"/>
    <w:tmpl w:val="A552AFA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B62CA8"/>
    <w:multiLevelType w:val="hybridMultilevel"/>
    <w:tmpl w:val="E2E067E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922A59"/>
    <w:multiLevelType w:val="hybridMultilevel"/>
    <w:tmpl w:val="91D4168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254163"/>
    <w:multiLevelType w:val="hybridMultilevel"/>
    <w:tmpl w:val="64B266D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AD0DF4"/>
    <w:multiLevelType w:val="hybridMultilevel"/>
    <w:tmpl w:val="F6E8E23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AB3CCC"/>
    <w:multiLevelType w:val="hybridMultilevel"/>
    <w:tmpl w:val="1EF630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B0C9C"/>
    <w:multiLevelType w:val="hybridMultilevel"/>
    <w:tmpl w:val="C11A876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BC656A"/>
    <w:multiLevelType w:val="hybridMultilevel"/>
    <w:tmpl w:val="CD6E8C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7D6DE9"/>
    <w:multiLevelType w:val="hybridMultilevel"/>
    <w:tmpl w:val="C2AA94D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F7"/>
    <w:rsid w:val="0001601C"/>
    <w:rsid w:val="000777AD"/>
    <w:rsid w:val="00084AC8"/>
    <w:rsid w:val="000855F9"/>
    <w:rsid w:val="0008621D"/>
    <w:rsid w:val="00090786"/>
    <w:rsid w:val="000A4978"/>
    <w:rsid w:val="000C7556"/>
    <w:rsid w:val="000F6851"/>
    <w:rsid w:val="001640D7"/>
    <w:rsid w:val="00175184"/>
    <w:rsid w:val="0026561F"/>
    <w:rsid w:val="002D250B"/>
    <w:rsid w:val="00334A7F"/>
    <w:rsid w:val="00376083"/>
    <w:rsid w:val="003D7447"/>
    <w:rsid w:val="003E078D"/>
    <w:rsid w:val="004E3176"/>
    <w:rsid w:val="00590E9B"/>
    <w:rsid w:val="005B40D1"/>
    <w:rsid w:val="005E0734"/>
    <w:rsid w:val="0062169D"/>
    <w:rsid w:val="00654574"/>
    <w:rsid w:val="006D05FA"/>
    <w:rsid w:val="006D63CA"/>
    <w:rsid w:val="00760F20"/>
    <w:rsid w:val="0076418F"/>
    <w:rsid w:val="00782186"/>
    <w:rsid w:val="007D0D2F"/>
    <w:rsid w:val="007D6CD5"/>
    <w:rsid w:val="007F7064"/>
    <w:rsid w:val="008034F6"/>
    <w:rsid w:val="008351F5"/>
    <w:rsid w:val="0084734F"/>
    <w:rsid w:val="008D1F23"/>
    <w:rsid w:val="00A9301B"/>
    <w:rsid w:val="00AB22AC"/>
    <w:rsid w:val="00B37D4B"/>
    <w:rsid w:val="00BC18F7"/>
    <w:rsid w:val="00BE16D1"/>
    <w:rsid w:val="00BE6ED3"/>
    <w:rsid w:val="00C13550"/>
    <w:rsid w:val="00C65486"/>
    <w:rsid w:val="00CB0C64"/>
    <w:rsid w:val="00CF0665"/>
    <w:rsid w:val="00D13605"/>
    <w:rsid w:val="00D27A3F"/>
    <w:rsid w:val="00D84B6F"/>
    <w:rsid w:val="00DB42BA"/>
    <w:rsid w:val="00DC3FDA"/>
    <w:rsid w:val="00DF0F26"/>
    <w:rsid w:val="00E21AB0"/>
    <w:rsid w:val="00E23973"/>
    <w:rsid w:val="00E762BA"/>
    <w:rsid w:val="00ED70F3"/>
    <w:rsid w:val="00F02397"/>
    <w:rsid w:val="00F23363"/>
    <w:rsid w:val="00F53CE8"/>
    <w:rsid w:val="00F77890"/>
    <w:rsid w:val="00FC38AD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1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40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7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A7F"/>
  </w:style>
  <w:style w:type="paragraph" w:styleId="Footer">
    <w:name w:val="footer"/>
    <w:basedOn w:val="Normal"/>
    <w:link w:val="FooterChar"/>
    <w:uiPriority w:val="99"/>
    <w:unhideWhenUsed/>
    <w:rsid w:val="00334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7F"/>
  </w:style>
  <w:style w:type="character" w:customStyle="1" w:styleId="Heading1Char">
    <w:name w:val="Heading 1 Char"/>
    <w:basedOn w:val="DefaultParagraphFont"/>
    <w:link w:val="Heading1"/>
    <w:uiPriority w:val="9"/>
    <w:rsid w:val="00E21AB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1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40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7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A7F"/>
  </w:style>
  <w:style w:type="paragraph" w:styleId="Footer">
    <w:name w:val="footer"/>
    <w:basedOn w:val="Normal"/>
    <w:link w:val="FooterChar"/>
    <w:uiPriority w:val="99"/>
    <w:unhideWhenUsed/>
    <w:rsid w:val="00334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7F"/>
  </w:style>
  <w:style w:type="character" w:customStyle="1" w:styleId="Heading1Char">
    <w:name w:val="Heading 1 Char"/>
    <w:basedOn w:val="DefaultParagraphFont"/>
    <w:link w:val="Heading1"/>
    <w:uiPriority w:val="9"/>
    <w:rsid w:val="00E21AB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an\Documents\shn\conferences\Aber%202014\Leverhulme%20conference%20participants%20list%20to%20work%20from.xls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Helen Nicholas [shn]</dc:creator>
  <cp:lastModifiedBy>Sian Helen Nicholas [shn]</cp:lastModifiedBy>
  <cp:revision>3</cp:revision>
  <cp:lastPrinted>2014-04-14T08:58:00Z</cp:lastPrinted>
  <dcterms:created xsi:type="dcterms:W3CDTF">2014-04-14T11:19:00Z</dcterms:created>
  <dcterms:modified xsi:type="dcterms:W3CDTF">2014-04-14T11:21:00Z</dcterms:modified>
</cp:coreProperties>
</file>