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6995F" w14:textId="0C8590C0" w:rsidR="006555B4" w:rsidRPr="009D40ED" w:rsidRDefault="1A70DD20" w:rsidP="004B2D90">
      <w:pPr>
        <w:pStyle w:val="Title"/>
      </w:pPr>
      <w:r>
        <w:t>Component Marks Transfer Guide</w:t>
      </w:r>
      <w:r w:rsidR="17981E49">
        <w:t xml:space="preserve"> 202</w:t>
      </w:r>
      <w:r w:rsidR="31016912">
        <w:t>6-27</w:t>
      </w:r>
    </w:p>
    <w:p w14:paraId="52D06ECB" w14:textId="51EB88E5" w:rsidR="00C50FF6" w:rsidRPr="009D40ED" w:rsidRDefault="79CE37DE">
      <w:pPr>
        <w:jc w:val="right"/>
      </w:pPr>
      <w:r>
        <w:t xml:space="preserve">Digital Education </w:t>
      </w:r>
      <w:r w:rsidR="2DAE9DEA">
        <w:t xml:space="preserve">Team </w:t>
      </w:r>
      <w:r w:rsidR="0A9B8F84">
        <w:t>(</w:t>
      </w:r>
      <w:r w:rsidR="2DAE9DEA" w:rsidRPr="4DE33D98">
        <w:rPr>
          <w:rFonts w:ascii="Arial" w:eastAsia="Arial" w:hAnsi="Arial" w:cs="Arial"/>
        </w:rPr>
        <w:t>elearning@aber.ac.uk</w:t>
      </w:r>
      <w:r w:rsidR="0A9B8F84" w:rsidRPr="4DE33D98">
        <w:rPr>
          <w:rFonts w:ascii="Arial" w:eastAsia="Arial" w:hAnsi="Arial" w:cs="Arial"/>
        </w:rPr>
        <w:t>)</w:t>
      </w:r>
    </w:p>
    <w:p w14:paraId="529EF6B8" w14:textId="3321862C" w:rsidR="0099796E" w:rsidRPr="0099796E" w:rsidRDefault="65C55686" w:rsidP="00346506">
      <w:r>
        <w:t xml:space="preserve">Updated </w:t>
      </w:r>
      <w:r w:rsidR="13D56693">
        <w:t xml:space="preserve">July </w:t>
      </w:r>
      <w:r w:rsidR="209A4916">
        <w:t>202</w:t>
      </w:r>
      <w:r w:rsidR="5BCFFB6F">
        <w:t>6</w:t>
      </w:r>
    </w:p>
    <w:p w14:paraId="657918D0" w14:textId="223B85FF" w:rsidR="0099796E" w:rsidRDefault="57A7A15D">
      <w:pPr>
        <w:pStyle w:val="TOC1"/>
        <w:tabs>
          <w:tab w:val="right" w:leader="dot" w:pos="9016"/>
        </w:tabs>
        <w:rPr>
          <w:rFonts w:asciiTheme="minorHAnsi" w:eastAsiaTheme="minorEastAsia" w:hAnsiTheme="minorHAnsi"/>
          <w:noProof/>
          <w:kern w:val="2"/>
          <w:szCs w:val="24"/>
          <w:lang w:eastAsia="en-GB"/>
          <w14:ligatures w14:val="standardContextual"/>
        </w:rPr>
      </w:pPr>
      <w:r>
        <w:fldChar w:fldCharType="begin"/>
      </w:r>
      <w:r>
        <w:instrText>TOC \o "1-3" \z \u \h</w:instrText>
      </w:r>
      <w:r>
        <w:fldChar w:fldCharType="separate"/>
      </w:r>
      <w:hyperlink w:anchor="_Toc236059318" w:history="1">
        <w:r w:rsidR="0099796E" w:rsidRPr="00494CBB">
          <w:rPr>
            <w:rStyle w:val="Hyperlink"/>
            <w:noProof/>
          </w:rPr>
          <w:t>Overview</w:t>
        </w:r>
        <w:r w:rsidR="0099796E">
          <w:rPr>
            <w:noProof/>
            <w:webHidden/>
          </w:rPr>
          <w:tab/>
        </w:r>
        <w:r w:rsidR="0099796E">
          <w:rPr>
            <w:noProof/>
            <w:webHidden/>
          </w:rPr>
          <w:fldChar w:fldCharType="begin"/>
        </w:r>
        <w:r w:rsidR="0099796E">
          <w:rPr>
            <w:noProof/>
            <w:webHidden/>
          </w:rPr>
          <w:instrText xml:space="preserve"> PAGEREF _Toc236059318 \h </w:instrText>
        </w:r>
        <w:r w:rsidR="0099796E">
          <w:rPr>
            <w:noProof/>
            <w:webHidden/>
          </w:rPr>
        </w:r>
        <w:r w:rsidR="0099796E">
          <w:rPr>
            <w:noProof/>
            <w:webHidden/>
          </w:rPr>
          <w:fldChar w:fldCharType="separate"/>
        </w:r>
        <w:r w:rsidR="0099796E">
          <w:rPr>
            <w:noProof/>
            <w:webHidden/>
          </w:rPr>
          <w:t>1</w:t>
        </w:r>
        <w:r w:rsidR="0099796E">
          <w:rPr>
            <w:noProof/>
            <w:webHidden/>
          </w:rPr>
          <w:fldChar w:fldCharType="end"/>
        </w:r>
      </w:hyperlink>
    </w:p>
    <w:p w14:paraId="71B9D12E" w14:textId="1B18781A" w:rsidR="0099796E" w:rsidRDefault="0099796E">
      <w:pPr>
        <w:pStyle w:val="TOC1"/>
        <w:tabs>
          <w:tab w:val="right" w:leader="dot" w:pos="9016"/>
        </w:tabs>
        <w:rPr>
          <w:rFonts w:asciiTheme="minorHAnsi" w:eastAsiaTheme="minorEastAsia" w:hAnsiTheme="minorHAnsi"/>
          <w:noProof/>
          <w:kern w:val="2"/>
          <w:szCs w:val="24"/>
          <w:lang w:eastAsia="en-GB"/>
          <w14:ligatures w14:val="standardContextual"/>
        </w:rPr>
      </w:pPr>
      <w:hyperlink w:anchor="_Toc236059319" w:history="1">
        <w:r w:rsidRPr="00494CBB">
          <w:rPr>
            <w:rStyle w:val="Hyperlink"/>
            <w:noProof/>
          </w:rPr>
          <w:t>Getting the foundations right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_Toc236059319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009AC7F4" w14:textId="48643F13" w:rsidR="0099796E" w:rsidRDefault="0099796E">
      <w:pPr>
        <w:pStyle w:val="TOC2"/>
        <w:tabs>
          <w:tab w:val="right" w:leader="dot" w:pos="9016"/>
        </w:tabs>
        <w:rPr>
          <w:rFonts w:asciiTheme="minorHAnsi" w:eastAsiaTheme="minorEastAsia" w:hAnsiTheme="minorHAnsi"/>
          <w:noProof/>
          <w:kern w:val="2"/>
          <w:szCs w:val="24"/>
          <w:lang w:eastAsia="en-GB"/>
          <w14:ligatures w14:val="standardContextual"/>
        </w:rPr>
      </w:pPr>
      <w:hyperlink w:anchor="_Toc236059320" w:history="1">
        <w:r w:rsidRPr="00494CBB">
          <w:rPr>
            <w:rStyle w:val="Hyperlink"/>
            <w:noProof/>
          </w:rPr>
          <w:t>Assessment weightings in AStRA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_Toc236059320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4CF58108" w14:textId="1F44E2E7" w:rsidR="0099796E" w:rsidRDefault="0099796E">
      <w:pPr>
        <w:pStyle w:val="TOC2"/>
        <w:tabs>
          <w:tab w:val="right" w:leader="dot" w:pos="9016"/>
        </w:tabs>
        <w:rPr>
          <w:rFonts w:asciiTheme="minorHAnsi" w:eastAsiaTheme="minorEastAsia" w:hAnsiTheme="minorHAnsi"/>
          <w:noProof/>
          <w:kern w:val="2"/>
          <w:szCs w:val="24"/>
          <w:lang w:eastAsia="en-GB"/>
          <w14:ligatures w14:val="standardContextual"/>
        </w:rPr>
      </w:pPr>
      <w:hyperlink w:anchor="_Toc236059321" w:history="1">
        <w:r w:rsidRPr="00494CBB">
          <w:rPr>
            <w:rStyle w:val="Hyperlink"/>
            <w:noProof/>
          </w:rPr>
          <w:t>Blackboard Gradebook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_Toc236059321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0163DBE4" w14:textId="0B2FE61A" w:rsidR="0099796E" w:rsidRDefault="0099796E">
      <w:pPr>
        <w:pStyle w:val="TOC1"/>
        <w:tabs>
          <w:tab w:val="right" w:leader="dot" w:pos="9016"/>
        </w:tabs>
        <w:rPr>
          <w:rFonts w:asciiTheme="minorHAnsi" w:eastAsiaTheme="minorEastAsia" w:hAnsiTheme="minorHAnsi"/>
          <w:noProof/>
          <w:kern w:val="2"/>
          <w:szCs w:val="24"/>
          <w:lang w:eastAsia="en-GB"/>
          <w14:ligatures w14:val="standardContextual"/>
        </w:rPr>
      </w:pPr>
      <w:hyperlink w:anchor="_Toc236059322" w:history="1">
        <w:r w:rsidRPr="00494CBB">
          <w:rPr>
            <w:rStyle w:val="Hyperlink"/>
            <w:noProof/>
          </w:rPr>
          <w:t>Preparing the Blackboard Gradebook for Marks Transfer (Module Co-ordinator)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_Toc236059322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6EF75972" w14:textId="286FE38B" w:rsidR="0099796E" w:rsidRDefault="0099796E">
      <w:pPr>
        <w:pStyle w:val="TOC2"/>
        <w:tabs>
          <w:tab w:val="right" w:leader="dot" w:pos="9016"/>
        </w:tabs>
        <w:rPr>
          <w:rFonts w:asciiTheme="minorHAnsi" w:eastAsiaTheme="minorEastAsia" w:hAnsiTheme="minorHAnsi"/>
          <w:noProof/>
          <w:kern w:val="2"/>
          <w:szCs w:val="24"/>
          <w:lang w:eastAsia="en-GB"/>
          <w14:ligatures w14:val="standardContextual"/>
        </w:rPr>
      </w:pPr>
      <w:hyperlink w:anchor="_Toc236059323" w:history="1">
        <w:r w:rsidRPr="00494CBB">
          <w:rPr>
            <w:rStyle w:val="Hyperlink"/>
            <w:noProof/>
          </w:rPr>
          <w:t>Posting Marks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_Toc236059323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22F5D48" w14:textId="2AC006C4" w:rsidR="0099796E" w:rsidRDefault="0099796E">
      <w:pPr>
        <w:pStyle w:val="TOC2"/>
        <w:tabs>
          <w:tab w:val="right" w:leader="dot" w:pos="9016"/>
        </w:tabs>
        <w:rPr>
          <w:rFonts w:asciiTheme="minorHAnsi" w:eastAsiaTheme="minorEastAsia" w:hAnsiTheme="minorHAnsi"/>
          <w:noProof/>
          <w:kern w:val="2"/>
          <w:szCs w:val="24"/>
          <w:lang w:eastAsia="en-GB"/>
          <w14:ligatures w14:val="standardContextual"/>
        </w:rPr>
      </w:pPr>
      <w:hyperlink w:anchor="_Toc236059324" w:history="1">
        <w:r w:rsidRPr="00494CBB">
          <w:rPr>
            <w:rStyle w:val="Hyperlink"/>
            <w:noProof/>
          </w:rPr>
          <w:t>Automatically Created Columns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_Toc236059324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E1A63B5" w14:textId="08E092C8" w:rsidR="0099796E" w:rsidRDefault="0099796E">
      <w:pPr>
        <w:pStyle w:val="TOC2"/>
        <w:tabs>
          <w:tab w:val="right" w:leader="dot" w:pos="9016"/>
        </w:tabs>
        <w:rPr>
          <w:rFonts w:asciiTheme="minorHAnsi" w:eastAsiaTheme="minorEastAsia" w:hAnsiTheme="minorHAnsi"/>
          <w:noProof/>
          <w:kern w:val="2"/>
          <w:szCs w:val="24"/>
          <w:lang w:eastAsia="en-GB"/>
          <w14:ligatures w14:val="standardContextual"/>
        </w:rPr>
      </w:pPr>
      <w:hyperlink w:anchor="_Toc236059325" w:history="1">
        <w:r w:rsidRPr="00494CBB">
          <w:rPr>
            <w:rStyle w:val="Hyperlink"/>
            <w:noProof/>
          </w:rPr>
          <w:t>Manually Created Columns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_Toc236059325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56FD459" w14:textId="00EC4B64" w:rsidR="0099796E" w:rsidRDefault="0099796E">
      <w:pPr>
        <w:pStyle w:val="TOC3"/>
        <w:tabs>
          <w:tab w:val="right" w:leader="dot" w:pos="9016"/>
        </w:tabs>
        <w:rPr>
          <w:rFonts w:asciiTheme="minorHAnsi" w:eastAsiaTheme="minorEastAsia" w:hAnsiTheme="minorHAnsi"/>
          <w:noProof/>
          <w:kern w:val="2"/>
          <w:szCs w:val="24"/>
          <w:lang w:eastAsia="en-GB"/>
          <w14:ligatures w14:val="standardContextual"/>
        </w:rPr>
      </w:pPr>
      <w:hyperlink w:anchor="_Toc236059326" w:history="1">
        <w:r w:rsidRPr="00494CBB">
          <w:rPr>
            <w:rStyle w:val="Hyperlink"/>
            <w:noProof/>
          </w:rPr>
          <w:t>Add Item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_Toc236059326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4E3219A5" w14:textId="30D834FF" w:rsidR="0099796E" w:rsidRDefault="0099796E">
      <w:pPr>
        <w:pStyle w:val="TOC3"/>
        <w:tabs>
          <w:tab w:val="right" w:leader="dot" w:pos="9016"/>
        </w:tabs>
        <w:rPr>
          <w:rFonts w:asciiTheme="minorHAnsi" w:eastAsiaTheme="minorEastAsia" w:hAnsiTheme="minorHAnsi"/>
          <w:noProof/>
          <w:kern w:val="2"/>
          <w:szCs w:val="24"/>
          <w:lang w:eastAsia="en-GB"/>
          <w14:ligatures w14:val="standardContextual"/>
        </w:rPr>
      </w:pPr>
      <w:hyperlink w:anchor="_Toc236059327" w:history="1">
        <w:r w:rsidRPr="00494CBB">
          <w:rPr>
            <w:rStyle w:val="Hyperlink"/>
            <w:noProof/>
          </w:rPr>
          <w:t>Add Calculation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_Toc236059327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730EBB6F" w14:textId="5146CD0E" w:rsidR="0099796E" w:rsidRDefault="0099796E">
      <w:pPr>
        <w:pStyle w:val="TOC3"/>
        <w:tabs>
          <w:tab w:val="right" w:leader="dot" w:pos="9016"/>
        </w:tabs>
        <w:rPr>
          <w:rFonts w:asciiTheme="minorHAnsi" w:eastAsiaTheme="minorEastAsia" w:hAnsiTheme="minorHAnsi"/>
          <w:noProof/>
          <w:kern w:val="2"/>
          <w:szCs w:val="24"/>
          <w:lang w:eastAsia="en-GB"/>
          <w14:ligatures w14:val="standardContextual"/>
        </w:rPr>
      </w:pPr>
      <w:hyperlink w:anchor="_Toc236059328" w:history="1">
        <w:r w:rsidRPr="00494CBB">
          <w:rPr>
            <w:rStyle w:val="Hyperlink"/>
            <w:noProof/>
          </w:rPr>
          <w:t>Add Total Calculation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_Toc236059328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17399221" w14:textId="32C49A63" w:rsidR="0099796E" w:rsidRDefault="0099796E">
      <w:pPr>
        <w:pStyle w:val="TOC3"/>
        <w:tabs>
          <w:tab w:val="right" w:leader="dot" w:pos="9016"/>
        </w:tabs>
        <w:rPr>
          <w:rFonts w:asciiTheme="minorHAnsi" w:eastAsiaTheme="minorEastAsia" w:hAnsiTheme="minorHAnsi"/>
          <w:noProof/>
          <w:kern w:val="2"/>
          <w:szCs w:val="24"/>
          <w:lang w:eastAsia="en-GB"/>
          <w14:ligatures w14:val="standardContextual"/>
        </w:rPr>
      </w:pPr>
      <w:hyperlink w:anchor="_Toc236059329" w:history="1">
        <w:r w:rsidRPr="00494CBB">
          <w:rPr>
            <w:rStyle w:val="Hyperlink"/>
            <w:noProof/>
          </w:rPr>
          <w:t>Dropping Scores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_Toc236059329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16A7B8C2" w14:textId="78B06897" w:rsidR="0099796E" w:rsidRDefault="0099796E">
      <w:pPr>
        <w:pStyle w:val="TOC2"/>
        <w:tabs>
          <w:tab w:val="right" w:leader="dot" w:pos="9016"/>
        </w:tabs>
        <w:rPr>
          <w:rFonts w:asciiTheme="minorHAnsi" w:eastAsiaTheme="minorEastAsia" w:hAnsiTheme="minorHAnsi"/>
          <w:noProof/>
          <w:kern w:val="2"/>
          <w:szCs w:val="24"/>
          <w:lang w:eastAsia="en-GB"/>
          <w14:ligatures w14:val="standardContextual"/>
        </w:rPr>
      </w:pPr>
      <w:hyperlink w:anchor="_Toc236059330" w:history="1">
        <w:r w:rsidRPr="00494CBB">
          <w:rPr>
            <w:rStyle w:val="Hyperlink"/>
            <w:noProof/>
          </w:rPr>
          <w:t>Creating a module mark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_Toc236059330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3B67A9DE" w14:textId="57A63C67" w:rsidR="0099796E" w:rsidRDefault="0099796E">
      <w:pPr>
        <w:pStyle w:val="TOC1"/>
        <w:tabs>
          <w:tab w:val="right" w:leader="dot" w:pos="9016"/>
        </w:tabs>
        <w:rPr>
          <w:rFonts w:asciiTheme="minorHAnsi" w:eastAsiaTheme="minorEastAsia" w:hAnsiTheme="minorHAnsi"/>
          <w:noProof/>
          <w:kern w:val="2"/>
          <w:szCs w:val="24"/>
          <w:lang w:eastAsia="en-GB"/>
          <w14:ligatures w14:val="standardContextual"/>
        </w:rPr>
      </w:pPr>
      <w:hyperlink w:anchor="_Toc236059331" w:history="1">
        <w:r w:rsidRPr="00494CBB">
          <w:rPr>
            <w:rStyle w:val="Hyperlink"/>
            <w:noProof/>
          </w:rPr>
          <w:t>Mapping the Gradebook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_Toc236059331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12EC76C1" w14:textId="78E4610C" w:rsidR="0099796E" w:rsidRDefault="0099796E">
      <w:pPr>
        <w:pStyle w:val="TOC1"/>
        <w:tabs>
          <w:tab w:val="right" w:leader="dot" w:pos="9016"/>
        </w:tabs>
        <w:rPr>
          <w:rFonts w:asciiTheme="minorHAnsi" w:eastAsiaTheme="minorEastAsia" w:hAnsiTheme="minorHAnsi"/>
          <w:noProof/>
          <w:kern w:val="2"/>
          <w:szCs w:val="24"/>
          <w:lang w:eastAsia="en-GB"/>
          <w14:ligatures w14:val="standardContextual"/>
        </w:rPr>
      </w:pPr>
      <w:hyperlink w:anchor="_Toc236059332" w:history="1">
        <w:r w:rsidRPr="00494CBB">
          <w:rPr>
            <w:rStyle w:val="Hyperlink"/>
            <w:noProof/>
          </w:rPr>
          <w:t>Mapping Columns to the Astra Component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_Toc236059332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14947A12" w14:textId="07FF87C1" w:rsidR="0099796E" w:rsidRDefault="0099796E">
      <w:pPr>
        <w:pStyle w:val="TOC1"/>
        <w:tabs>
          <w:tab w:val="right" w:leader="dot" w:pos="9016"/>
        </w:tabs>
        <w:rPr>
          <w:rFonts w:asciiTheme="minorHAnsi" w:eastAsiaTheme="minorEastAsia" w:hAnsiTheme="minorHAnsi"/>
          <w:noProof/>
          <w:kern w:val="2"/>
          <w:szCs w:val="24"/>
          <w:lang w:eastAsia="en-GB"/>
          <w14:ligatures w14:val="standardContextual"/>
        </w:rPr>
      </w:pPr>
      <w:hyperlink w:anchor="_Toc236059333" w:history="1">
        <w:r w:rsidRPr="00494CBB">
          <w:rPr>
            <w:rStyle w:val="Hyperlink"/>
            <w:noProof/>
          </w:rPr>
          <w:t>Merged Modules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_Toc236059333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1F1BC19C" w14:textId="4FE8A05A" w:rsidR="0099796E" w:rsidRDefault="0099796E">
      <w:pPr>
        <w:pStyle w:val="TOC1"/>
        <w:tabs>
          <w:tab w:val="right" w:leader="dot" w:pos="9016"/>
        </w:tabs>
        <w:rPr>
          <w:rFonts w:asciiTheme="minorHAnsi" w:eastAsiaTheme="minorEastAsia" w:hAnsiTheme="minorHAnsi"/>
          <w:noProof/>
          <w:kern w:val="2"/>
          <w:szCs w:val="24"/>
          <w:lang w:eastAsia="en-GB"/>
          <w14:ligatures w14:val="standardContextual"/>
        </w:rPr>
      </w:pPr>
      <w:hyperlink w:anchor="_Toc236059334" w:history="1">
        <w:r w:rsidRPr="00494CBB">
          <w:rPr>
            <w:rStyle w:val="Hyperlink"/>
            <w:noProof/>
          </w:rPr>
          <w:t>Checking the marks have transferred to AStRA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_Toc236059334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06DF3293" w14:textId="399527EC" w:rsidR="0099796E" w:rsidRDefault="0099796E">
      <w:pPr>
        <w:pStyle w:val="TOC1"/>
        <w:tabs>
          <w:tab w:val="right" w:leader="dot" w:pos="9016"/>
        </w:tabs>
        <w:rPr>
          <w:rFonts w:asciiTheme="minorHAnsi" w:eastAsiaTheme="minorEastAsia" w:hAnsiTheme="minorHAnsi"/>
          <w:noProof/>
          <w:kern w:val="2"/>
          <w:szCs w:val="24"/>
          <w:lang w:eastAsia="en-GB"/>
          <w14:ligatures w14:val="standardContextual"/>
        </w:rPr>
      </w:pPr>
      <w:hyperlink w:anchor="_Toc236059335" w:history="1">
        <w:r w:rsidRPr="00494CBB">
          <w:rPr>
            <w:rStyle w:val="Hyperlink"/>
            <w:noProof/>
          </w:rPr>
          <w:t>FAQs: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_Toc236059335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6B1D7B2D" w14:textId="24F91D72" w:rsidR="0099796E" w:rsidRDefault="57A7A15D" w:rsidP="0099796E">
      <w:pPr>
        <w:pStyle w:val="Heading1"/>
      </w:pPr>
      <w:r>
        <w:fldChar w:fldCharType="end"/>
      </w:r>
    </w:p>
    <w:p w14:paraId="03EB6573" w14:textId="77777777" w:rsidR="0099796E" w:rsidRDefault="0099796E">
      <w:pPr>
        <w:spacing w:line="259" w:lineRule="auto"/>
        <w:rPr>
          <w:rFonts w:eastAsiaTheme="majorEastAsia" w:cstheme="majorBidi"/>
          <w:b/>
          <w:color w:val="2E74B5" w:themeColor="accent1" w:themeShade="BF"/>
          <w:sz w:val="32"/>
          <w:szCs w:val="32"/>
        </w:rPr>
      </w:pPr>
      <w:r>
        <w:br w:type="page"/>
      </w:r>
    </w:p>
    <w:p w14:paraId="11811FAF" w14:textId="5019303C" w:rsidR="006555B4" w:rsidRPr="007A60C0" w:rsidRDefault="75ED2EA8" w:rsidP="3D01B85A">
      <w:pPr>
        <w:pStyle w:val="Heading1"/>
        <w:tabs>
          <w:tab w:val="right" w:leader="dot" w:pos="9015"/>
        </w:tabs>
      </w:pPr>
      <w:r>
        <w:lastRenderedPageBreak/>
        <w:br w:type="page"/>
      </w:r>
      <w:bookmarkStart w:id="0" w:name="_Toc236059318"/>
      <w:r>
        <w:lastRenderedPageBreak/>
        <w:t>Overview</w:t>
      </w:r>
      <w:bookmarkEnd w:id="0"/>
    </w:p>
    <w:p w14:paraId="7FA27CCD" w14:textId="63D64A95" w:rsidR="006555B4" w:rsidRPr="007A60C0" w:rsidRDefault="1D2F22E4" w:rsidP="4DE33D98">
      <w:r>
        <w:t>This process takes marks for</w:t>
      </w:r>
      <w:r w:rsidR="5DFF016B">
        <w:t xml:space="preserve"> assessment </w:t>
      </w:r>
      <w:r>
        <w:t xml:space="preserve">components from Blackboard and transfers them to </w:t>
      </w:r>
      <w:proofErr w:type="spellStart"/>
      <w:r>
        <w:t>AStRA</w:t>
      </w:r>
      <w:proofErr w:type="spellEnd"/>
      <w:r>
        <w:t xml:space="preserve">. </w:t>
      </w:r>
    </w:p>
    <w:p w14:paraId="72F81AC7" w14:textId="25EAB657" w:rsidR="006555B4" w:rsidRPr="007A60C0" w:rsidRDefault="1D2F22E4" w:rsidP="4DE33D98">
      <w:r>
        <w:t xml:space="preserve">In </w:t>
      </w:r>
      <w:proofErr w:type="spellStart"/>
      <w:r>
        <w:t>AStRA</w:t>
      </w:r>
      <w:proofErr w:type="spellEnd"/>
      <w:r>
        <w:t xml:space="preserve">, a module mark is automatically calculated based on the </w:t>
      </w:r>
      <w:r w:rsidR="001A1B86">
        <w:t>component</w:t>
      </w:r>
      <w:r>
        <w:t xml:space="preserve"> weightings. </w:t>
      </w:r>
    </w:p>
    <w:p w14:paraId="35FF56F4" w14:textId="16FCB062" w:rsidR="006555B4" w:rsidRPr="007A60C0" w:rsidRDefault="59769F50" w:rsidP="4DE33D98">
      <w:r>
        <w:t xml:space="preserve">Module co-ordinators are responsible for: </w:t>
      </w:r>
    </w:p>
    <w:p w14:paraId="2BFE438D" w14:textId="17E1FE13" w:rsidR="3CF1919B" w:rsidRDefault="3CF1919B" w:rsidP="00346506">
      <w:pPr>
        <w:pStyle w:val="ListParagraph"/>
        <w:numPr>
          <w:ilvl w:val="0"/>
          <w:numId w:val="5"/>
        </w:numPr>
      </w:pPr>
      <w:r>
        <w:t xml:space="preserve">Clearly labelling </w:t>
      </w:r>
      <w:r w:rsidR="3D42EF55">
        <w:t>columns so that FSEA colleagues know which column to associate with which component</w:t>
      </w:r>
    </w:p>
    <w:p w14:paraId="02189AD2" w14:textId="4435DF62" w:rsidR="006555B4" w:rsidRPr="007A60C0" w:rsidRDefault="59769F50" w:rsidP="00346506">
      <w:pPr>
        <w:pStyle w:val="ListParagraph"/>
        <w:numPr>
          <w:ilvl w:val="0"/>
          <w:numId w:val="5"/>
        </w:numPr>
      </w:pPr>
      <w:r>
        <w:t>Ensuring that all marks are entered</w:t>
      </w:r>
      <w:r w:rsidR="035193EC">
        <w:t xml:space="preserve"> and posted</w:t>
      </w:r>
      <w:r>
        <w:t xml:space="preserve"> in the Gradebook</w:t>
      </w:r>
    </w:p>
    <w:p w14:paraId="38FCAF37" w14:textId="627D5E7F" w:rsidR="006555B4" w:rsidRPr="007A60C0" w:rsidRDefault="1D2F22E4" w:rsidP="00346506">
      <w:pPr>
        <w:pStyle w:val="ListParagraph"/>
        <w:numPr>
          <w:ilvl w:val="0"/>
          <w:numId w:val="5"/>
        </w:numPr>
      </w:pPr>
      <w:r>
        <w:t xml:space="preserve">Checking marks in </w:t>
      </w:r>
      <w:proofErr w:type="spellStart"/>
      <w:r>
        <w:t>AStRA</w:t>
      </w:r>
      <w:proofErr w:type="spellEnd"/>
      <w:r>
        <w:t xml:space="preserve"> </w:t>
      </w:r>
      <w:r w:rsidR="6AD05B55">
        <w:t xml:space="preserve">following the transfer </w:t>
      </w:r>
      <w:r>
        <w:t>ahead of exam boards</w:t>
      </w:r>
    </w:p>
    <w:p w14:paraId="5B11988B" w14:textId="1EEE6CE9" w:rsidR="006555B4" w:rsidRPr="007A60C0" w:rsidRDefault="1D2F22E4" w:rsidP="4DE33D98">
      <w:r>
        <w:t xml:space="preserve">Faculty Student Education Administration are responsible for: </w:t>
      </w:r>
    </w:p>
    <w:p w14:paraId="670CAD96" w14:textId="67190E3B" w:rsidR="006555B4" w:rsidRPr="007A60C0" w:rsidRDefault="1D2F22E4" w:rsidP="00346506">
      <w:pPr>
        <w:pStyle w:val="ListParagraph"/>
        <w:numPr>
          <w:ilvl w:val="0"/>
          <w:numId w:val="4"/>
        </w:numPr>
      </w:pPr>
      <w:r>
        <w:t>Associating the columns in Grades Transfer</w:t>
      </w:r>
    </w:p>
    <w:p w14:paraId="4CD59E40" w14:textId="583E2747" w:rsidR="006555B4" w:rsidRPr="007A60C0" w:rsidRDefault="1D2F22E4" w:rsidP="00346506">
      <w:pPr>
        <w:pStyle w:val="ListParagraph"/>
        <w:numPr>
          <w:ilvl w:val="0"/>
          <w:numId w:val="4"/>
        </w:numPr>
      </w:pPr>
      <w:r>
        <w:t xml:space="preserve">Transferring marks to </w:t>
      </w:r>
      <w:proofErr w:type="spellStart"/>
      <w:r>
        <w:t>AStRA</w:t>
      </w:r>
      <w:proofErr w:type="spellEnd"/>
    </w:p>
    <w:p w14:paraId="4DD307A3" w14:textId="71490E56" w:rsidR="006555B4" w:rsidRPr="007A60C0" w:rsidRDefault="1967BFED" w:rsidP="4DE33D98">
      <w:r>
        <w:t>All marks for all components should be in the</w:t>
      </w:r>
      <w:r w:rsidR="00DD1C22">
        <w:t xml:space="preserve"> Blackboard</w:t>
      </w:r>
      <w:r>
        <w:t xml:space="preserve"> Gradebook even if the student has not submitted electronically. See the </w:t>
      </w:r>
      <w:hyperlink r:id="rId11">
        <w:r w:rsidRPr="3D01B85A">
          <w:rPr>
            <w:rStyle w:val="Hyperlink"/>
          </w:rPr>
          <w:t>E-submission policy for further information.</w:t>
        </w:r>
      </w:hyperlink>
      <w:r>
        <w:t xml:space="preserve"> </w:t>
      </w:r>
    </w:p>
    <w:p w14:paraId="5A15985A" w14:textId="69B181A5" w:rsidR="006555B4" w:rsidRPr="007A60C0" w:rsidRDefault="2E0A16BA" w:rsidP="00346506">
      <w:pPr>
        <w:pStyle w:val="Heading1"/>
      </w:pPr>
      <w:bookmarkStart w:id="1" w:name="_Toc236059319"/>
      <w:r>
        <w:t>Getting the foundations right</w:t>
      </w:r>
      <w:bookmarkEnd w:id="1"/>
    </w:p>
    <w:p w14:paraId="1E36076E" w14:textId="695F526B" w:rsidR="006555B4" w:rsidRPr="007A60C0" w:rsidRDefault="2E0A16BA" w:rsidP="00346506">
      <w:pPr>
        <w:pStyle w:val="Heading2"/>
      </w:pPr>
      <w:bookmarkStart w:id="2" w:name="_Toc236059320"/>
      <w:r>
        <w:t xml:space="preserve">Assessment weightings in </w:t>
      </w:r>
      <w:proofErr w:type="spellStart"/>
      <w:r>
        <w:t>AStRA</w:t>
      </w:r>
      <w:bookmarkEnd w:id="2"/>
      <w:proofErr w:type="spellEnd"/>
    </w:p>
    <w:p w14:paraId="0902D665" w14:textId="64A971F5" w:rsidR="006555B4" w:rsidRPr="007A60C0" w:rsidRDefault="2E0A16BA" w:rsidP="00346506">
      <w:r>
        <w:t>Because the module mark is calculated automatically based on the component weightings</w:t>
      </w:r>
      <w:r w:rsidR="11D50D6E">
        <w:t xml:space="preserve">, the percentage </w:t>
      </w:r>
      <w:r w:rsidR="18F0AB53">
        <w:t xml:space="preserve">needs to be correct in the module record in </w:t>
      </w:r>
      <w:proofErr w:type="spellStart"/>
      <w:r w:rsidR="18F0AB53">
        <w:t>AStRA</w:t>
      </w:r>
      <w:proofErr w:type="spellEnd"/>
      <w:r w:rsidR="20A1CDF5">
        <w:t>.</w:t>
      </w:r>
    </w:p>
    <w:p w14:paraId="4A20FE87" w14:textId="2DA2D2CF" w:rsidR="006555B4" w:rsidRPr="007A60C0" w:rsidRDefault="7A9555B4" w:rsidP="4DE33D98">
      <w:r>
        <w:t xml:space="preserve">If you notice any errors with the assessment weightings, contact the Quality Assurance Team in Registry: </w:t>
      </w:r>
      <w:hyperlink r:id="rId12">
        <w:r w:rsidRPr="3D01B85A">
          <w:rPr>
            <w:rStyle w:val="Hyperlink"/>
          </w:rPr>
          <w:t>qaestaff@aber.ac.uk</w:t>
        </w:r>
      </w:hyperlink>
      <w:r>
        <w:t xml:space="preserve">. </w:t>
      </w:r>
    </w:p>
    <w:p w14:paraId="5C37DA28" w14:textId="668F38D8" w:rsidR="006555B4" w:rsidRPr="007A60C0" w:rsidRDefault="20A1CDF5" w:rsidP="00346506">
      <w:pPr>
        <w:pStyle w:val="Heading2"/>
      </w:pPr>
      <w:bookmarkStart w:id="3" w:name="_Toc236059321"/>
      <w:r>
        <w:t>Blackboard Gradebook</w:t>
      </w:r>
      <w:bookmarkEnd w:id="3"/>
    </w:p>
    <w:p w14:paraId="491803CF" w14:textId="24F9B311" w:rsidR="006555B4" w:rsidRPr="007A60C0" w:rsidRDefault="567A8319" w:rsidP="00346506">
      <w:r>
        <w:t>The Gradebook is made up of a series of columns – a column is created for each assignment. Some of these are created automatically, for example, if you have a Turnitin submission point. Others need to be manually created, for example, if you have s</w:t>
      </w:r>
      <w:r w:rsidR="20ADF87A">
        <w:t xml:space="preserve">tudents sitting an in-person exam. </w:t>
      </w:r>
    </w:p>
    <w:p w14:paraId="1A5ECC63" w14:textId="500D697F" w:rsidR="006555B4" w:rsidRPr="007A60C0" w:rsidRDefault="20A1CDF5" w:rsidP="4DE33D98">
      <w:r>
        <w:lastRenderedPageBreak/>
        <w:t>So that the correct marks are transferred, all marks need to be posted in the gradebook.</w:t>
      </w:r>
    </w:p>
    <w:p w14:paraId="48D672CC" w14:textId="542C45E3" w:rsidR="006555B4" w:rsidRPr="007A60C0" w:rsidRDefault="3C36C0D6" w:rsidP="4DE33D98">
      <w:r>
        <w:t>Note that only one column can be mapped to a component</w:t>
      </w:r>
      <w:r w:rsidR="458E0062">
        <w:t xml:space="preserve"> in </w:t>
      </w:r>
      <w:proofErr w:type="spellStart"/>
      <w:r w:rsidR="458E0062">
        <w:t>AStRA</w:t>
      </w:r>
      <w:proofErr w:type="spellEnd"/>
      <w:r w:rsidR="458E0062">
        <w:t>.</w:t>
      </w:r>
      <w:r>
        <w:t xml:space="preserve"> </w:t>
      </w:r>
    </w:p>
    <w:p w14:paraId="53F1D7E1" w14:textId="1542D320" w:rsidR="006555B4" w:rsidRPr="007A60C0" w:rsidRDefault="7C9C9049" w:rsidP="00346506">
      <w:pPr>
        <w:pStyle w:val="Heading1"/>
      </w:pPr>
      <w:bookmarkStart w:id="4" w:name="_Toc236059322"/>
      <w:r>
        <w:t>Preparing the Blackboard Gradebook for Marks Transfer</w:t>
      </w:r>
      <w:r w:rsidR="620AB309">
        <w:t xml:space="preserve"> (Module Co-ordinator)</w:t>
      </w:r>
      <w:bookmarkEnd w:id="4"/>
    </w:p>
    <w:p w14:paraId="1D0C9FC9" w14:textId="407636A3" w:rsidR="006555B4" w:rsidRPr="007A60C0" w:rsidRDefault="7C9C9049" w:rsidP="00346506">
      <w:r>
        <w:t xml:space="preserve">Module Co-ordinators should ensure that all work is marked, marks are posted, and columns are created to allow the transfer of marks. </w:t>
      </w:r>
    </w:p>
    <w:p w14:paraId="21FDCFF1" w14:textId="32A7F10C" w:rsidR="006555B4" w:rsidRPr="007A60C0" w:rsidRDefault="7C9C9049" w:rsidP="4DE33D98">
      <w:r>
        <w:t xml:space="preserve">The Gradebook is in every Blackboard Course and contains information about student assessment marks. </w:t>
      </w:r>
    </w:p>
    <w:p w14:paraId="3FF58D24" w14:textId="0EF3AE28" w:rsidR="006555B4" w:rsidRPr="007A60C0" w:rsidRDefault="7C9C9049" w:rsidP="4DE33D98">
      <w:r>
        <w:t>To access the Gradebook,</w:t>
      </w:r>
      <w:r w:rsidR="31339416">
        <w:t xml:space="preserve"> go to the course and click Gradebook:</w:t>
      </w:r>
    </w:p>
    <w:p w14:paraId="7FCAF59E" w14:textId="43BBA860" w:rsidR="006555B4" w:rsidRPr="007A60C0" w:rsidRDefault="7C9C9049" w:rsidP="00346506">
      <w:pPr>
        <w:jc w:val="right"/>
      </w:pPr>
      <w:r>
        <w:t xml:space="preserve"> </w:t>
      </w:r>
      <w:r w:rsidR="4B794B0E">
        <w:rPr>
          <w:noProof/>
        </w:rPr>
        <w:drawing>
          <wp:inline distT="0" distB="0" distL="0" distR="0" wp14:anchorId="2727ACEE" wp14:editId="54003BCD">
            <wp:extent cx="5724525" cy="1447800"/>
            <wp:effectExtent l="0" t="0" r="0" b="0"/>
            <wp:docPr id="1665524804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524804" name="Picture 1665524804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49241A" w14:textId="61A64B65" w:rsidR="006555B4" w:rsidRPr="007A60C0" w:rsidRDefault="4B794B0E" w:rsidP="00346506">
      <w:pPr>
        <w:jc w:val="right"/>
      </w:pPr>
      <w:r w:rsidRPr="4DE33D98">
        <w:rPr>
          <w:i/>
          <w:iCs/>
        </w:rPr>
        <w:t>[alt-text: Blackboard course interface with Gradebook highlighted</w:t>
      </w:r>
      <w:r w:rsidRPr="4DE33D98">
        <w:t>.]</w:t>
      </w:r>
    </w:p>
    <w:p w14:paraId="57EDB30A" w14:textId="57682E72" w:rsidR="006555B4" w:rsidRPr="007A60C0" w:rsidRDefault="4B794B0E" w:rsidP="00346506">
      <w:r>
        <w:t xml:space="preserve">There are </w:t>
      </w:r>
      <w:r w:rsidR="38A54A38">
        <w:t xml:space="preserve">2 </w:t>
      </w:r>
      <w:r>
        <w:t xml:space="preserve">views to the Gradebook: </w:t>
      </w:r>
    </w:p>
    <w:p w14:paraId="7EEEB42F" w14:textId="22BA6CFE" w:rsidR="00070D57" w:rsidRDefault="3E117BE7" w:rsidP="00346506">
      <w:pPr>
        <w:pStyle w:val="ListParagraph"/>
        <w:numPr>
          <w:ilvl w:val="0"/>
          <w:numId w:val="3"/>
        </w:numPr>
      </w:pPr>
      <w:r>
        <w:t>Grid view – this lists all students, associated marks, and columns like a spreadsheet</w:t>
      </w:r>
    </w:p>
    <w:p w14:paraId="73FEE381" w14:textId="73BD7388" w:rsidR="00877451" w:rsidRDefault="3E117BE7" w:rsidP="004C0221">
      <w:pPr>
        <w:pStyle w:val="ListParagraph"/>
        <w:numPr>
          <w:ilvl w:val="0"/>
          <w:numId w:val="3"/>
        </w:numPr>
      </w:pPr>
      <w:r>
        <w:t xml:space="preserve">List view – </w:t>
      </w:r>
      <w:proofErr w:type="gramStart"/>
      <w:r>
        <w:t>this lists</w:t>
      </w:r>
      <w:proofErr w:type="gramEnd"/>
      <w:r>
        <w:t xml:space="preserve"> all the columns</w:t>
      </w:r>
      <w:r w:rsidR="004C0221">
        <w:t xml:space="preserve"> for </w:t>
      </w:r>
      <w:proofErr w:type="spellStart"/>
      <w:r>
        <w:t>gradeabl</w:t>
      </w:r>
      <w:r w:rsidR="00BC3FC7">
        <w:t>e</w:t>
      </w:r>
      <w:proofErr w:type="spellEnd"/>
      <w:r w:rsidR="00BC3FC7">
        <w:t xml:space="preserve"> </w:t>
      </w:r>
      <w:r w:rsidR="00877451">
        <w:t>items</w:t>
      </w:r>
    </w:p>
    <w:p w14:paraId="4ACF1462" w14:textId="4789B1AC" w:rsidR="00070D57" w:rsidRDefault="00070D57" w:rsidP="00346506">
      <w:pPr>
        <w:pStyle w:val="Heading2"/>
      </w:pPr>
      <w:bookmarkStart w:id="5" w:name="_Toc236059323"/>
      <w:r>
        <w:t>Posting Marks</w:t>
      </w:r>
      <w:bookmarkEnd w:id="5"/>
    </w:p>
    <w:p w14:paraId="31EDA509" w14:textId="7E689D30" w:rsidR="00070D57" w:rsidRDefault="009572A9" w:rsidP="00070D57">
      <w:r>
        <w:t>For</w:t>
      </w:r>
      <w:r w:rsidR="00070D57">
        <w:t xml:space="preserve"> Component Marks transfer to work correctly, </w:t>
      </w:r>
      <w:r>
        <w:t>all marks need to be posted. For Turnitin, marks are posted automatically on the Feedback Release Date.</w:t>
      </w:r>
    </w:p>
    <w:p w14:paraId="11F5D9BB" w14:textId="760393FF" w:rsidR="009572A9" w:rsidRDefault="009572A9" w:rsidP="00070D57">
      <w:r>
        <w:t xml:space="preserve">For all other marks in Blackboard, these need to be posted manually once </w:t>
      </w:r>
      <w:r w:rsidR="00692E31">
        <w:t xml:space="preserve">marking has been completed. </w:t>
      </w:r>
    </w:p>
    <w:p w14:paraId="4C1CF615" w14:textId="5E94A825" w:rsidR="00D86897" w:rsidRDefault="00D86897" w:rsidP="00070D57">
      <w:r>
        <w:t xml:space="preserve">To do this, go to </w:t>
      </w:r>
      <w:r w:rsidR="00877451">
        <w:t xml:space="preserve">the </w:t>
      </w:r>
      <w:proofErr w:type="gramStart"/>
      <w:r w:rsidR="00877451">
        <w:t>To</w:t>
      </w:r>
      <w:proofErr w:type="gramEnd"/>
      <w:r w:rsidR="00877451">
        <w:t xml:space="preserve"> do menu:</w:t>
      </w:r>
    </w:p>
    <w:p w14:paraId="763D5CD2" w14:textId="77777777" w:rsidR="00877451" w:rsidRDefault="00877451" w:rsidP="00070D57"/>
    <w:p w14:paraId="014C50FC" w14:textId="1137453E" w:rsidR="00C63C91" w:rsidRDefault="004C0221" w:rsidP="004C0221">
      <w:r>
        <w:rPr>
          <w:noProof/>
        </w:rPr>
        <w:drawing>
          <wp:inline distT="0" distB="0" distL="0" distR="0" wp14:anchorId="65F6E2F5" wp14:editId="5DE049CB">
            <wp:extent cx="1485976" cy="1378021"/>
            <wp:effectExtent l="0" t="0" r="0" b="0"/>
            <wp:docPr id="7672722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7272227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485976" cy="1378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17B3F2" w14:textId="392EEE8E" w:rsidR="009250E0" w:rsidRDefault="009250E0" w:rsidP="00346506">
      <w:pPr>
        <w:jc w:val="right"/>
      </w:pPr>
      <w:r>
        <w:t xml:space="preserve">[alt-text: </w:t>
      </w:r>
      <w:r w:rsidR="004C0221">
        <w:t>To do menu</w:t>
      </w:r>
      <w:r>
        <w:t>]</w:t>
      </w:r>
    </w:p>
    <w:p w14:paraId="77DB1F8B" w14:textId="4FB8DF4E" w:rsidR="007B18F6" w:rsidRDefault="007B18F6" w:rsidP="00070D57">
      <w:r>
        <w:t xml:space="preserve">If you do not want the marks to be visible to students in </w:t>
      </w:r>
      <w:proofErr w:type="gramStart"/>
      <w:r>
        <w:t>Blackboard</w:t>
      </w:r>
      <w:proofErr w:type="gramEnd"/>
      <w:r>
        <w:t xml:space="preserve"> make sure the column is hidden. Hidden columns have a line through </w:t>
      </w:r>
      <w:proofErr w:type="gramStart"/>
      <w:r>
        <w:t>them</w:t>
      </w:r>
      <w:proofErr w:type="gramEnd"/>
      <w:r w:rsidR="004A248F">
        <w:t xml:space="preserve"> and you can amend this from the list view</w:t>
      </w:r>
      <w:r>
        <w:t>:</w:t>
      </w:r>
    </w:p>
    <w:p w14:paraId="16129060" w14:textId="10681140" w:rsidR="007B18F6" w:rsidRDefault="009250E0" w:rsidP="00346506">
      <w:pPr>
        <w:jc w:val="center"/>
      </w:pPr>
      <w:r>
        <w:rPr>
          <w:noProof/>
        </w:rPr>
        <w:drawing>
          <wp:inline distT="0" distB="0" distL="0" distR="0" wp14:anchorId="0E33E44D" wp14:editId="6637B89B">
            <wp:extent cx="2324100" cy="694559"/>
            <wp:effectExtent l="0" t="0" r="0" b="0"/>
            <wp:docPr id="15839148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3914862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332354" cy="697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9F966F" w14:textId="773CCD98" w:rsidR="009250E0" w:rsidRPr="00070D57" w:rsidRDefault="009250E0" w:rsidP="00346506">
      <w:pPr>
        <w:jc w:val="right"/>
      </w:pPr>
      <w:r>
        <w:t>[Alt-text: example of a column that is hidden]</w:t>
      </w:r>
    </w:p>
    <w:p w14:paraId="31937A6D" w14:textId="6978A801" w:rsidR="006555B4" w:rsidRPr="007A60C0" w:rsidRDefault="15A07933" w:rsidP="00346506">
      <w:pPr>
        <w:pStyle w:val="Heading2"/>
      </w:pPr>
      <w:bookmarkStart w:id="6" w:name="_Toc236059324"/>
      <w:r>
        <w:t xml:space="preserve">Automatically Created </w:t>
      </w:r>
      <w:r w:rsidR="61690A08">
        <w:t>Columns</w:t>
      </w:r>
      <w:bookmarkEnd w:id="6"/>
    </w:p>
    <w:p w14:paraId="77C32674" w14:textId="3EC3596A" w:rsidR="006555B4" w:rsidRPr="007A60C0" w:rsidRDefault="4CBB3D79" w:rsidP="00346506">
      <w:r>
        <w:t>When you create a Turnitin submission assignment, Blackboard Assignment (including Panopto submission), Blackboard Test, or Graded Blackboard tool, a column is automatically created in Blackboard Gradebook. You do not need to create a column.</w:t>
      </w:r>
    </w:p>
    <w:p w14:paraId="54D3A14E" w14:textId="0BEA1ECE" w:rsidR="006555B4" w:rsidRPr="007A60C0" w:rsidRDefault="7C60FFD7" w:rsidP="00346506">
      <w:pPr>
        <w:pStyle w:val="Heading2"/>
      </w:pPr>
      <w:bookmarkStart w:id="7" w:name="_Toc236059325"/>
      <w:r>
        <w:t>Manually Created Columns</w:t>
      </w:r>
      <w:bookmarkEnd w:id="7"/>
    </w:p>
    <w:p w14:paraId="65FDD380" w14:textId="723392D9" w:rsidR="006555B4" w:rsidRPr="007A60C0" w:rsidRDefault="7C60FFD7" w:rsidP="00346506">
      <w:r>
        <w:t xml:space="preserve">There are 3 types of </w:t>
      </w:r>
      <w:r w:rsidR="00826EB7">
        <w:t>columns</w:t>
      </w:r>
      <w:r>
        <w:t xml:space="preserve"> that can be created in </w:t>
      </w:r>
      <w:r w:rsidR="08E361D4">
        <w:t xml:space="preserve">Gradebook. </w:t>
      </w:r>
    </w:p>
    <w:p w14:paraId="5E70D401" w14:textId="16E1E068" w:rsidR="006555B4" w:rsidRPr="007A60C0" w:rsidRDefault="33539F5E" w:rsidP="4DE33D98">
      <w:r>
        <w:t xml:space="preserve">Note that columns can only be created in the Markable Items and the Marks view of the Gradebook. </w:t>
      </w:r>
    </w:p>
    <w:p w14:paraId="3D1BCA6F" w14:textId="10EE1C7C" w:rsidR="006555B4" w:rsidRPr="007A60C0" w:rsidRDefault="5A85A220">
      <w:r>
        <w:t>The three columns to use are:</w:t>
      </w:r>
    </w:p>
    <w:p w14:paraId="27F82E24" w14:textId="2975638C" w:rsidR="006555B4" w:rsidRPr="007A60C0" w:rsidRDefault="5A85A220" w:rsidP="00346506">
      <w:pPr>
        <w:pStyle w:val="ListParagraph"/>
        <w:numPr>
          <w:ilvl w:val="0"/>
          <w:numId w:val="2"/>
        </w:numPr>
      </w:pPr>
      <w:r>
        <w:t>Add</w:t>
      </w:r>
      <w:r w:rsidR="40C2A005">
        <w:t xml:space="preserve"> </w:t>
      </w:r>
      <w:r w:rsidR="00779308">
        <w:t>I</w:t>
      </w:r>
      <w:r w:rsidR="40C2A005">
        <w:t>tem</w:t>
      </w:r>
      <w:r w:rsidR="21A11E27">
        <w:t xml:space="preserve"> - u</w:t>
      </w:r>
      <w:r w:rsidR="40C2A005">
        <w:t>se this to add marks for something submitted non-electronically, for example, a written exam</w:t>
      </w:r>
    </w:p>
    <w:p w14:paraId="31D5F7C0" w14:textId="3374DB98" w:rsidR="006555B4" w:rsidRPr="007A60C0" w:rsidRDefault="6CF52785" w:rsidP="00346506">
      <w:pPr>
        <w:pStyle w:val="ListParagraph"/>
        <w:numPr>
          <w:ilvl w:val="0"/>
          <w:numId w:val="2"/>
        </w:numPr>
      </w:pPr>
      <w:r>
        <w:t xml:space="preserve">Add Calculation – use this to bring two items in the Gradebook together so that they can be associated with the component in Grades Transfer and mapped. For example, a Turnitin submission point and an extension submission point. </w:t>
      </w:r>
    </w:p>
    <w:p w14:paraId="7BBC3966" w14:textId="77777777" w:rsidR="00BA7450" w:rsidRDefault="03B87FBB">
      <w:pPr>
        <w:pStyle w:val="ListParagraph"/>
        <w:numPr>
          <w:ilvl w:val="0"/>
          <w:numId w:val="2"/>
        </w:numPr>
      </w:pPr>
      <w:r>
        <w:lastRenderedPageBreak/>
        <w:t xml:space="preserve">Add Total Calculation – use this to bring together a series of assessment activities that </w:t>
      </w:r>
      <w:r w:rsidR="00A0220B">
        <w:t>need to be</w:t>
      </w:r>
      <w:r>
        <w:t xml:space="preserve"> combined to form </w:t>
      </w:r>
      <w:r w:rsidR="00A0220B">
        <w:t>one</w:t>
      </w:r>
      <w:r>
        <w:t xml:space="preserve"> component</w:t>
      </w:r>
      <w:r w:rsidR="00A0220B">
        <w:t xml:space="preserve"> for marks transfer</w:t>
      </w:r>
      <w:r>
        <w:t xml:space="preserve">. For example, </w:t>
      </w:r>
      <w:r w:rsidR="00C04D31">
        <w:t xml:space="preserve">you’ve got a portfolio assessment that is made up of 40% journal entry, </w:t>
      </w:r>
      <w:r w:rsidR="00BA7450">
        <w:t>30% listening test, 30% comprehension.</w:t>
      </w:r>
    </w:p>
    <w:p w14:paraId="271FF866" w14:textId="07BB28B6" w:rsidR="006555B4" w:rsidRPr="007A60C0" w:rsidRDefault="00BA7450" w:rsidP="00346506">
      <w:pPr>
        <w:pStyle w:val="ListParagraph"/>
        <w:numPr>
          <w:ilvl w:val="0"/>
          <w:numId w:val="2"/>
        </w:numPr>
      </w:pPr>
      <w:r>
        <w:t xml:space="preserve">Dropping scores – use this to </w:t>
      </w:r>
      <w:r w:rsidR="00FF1021">
        <w:t xml:space="preserve">not include certain scores in the component calculation. For example, you have run 8 in class tests but want to carry forward </w:t>
      </w:r>
      <w:r w:rsidR="00D460CB">
        <w:t xml:space="preserve">the 6 best results for each student. </w:t>
      </w:r>
      <w:r w:rsidR="00FF1021">
        <w:t xml:space="preserve"> </w:t>
      </w:r>
      <w:r>
        <w:t xml:space="preserve"> </w:t>
      </w:r>
      <w:r w:rsidR="7BF9A718">
        <w:t xml:space="preserve"> </w:t>
      </w:r>
    </w:p>
    <w:p w14:paraId="25A852CC" w14:textId="73C9B9B4" w:rsidR="006555B4" w:rsidRPr="007A60C0" w:rsidRDefault="7BF9A718" w:rsidP="00346506">
      <w:pPr>
        <w:pStyle w:val="Heading3"/>
      </w:pPr>
      <w:bookmarkStart w:id="8" w:name="_Toc236059326"/>
      <w:r>
        <w:t>Add Item</w:t>
      </w:r>
      <w:bookmarkEnd w:id="8"/>
    </w:p>
    <w:p w14:paraId="147A7114" w14:textId="0DAA5B88" w:rsidR="006555B4" w:rsidRPr="007A60C0" w:rsidRDefault="3A2331AF" w:rsidP="00346506">
      <w:pPr>
        <w:pStyle w:val="ListParagraph"/>
        <w:numPr>
          <w:ilvl w:val="0"/>
          <w:numId w:val="1"/>
        </w:numPr>
      </w:pPr>
      <w:r>
        <w:t>Go to Markable Items or Marks View of Gradebook, click on the purple plus and choose Add Item.</w:t>
      </w:r>
    </w:p>
    <w:p w14:paraId="52161D99" w14:textId="55998AA8" w:rsidR="006555B4" w:rsidRPr="007A60C0" w:rsidRDefault="3A2331AF" w:rsidP="00346506">
      <w:pPr>
        <w:pStyle w:val="ListParagraph"/>
        <w:numPr>
          <w:ilvl w:val="0"/>
          <w:numId w:val="1"/>
        </w:numPr>
      </w:pPr>
      <w:r>
        <w:t xml:space="preserve">Give your item a name, for example, </w:t>
      </w:r>
      <w:r w:rsidR="094CF8C2">
        <w:t>E</w:t>
      </w:r>
      <w:r>
        <w:t xml:space="preserve">xam. </w:t>
      </w:r>
    </w:p>
    <w:p w14:paraId="7D84FB9C" w14:textId="44C2CA8E" w:rsidR="006555B4" w:rsidRPr="007A60C0" w:rsidRDefault="3A2331AF" w:rsidP="00346506">
      <w:pPr>
        <w:pStyle w:val="ListParagraph"/>
        <w:numPr>
          <w:ilvl w:val="0"/>
          <w:numId w:val="1"/>
        </w:numPr>
      </w:pPr>
      <w:r>
        <w:t>Give it a due date.</w:t>
      </w:r>
    </w:p>
    <w:p w14:paraId="40DBAF63" w14:textId="2B948325" w:rsidR="006555B4" w:rsidRPr="007A60C0" w:rsidRDefault="3A2331AF" w:rsidP="00346506">
      <w:pPr>
        <w:pStyle w:val="ListParagraph"/>
        <w:numPr>
          <w:ilvl w:val="0"/>
          <w:numId w:val="1"/>
        </w:numPr>
      </w:pPr>
      <w:r>
        <w:t>Mark using points, maximum points 100. Save.</w:t>
      </w:r>
    </w:p>
    <w:p w14:paraId="4F83B897" w14:textId="4EC74D31" w:rsidR="006555B4" w:rsidRPr="007A60C0" w:rsidRDefault="3A2331AF" w:rsidP="00346506">
      <w:pPr>
        <w:pStyle w:val="ListParagraph"/>
        <w:numPr>
          <w:ilvl w:val="0"/>
          <w:numId w:val="1"/>
        </w:numPr>
      </w:pPr>
      <w:r>
        <w:t>To enter exam marks, click on number to mark</w:t>
      </w:r>
      <w:r w:rsidR="2F2A0813">
        <w:t xml:space="preserve">: </w:t>
      </w:r>
    </w:p>
    <w:p w14:paraId="06C68018" w14:textId="036A80CC" w:rsidR="006555B4" w:rsidRPr="007A60C0" w:rsidRDefault="2F2A0813" w:rsidP="00346506">
      <w:pPr>
        <w:pStyle w:val="ListParagraph"/>
        <w:jc w:val="right"/>
      </w:pPr>
      <w:r>
        <w:rPr>
          <w:noProof/>
        </w:rPr>
        <w:drawing>
          <wp:inline distT="0" distB="0" distL="0" distR="0" wp14:anchorId="17404BAC" wp14:editId="2E845004">
            <wp:extent cx="5495925" cy="409575"/>
            <wp:effectExtent l="0" t="0" r="0" b="0"/>
            <wp:docPr id="20575056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5056" name="Picture 20575056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592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[alt-text: Image showing the number of assignments to mark]</w:t>
      </w:r>
    </w:p>
    <w:p w14:paraId="579B9E09" w14:textId="5CE537DA" w:rsidR="006555B4" w:rsidRPr="007A60C0" w:rsidRDefault="3A2331AF" w:rsidP="00346506">
      <w:pPr>
        <w:pStyle w:val="ListParagraph"/>
        <w:numPr>
          <w:ilvl w:val="0"/>
          <w:numId w:val="1"/>
        </w:numPr>
      </w:pPr>
      <w:r>
        <w:t xml:space="preserve">Enter the </w:t>
      </w:r>
      <w:r w:rsidR="5CBE8E0E">
        <w:t xml:space="preserve">corresponding mark against the corresponding students. </w:t>
      </w:r>
    </w:p>
    <w:p w14:paraId="2088F3C2" w14:textId="35EEFDF8" w:rsidR="006555B4" w:rsidRPr="007A60C0" w:rsidRDefault="5CBE8E0E" w:rsidP="00346506">
      <w:pPr>
        <w:pStyle w:val="ListParagraph"/>
        <w:numPr>
          <w:ilvl w:val="0"/>
          <w:numId w:val="1"/>
        </w:numPr>
      </w:pPr>
      <w:r>
        <w:t>O</w:t>
      </w:r>
      <w:r w:rsidR="3A2331AF">
        <w:t>nce you have entered the marks, click Post All Marks.</w:t>
      </w:r>
    </w:p>
    <w:p w14:paraId="03C2B53E" w14:textId="07F816C8" w:rsidR="006555B4" w:rsidRPr="007A60C0" w:rsidRDefault="02576E7A" w:rsidP="00346506">
      <w:pPr>
        <w:pStyle w:val="Heading3"/>
      </w:pPr>
      <w:bookmarkStart w:id="9" w:name="_Toc236059327"/>
      <w:r>
        <w:t>Add Calculation</w:t>
      </w:r>
      <w:bookmarkEnd w:id="9"/>
    </w:p>
    <w:p w14:paraId="412CE7D4" w14:textId="10079266" w:rsidR="006555B4" w:rsidRDefault="02576E7A" w:rsidP="00346506">
      <w:pPr>
        <w:pStyle w:val="ListParagraph"/>
        <w:numPr>
          <w:ilvl w:val="0"/>
          <w:numId w:val="28"/>
        </w:numPr>
      </w:pPr>
      <w:r>
        <w:t xml:space="preserve">Go to Markable Items or Marks View of Gradebook, click on the purple plus and choose Add </w:t>
      </w:r>
      <w:r w:rsidR="00346F8D">
        <w:t>Calculation</w:t>
      </w:r>
      <w:r>
        <w:t>.</w:t>
      </w:r>
    </w:p>
    <w:p w14:paraId="368257CE" w14:textId="19F5262C" w:rsidR="003919B9" w:rsidRPr="00346506" w:rsidRDefault="0099765F" w:rsidP="003919B9">
      <w:pPr>
        <w:pStyle w:val="ListParagraph"/>
        <w:numPr>
          <w:ilvl w:val="0"/>
          <w:numId w:val="28"/>
        </w:numPr>
        <w:rPr>
          <w:i/>
          <w:iCs/>
        </w:rPr>
      </w:pPr>
      <w:r>
        <w:t xml:space="preserve">Give the </w:t>
      </w:r>
      <w:r w:rsidR="00424BB6">
        <w:t>c</w:t>
      </w:r>
      <w:r>
        <w:t xml:space="preserve">alculation a name – choose something </w:t>
      </w:r>
      <w:r w:rsidR="00E00565">
        <w:t xml:space="preserve">clear so that the </w:t>
      </w:r>
      <w:r w:rsidR="008207AF">
        <w:t xml:space="preserve">correct column can be chosen in the mapping process. For example, </w:t>
      </w:r>
      <w:r w:rsidR="0070464B" w:rsidRPr="00346506">
        <w:rPr>
          <w:i/>
          <w:iCs/>
        </w:rPr>
        <w:t>A</w:t>
      </w:r>
      <w:r w:rsidR="008207AF" w:rsidRPr="00346506">
        <w:rPr>
          <w:i/>
          <w:iCs/>
        </w:rPr>
        <w:t xml:space="preserve">ssignment 1 (including extension). </w:t>
      </w:r>
    </w:p>
    <w:p w14:paraId="57C99F5A" w14:textId="12825BA5" w:rsidR="004F01B9" w:rsidRDefault="004F01B9" w:rsidP="003919B9">
      <w:pPr>
        <w:pStyle w:val="ListParagraph"/>
        <w:numPr>
          <w:ilvl w:val="0"/>
          <w:numId w:val="28"/>
        </w:numPr>
      </w:pPr>
      <w:r>
        <w:t>Most</w:t>
      </w:r>
      <w:r w:rsidR="003B7662">
        <w:t xml:space="preserve"> calculations </w:t>
      </w:r>
      <w:r>
        <w:t>bring</w:t>
      </w:r>
      <w:r w:rsidR="003B7662">
        <w:t xml:space="preserve"> multiple submission points together</w:t>
      </w:r>
      <w:r>
        <w:t>. F</w:t>
      </w:r>
      <w:r w:rsidR="003B7662">
        <w:t xml:space="preserve">or example, extensions. </w:t>
      </w:r>
    </w:p>
    <w:p w14:paraId="6BD41D44" w14:textId="5E3D07E3" w:rsidR="00BE6763" w:rsidRDefault="003B7662" w:rsidP="00346506">
      <w:pPr>
        <w:pStyle w:val="ListParagraph"/>
      </w:pPr>
      <w:r>
        <w:t>For this we recommend choosing Maximum from the Functions and Variables menu</w:t>
      </w:r>
      <w:r w:rsidR="004F01B9">
        <w:t xml:space="preserve"> and then clicking on the dropdown </w:t>
      </w:r>
      <w:r w:rsidR="003A7DFC">
        <w:t xml:space="preserve">and selecting </w:t>
      </w:r>
      <w:r w:rsidR="004F01B9">
        <w:t>the columns that you want</w:t>
      </w:r>
      <w:r>
        <w:t>:</w:t>
      </w:r>
    </w:p>
    <w:p w14:paraId="69D2300E" w14:textId="27DBBC98" w:rsidR="003B7662" w:rsidRPr="007A60C0" w:rsidRDefault="003A7DFC" w:rsidP="00346506">
      <w:pPr>
        <w:pStyle w:val="ListParagraph"/>
      </w:pPr>
      <w:r>
        <w:rPr>
          <w:noProof/>
        </w:rPr>
        <w:lastRenderedPageBreak/>
        <w:drawing>
          <wp:inline distT="0" distB="0" distL="0" distR="0" wp14:anchorId="5070BC28" wp14:editId="1EB4734A">
            <wp:extent cx="5731510" cy="4114165"/>
            <wp:effectExtent l="0" t="0" r="2540" b="635"/>
            <wp:docPr id="7579754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975443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14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C100E5" w14:textId="7CF26F7A" w:rsidR="006555B4" w:rsidRDefault="001722C6" w:rsidP="001722C6">
      <w:pPr>
        <w:jc w:val="right"/>
      </w:pPr>
      <w:r>
        <w:t>[alt-text: screenshot of Maximum with items from the dropdown highlighted]</w:t>
      </w:r>
    </w:p>
    <w:p w14:paraId="44D4FE2C" w14:textId="58CD95B2" w:rsidR="009E4A97" w:rsidRDefault="009E4A97" w:rsidP="00346506">
      <w:pPr>
        <w:ind w:left="720"/>
      </w:pPr>
      <w:r>
        <w:t>We recommend Maximum for this scenario because if a student has accidentally submitted to the original submission point and the extension, the</w:t>
      </w:r>
      <w:r w:rsidR="006D0AB8">
        <w:t xml:space="preserve"> highest mark will carry. </w:t>
      </w:r>
    </w:p>
    <w:p w14:paraId="25D90172" w14:textId="4EF46826" w:rsidR="001722C6" w:rsidRDefault="009E4A97" w:rsidP="009E4A97">
      <w:pPr>
        <w:pStyle w:val="ListParagraph"/>
        <w:numPr>
          <w:ilvl w:val="0"/>
          <w:numId w:val="28"/>
        </w:numPr>
      </w:pPr>
      <w:r>
        <w:t xml:space="preserve">Click Save and view marks to check they are displaying correctly. </w:t>
      </w:r>
    </w:p>
    <w:p w14:paraId="05D2FECC" w14:textId="29E647C5" w:rsidR="005123B1" w:rsidRDefault="005123B1" w:rsidP="005123B1">
      <w:pPr>
        <w:pStyle w:val="Heading3"/>
      </w:pPr>
      <w:bookmarkStart w:id="10" w:name="_Toc236059328"/>
      <w:r>
        <w:t>Add Total Calculation</w:t>
      </w:r>
      <w:bookmarkEnd w:id="10"/>
      <w:r>
        <w:t xml:space="preserve"> </w:t>
      </w:r>
    </w:p>
    <w:p w14:paraId="5733F32F" w14:textId="7130817D" w:rsidR="007F1186" w:rsidRDefault="007F1186" w:rsidP="007F1186">
      <w:pPr>
        <w:pStyle w:val="ListParagraph"/>
        <w:numPr>
          <w:ilvl w:val="0"/>
          <w:numId w:val="29"/>
        </w:numPr>
      </w:pPr>
      <w:r>
        <w:t>Go to Markable Items or Marks View of Gradebook, click on the purple plus and choose Add Total Calculation.</w:t>
      </w:r>
    </w:p>
    <w:p w14:paraId="0F012F09" w14:textId="74004834" w:rsidR="007F1186" w:rsidRDefault="00A0220B" w:rsidP="007F1186">
      <w:pPr>
        <w:pStyle w:val="ListParagraph"/>
        <w:numPr>
          <w:ilvl w:val="0"/>
          <w:numId w:val="29"/>
        </w:numPr>
      </w:pPr>
      <w:r>
        <w:t xml:space="preserve">Give the calculation </w:t>
      </w:r>
      <w:r w:rsidR="0070464B">
        <w:t xml:space="preserve">a name – choose something clear so that the correct column can be chosen in the mapping process. For example, </w:t>
      </w:r>
      <w:r w:rsidR="0070464B" w:rsidRPr="00346506">
        <w:rPr>
          <w:i/>
          <w:iCs/>
        </w:rPr>
        <w:t>Assignment 2</w:t>
      </w:r>
      <w:r w:rsidR="000311F4">
        <w:rPr>
          <w:i/>
          <w:iCs/>
        </w:rPr>
        <w:t>: Portfolio (Listening Test, in Class Test combined</w:t>
      </w:r>
      <w:r w:rsidR="00972218">
        <w:rPr>
          <w:i/>
          <w:iCs/>
        </w:rPr>
        <w:t xml:space="preserve">). </w:t>
      </w:r>
    </w:p>
    <w:p w14:paraId="2DCB07C5" w14:textId="77777777" w:rsidR="004F77E8" w:rsidRDefault="00004E30" w:rsidP="007F1186">
      <w:pPr>
        <w:pStyle w:val="ListParagraph"/>
        <w:numPr>
          <w:ilvl w:val="0"/>
          <w:numId w:val="29"/>
        </w:numPr>
      </w:pPr>
      <w:r>
        <w:t>Change your view to Weighted</w:t>
      </w:r>
      <w:r w:rsidR="00AD1E10">
        <w:t>.</w:t>
      </w:r>
    </w:p>
    <w:p w14:paraId="2266B32C" w14:textId="1907957B" w:rsidR="004F77E8" w:rsidRDefault="00AD1E10" w:rsidP="004F77E8">
      <w:pPr>
        <w:pStyle w:val="ListParagraph"/>
        <w:numPr>
          <w:ilvl w:val="0"/>
          <w:numId w:val="29"/>
        </w:numPr>
      </w:pPr>
      <w:r>
        <w:t xml:space="preserve"> </w:t>
      </w:r>
      <w:r w:rsidR="004F77E8" w:rsidRPr="004F77E8">
        <w:t xml:space="preserve">Exclude </w:t>
      </w:r>
      <w:r w:rsidR="00C10567">
        <w:t xml:space="preserve">the </w:t>
      </w:r>
      <w:r w:rsidR="004F77E8" w:rsidRPr="004F77E8">
        <w:t xml:space="preserve">items and categories </w:t>
      </w:r>
      <w:r w:rsidR="00C10567">
        <w:t>that you don’t want to include</w:t>
      </w:r>
      <w:r w:rsidR="00D06D1E">
        <w:t xml:space="preserve"> in the calculation:</w:t>
      </w:r>
    </w:p>
    <w:p w14:paraId="50BA3311" w14:textId="33DEECAF" w:rsidR="00D06D1E" w:rsidRDefault="00A03714" w:rsidP="00D06D1E">
      <w:pPr>
        <w:pStyle w:val="ListParagraph"/>
      </w:pPr>
      <w:r>
        <w:rPr>
          <w:noProof/>
        </w:rPr>
        <w:lastRenderedPageBreak/>
        <w:drawing>
          <wp:inline distT="0" distB="0" distL="0" distR="0" wp14:anchorId="6FC48CFB" wp14:editId="5C9A7F53">
            <wp:extent cx="5731510" cy="1222375"/>
            <wp:effectExtent l="0" t="0" r="2540" b="0"/>
            <wp:docPr id="17046815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4681577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2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7CA686" w14:textId="03DFED52" w:rsidR="00A03714" w:rsidRPr="004F77E8" w:rsidRDefault="00A03714" w:rsidP="00346506">
      <w:pPr>
        <w:pStyle w:val="ListParagraph"/>
        <w:jc w:val="right"/>
      </w:pPr>
      <w:r>
        <w:t xml:space="preserve">[Alt-text: </w:t>
      </w:r>
      <w:r w:rsidR="00D8643A">
        <w:t>screenshot showing excluded icon]</w:t>
      </w:r>
    </w:p>
    <w:p w14:paraId="6379D544" w14:textId="1E9922E5" w:rsidR="00972218" w:rsidRDefault="004D31BC" w:rsidP="004D31BC">
      <w:pPr>
        <w:pStyle w:val="ListParagraph"/>
      </w:pPr>
      <w:r>
        <w:t>The weightings will automatically be adjusted for</w:t>
      </w:r>
      <w:r w:rsidR="008D1EAD">
        <w:t xml:space="preserve"> marks distribution across the different</w:t>
      </w:r>
      <w:r w:rsidR="00F7547C">
        <w:t xml:space="preserve"> </w:t>
      </w:r>
      <w:r w:rsidR="00280498">
        <w:t xml:space="preserve">components. </w:t>
      </w:r>
    </w:p>
    <w:p w14:paraId="70B0A18A" w14:textId="621026E1" w:rsidR="00280498" w:rsidRDefault="00F31476">
      <w:pPr>
        <w:pStyle w:val="ListParagraph"/>
      </w:pPr>
      <w:r>
        <w:t xml:space="preserve">You can amend the different </w:t>
      </w:r>
      <w:r w:rsidR="00984E1B">
        <w:t>percentage distribution by changing the weighting</w:t>
      </w:r>
      <w:r w:rsidR="006E1688">
        <w:t xml:space="preserve">. This will automatically redistribute the percentages. </w:t>
      </w:r>
    </w:p>
    <w:p w14:paraId="05A910B3" w14:textId="4A5625CB" w:rsidR="00A07A03" w:rsidRDefault="00A07A03" w:rsidP="00A07A03">
      <w:pPr>
        <w:pStyle w:val="ListParagraph"/>
        <w:numPr>
          <w:ilvl w:val="0"/>
          <w:numId w:val="29"/>
        </w:numPr>
      </w:pPr>
      <w:r>
        <w:t xml:space="preserve">If you want to calculate a non-entry as a 0, make sure that you deselect Calculate marks based on points earned out of total points: </w:t>
      </w:r>
    </w:p>
    <w:p w14:paraId="14147BDE" w14:textId="0A2ACAC5" w:rsidR="00A305BA" w:rsidRDefault="00A305BA" w:rsidP="00A305BA">
      <w:pPr>
        <w:pStyle w:val="ListParagraph"/>
      </w:pPr>
      <w:r>
        <w:rPr>
          <w:noProof/>
        </w:rPr>
        <w:drawing>
          <wp:inline distT="0" distB="0" distL="0" distR="0" wp14:anchorId="56A4E5FD" wp14:editId="5AD175D7">
            <wp:extent cx="4368800" cy="1429900"/>
            <wp:effectExtent l="0" t="0" r="0" b="0"/>
            <wp:docPr id="14192586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925862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372147" cy="1430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816522" w14:textId="5DA901CC" w:rsidR="00AE3B7C" w:rsidRDefault="00AE3B7C" w:rsidP="00346506">
      <w:pPr>
        <w:pStyle w:val="ListParagraph"/>
        <w:jc w:val="right"/>
      </w:pPr>
      <w:r>
        <w:t>[Alt-text: screenshot showing Calculate marks based on points earned out of total marked points with the option deselected]</w:t>
      </w:r>
    </w:p>
    <w:p w14:paraId="4CEC42D1" w14:textId="17867E2A" w:rsidR="00A305BA" w:rsidRDefault="003B355A" w:rsidP="003B355A">
      <w:pPr>
        <w:pStyle w:val="Heading3"/>
      </w:pPr>
      <w:bookmarkStart w:id="11" w:name="_Toc236059329"/>
      <w:r>
        <w:t>Dropping Scores</w:t>
      </w:r>
      <w:bookmarkEnd w:id="11"/>
    </w:p>
    <w:p w14:paraId="145BD107" w14:textId="77777777" w:rsidR="003E0051" w:rsidRDefault="003B355A" w:rsidP="003B355A">
      <w:r>
        <w:t>There might be scenarios where you want to drop scores</w:t>
      </w:r>
      <w:r w:rsidR="00D460CB">
        <w:t xml:space="preserve"> as part of the calculation. For example, you run 8 weekly tests but want to drop the 2 lowest scores</w:t>
      </w:r>
      <w:r w:rsidR="003E0051">
        <w:t>.</w:t>
      </w:r>
    </w:p>
    <w:p w14:paraId="429F734A" w14:textId="7CD888A5" w:rsidR="003B355A" w:rsidRDefault="003B355A" w:rsidP="003B355A">
      <w:r>
        <w:t xml:space="preserve"> </w:t>
      </w:r>
      <w:r w:rsidR="00486491">
        <w:t>To do this, follow the Add Total Calculation process</w:t>
      </w:r>
      <w:r w:rsidR="009E1571">
        <w:t>. Select:</w:t>
      </w:r>
    </w:p>
    <w:p w14:paraId="33EFA724" w14:textId="761BE7C8" w:rsidR="009E1571" w:rsidRDefault="009E1571" w:rsidP="009E1571">
      <w:pPr>
        <w:pStyle w:val="ListParagraph"/>
        <w:numPr>
          <w:ilvl w:val="0"/>
          <w:numId w:val="31"/>
        </w:numPr>
      </w:pPr>
      <w:r>
        <w:t xml:space="preserve">Edit calculation rules: </w:t>
      </w:r>
    </w:p>
    <w:p w14:paraId="7F4A8FFF" w14:textId="26B1AF33" w:rsidR="009E1571" w:rsidRDefault="00A148C5" w:rsidP="009E1571">
      <w:pPr>
        <w:pStyle w:val="ListParagraph"/>
      </w:pPr>
      <w:r>
        <w:rPr>
          <w:noProof/>
        </w:rPr>
        <w:drawing>
          <wp:inline distT="0" distB="0" distL="0" distR="0" wp14:anchorId="0AA118CA" wp14:editId="3DFE1693">
            <wp:extent cx="5731510" cy="754380"/>
            <wp:effectExtent l="0" t="0" r="2540" b="7620"/>
            <wp:docPr id="18850362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5036278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54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75E693" w14:textId="27A7F821" w:rsidR="00AE3B7C" w:rsidRPr="003B355A" w:rsidRDefault="00AE3B7C" w:rsidP="00346506">
      <w:pPr>
        <w:pStyle w:val="ListParagraph"/>
        <w:jc w:val="right"/>
      </w:pPr>
      <w:r>
        <w:t xml:space="preserve">[Alt-text: </w:t>
      </w:r>
      <w:r w:rsidR="00094640">
        <w:t>Edit calculation rules highlighted]</w:t>
      </w:r>
    </w:p>
    <w:p w14:paraId="1E34640F" w14:textId="73AB110A" w:rsidR="00A07A03" w:rsidRDefault="00FF377C" w:rsidP="00FF377C">
      <w:pPr>
        <w:pStyle w:val="ListParagraph"/>
        <w:numPr>
          <w:ilvl w:val="0"/>
          <w:numId w:val="31"/>
        </w:numPr>
      </w:pPr>
      <w:r>
        <w:t>Choose to Enable the Category Calculation Rule</w:t>
      </w:r>
    </w:p>
    <w:p w14:paraId="2CBC6AB8" w14:textId="42777D32" w:rsidR="00FF377C" w:rsidRDefault="00495761" w:rsidP="00FF377C">
      <w:pPr>
        <w:pStyle w:val="ListParagraph"/>
        <w:numPr>
          <w:ilvl w:val="0"/>
          <w:numId w:val="31"/>
        </w:numPr>
      </w:pPr>
      <w:r>
        <w:t>Choose Drop Scores:</w:t>
      </w:r>
    </w:p>
    <w:p w14:paraId="431E473A" w14:textId="5393B068" w:rsidR="00495761" w:rsidRDefault="00495761" w:rsidP="00495761">
      <w:pPr>
        <w:pStyle w:val="ListParagraph"/>
        <w:numPr>
          <w:ilvl w:val="1"/>
          <w:numId w:val="31"/>
        </w:numPr>
      </w:pPr>
      <w:r>
        <w:lastRenderedPageBreak/>
        <w:t xml:space="preserve">Drop </w:t>
      </w:r>
      <w:r w:rsidR="00E504C2">
        <w:t>[x] lowest scores</w:t>
      </w:r>
    </w:p>
    <w:p w14:paraId="2DE1F99D" w14:textId="170010DE" w:rsidR="00E504C2" w:rsidRDefault="00E504C2" w:rsidP="00495761">
      <w:pPr>
        <w:pStyle w:val="ListParagraph"/>
        <w:numPr>
          <w:ilvl w:val="1"/>
          <w:numId w:val="31"/>
        </w:numPr>
      </w:pPr>
      <w:r>
        <w:t>Drop [x] highest scores</w:t>
      </w:r>
    </w:p>
    <w:p w14:paraId="6231F8BB" w14:textId="772A47B8" w:rsidR="00AE3B7C" w:rsidRDefault="00AE3B7C" w:rsidP="00AE3B7C">
      <w:pPr>
        <w:pStyle w:val="ListParagraph"/>
        <w:numPr>
          <w:ilvl w:val="0"/>
          <w:numId w:val="31"/>
        </w:numPr>
      </w:pPr>
      <w:r>
        <w:t xml:space="preserve">If you want to calculate a non-entry as a 0, make sure that you deselect Calculate marks based on points earned out of total points: </w:t>
      </w:r>
    </w:p>
    <w:p w14:paraId="32201572" w14:textId="099B03E2" w:rsidR="00AE3B7C" w:rsidRDefault="00AE3B7C" w:rsidP="00AE3B7C">
      <w:pPr>
        <w:pStyle w:val="ListParagraph"/>
      </w:pPr>
      <w:r>
        <w:rPr>
          <w:noProof/>
        </w:rPr>
        <w:drawing>
          <wp:inline distT="0" distB="0" distL="0" distR="0" wp14:anchorId="6F23A359" wp14:editId="59E7358D">
            <wp:extent cx="5471634" cy="1790855"/>
            <wp:effectExtent l="0" t="0" r="0" b="0"/>
            <wp:docPr id="11771396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925862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71634" cy="1790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AC2417" w14:textId="77777777" w:rsidR="00AE3B7C" w:rsidRDefault="00AE3B7C" w:rsidP="00AE3B7C">
      <w:pPr>
        <w:pStyle w:val="ListParagraph"/>
        <w:jc w:val="right"/>
      </w:pPr>
      <w:r>
        <w:t>[Alt-text: screenshot showing Calculate marks based on points earned out of total marked points with the option deselected]</w:t>
      </w:r>
    </w:p>
    <w:p w14:paraId="1AE08A24" w14:textId="7429E214" w:rsidR="006555B4" w:rsidRDefault="08E361D4" w:rsidP="4DE33D98">
      <w:pPr>
        <w:pStyle w:val="Heading2"/>
      </w:pPr>
      <w:bookmarkStart w:id="12" w:name="_Toc236059330"/>
      <w:r>
        <w:t>Creating a module mark</w:t>
      </w:r>
      <w:bookmarkEnd w:id="12"/>
      <w:r>
        <w:t xml:space="preserve"> </w:t>
      </w:r>
    </w:p>
    <w:p w14:paraId="0AF57D34" w14:textId="793F5F4B" w:rsidR="00F7080B" w:rsidRDefault="2F9B439C" w:rsidP="00F7080B">
      <w:r>
        <w:t xml:space="preserve">Whilst </w:t>
      </w:r>
      <w:proofErr w:type="spellStart"/>
      <w:r>
        <w:t>AStRA</w:t>
      </w:r>
      <w:proofErr w:type="spellEnd"/>
      <w:r>
        <w:t xml:space="preserve"> </w:t>
      </w:r>
      <w:r w:rsidR="4A02173F">
        <w:t xml:space="preserve">calculates </w:t>
      </w:r>
      <w:r>
        <w:t>the true module mark</w:t>
      </w:r>
      <w:r w:rsidR="21A58B3D">
        <w:t>, you may wish to calculate a module mark in Blackboard before transfer to facilitate appropriate selection of work for the moderation sample.</w:t>
      </w:r>
      <w:r>
        <w:t xml:space="preserve"> </w:t>
      </w:r>
    </w:p>
    <w:p w14:paraId="77899873" w14:textId="414066C3" w:rsidR="008C6D4B" w:rsidRDefault="008C6D4B" w:rsidP="00F7080B">
      <w:r>
        <w:t>To do this:</w:t>
      </w:r>
    </w:p>
    <w:p w14:paraId="17765701" w14:textId="77777777" w:rsidR="005B64C6" w:rsidRDefault="005B64C6" w:rsidP="008C6D4B">
      <w:pPr>
        <w:pStyle w:val="ListParagraph"/>
        <w:numPr>
          <w:ilvl w:val="0"/>
          <w:numId w:val="32"/>
        </w:numPr>
      </w:pPr>
      <w:r>
        <w:t>Follow the guidance for creating a Total Calculation</w:t>
      </w:r>
    </w:p>
    <w:p w14:paraId="319D2263" w14:textId="2152625F" w:rsidR="006B1261" w:rsidRDefault="00B95217" w:rsidP="008C6D4B">
      <w:pPr>
        <w:pStyle w:val="ListParagraph"/>
        <w:numPr>
          <w:ilvl w:val="0"/>
          <w:numId w:val="32"/>
        </w:numPr>
      </w:pPr>
      <w:r>
        <w:t xml:space="preserve">Use the </w:t>
      </w:r>
      <w:r w:rsidR="00931053">
        <w:t xml:space="preserve">columns that you have created for the transfer and apply the correct weighting for each component. </w:t>
      </w:r>
    </w:p>
    <w:p w14:paraId="1CEF968F" w14:textId="6BE6DECD" w:rsidR="00931053" w:rsidRDefault="7A8BA9B9" w:rsidP="008C6D4B">
      <w:pPr>
        <w:pStyle w:val="ListParagraph"/>
        <w:numPr>
          <w:ilvl w:val="0"/>
          <w:numId w:val="32"/>
        </w:numPr>
      </w:pPr>
      <w:r>
        <w:t>This will then give you the module mark for</w:t>
      </w:r>
      <w:r w:rsidR="5984DFC5">
        <w:t xml:space="preserve"> use for </w:t>
      </w:r>
      <w:proofErr w:type="gramStart"/>
      <w:r w:rsidR="5984DFC5">
        <w:t>moderation</w:t>
      </w:r>
      <w:r>
        <w:t xml:space="preserve"> .</w:t>
      </w:r>
      <w:proofErr w:type="gramEnd"/>
    </w:p>
    <w:p w14:paraId="45662B3F" w14:textId="18A6EAEF" w:rsidR="006555B4" w:rsidRDefault="067A734F">
      <w:pPr>
        <w:pStyle w:val="Heading1"/>
      </w:pPr>
      <w:bookmarkStart w:id="13" w:name="_Toc236059331"/>
      <w:r>
        <w:t>M</w:t>
      </w:r>
      <w:r w:rsidR="1A70DD20">
        <w:t>apping the Grade</w:t>
      </w:r>
      <w:r w:rsidR="7E9C9C87">
        <w:t>book</w:t>
      </w:r>
      <w:bookmarkEnd w:id="13"/>
    </w:p>
    <w:p w14:paraId="79E4EE6D" w14:textId="1611AB6A" w:rsidR="00FC484E" w:rsidRPr="00FC484E" w:rsidRDefault="00FC484E" w:rsidP="00FC484E">
      <w:r>
        <w:t xml:space="preserve">This process is usually managed by Faculty Student Education Administration. </w:t>
      </w:r>
    </w:p>
    <w:p w14:paraId="7B95E5E7" w14:textId="1B2E95A4" w:rsidR="00C50FF6" w:rsidRPr="009D40ED" w:rsidRDefault="00C50FF6" w:rsidP="003067E3">
      <w:r w:rsidRPr="78905AC7">
        <w:t>Mapping the columns can be done at any time after your Grade</w:t>
      </w:r>
      <w:r w:rsidR="51E22059" w:rsidRPr="78905AC7">
        <w:t>book</w:t>
      </w:r>
      <w:r w:rsidRPr="78905AC7">
        <w:t xml:space="preserve"> columns have been created. </w:t>
      </w:r>
    </w:p>
    <w:p w14:paraId="5E303CCA" w14:textId="61DA7F70" w:rsidR="00587FA7" w:rsidRPr="009D40ED" w:rsidRDefault="00587FA7" w:rsidP="003067E3">
      <w:r w:rsidRPr="35C17571">
        <w:t xml:space="preserve">If you are </w:t>
      </w:r>
      <w:r w:rsidR="00B20A98" w:rsidRPr="35C17571">
        <w:t>working off campus</w:t>
      </w:r>
      <w:r w:rsidR="00D16CDC" w:rsidRPr="35C17571">
        <w:t>,</w:t>
      </w:r>
      <w:r w:rsidR="00B20A98" w:rsidRPr="35C17571">
        <w:t xml:space="preserve"> you will need to have </w:t>
      </w:r>
      <w:hyperlink r:id="rId21">
        <w:r w:rsidR="00B20A98" w:rsidRPr="35C17571">
          <w:rPr>
            <w:rStyle w:val="Hyperlink"/>
            <w:rFonts w:ascii="Arial" w:eastAsia="Arial" w:hAnsi="Arial" w:cs="Arial"/>
          </w:rPr>
          <w:t>VPN enabled</w:t>
        </w:r>
      </w:hyperlink>
      <w:r w:rsidR="00B20A98" w:rsidRPr="35C17571">
        <w:t xml:space="preserve"> to access </w:t>
      </w:r>
      <w:proofErr w:type="spellStart"/>
      <w:r w:rsidR="00B20A98" w:rsidRPr="35C17571">
        <w:t>MyAdmin</w:t>
      </w:r>
      <w:proofErr w:type="spellEnd"/>
      <w:r w:rsidR="00B20A98" w:rsidRPr="35C17571">
        <w:t>.</w:t>
      </w:r>
    </w:p>
    <w:p w14:paraId="40A1BCD7" w14:textId="0066CC05" w:rsidR="00C50FF6" w:rsidRPr="009D40ED" w:rsidRDefault="00C50FF6" w:rsidP="003067E3">
      <w:pPr>
        <w:pStyle w:val="ListParagraph"/>
        <w:numPr>
          <w:ilvl w:val="0"/>
          <w:numId w:val="20"/>
        </w:numPr>
      </w:pPr>
      <w:r w:rsidRPr="78905AC7">
        <w:t xml:space="preserve">To map a module’s marks, go to </w:t>
      </w:r>
      <w:r w:rsidR="2CEA77BB" w:rsidRPr="78905AC7">
        <w:t xml:space="preserve">myadmin.aber.ac.uk </w:t>
      </w:r>
    </w:p>
    <w:p w14:paraId="12D101C4" w14:textId="16821CE5" w:rsidR="00C50FF6" w:rsidRPr="009D40ED" w:rsidRDefault="00C50FF6" w:rsidP="003067E3">
      <w:pPr>
        <w:pStyle w:val="ListParagraph"/>
        <w:numPr>
          <w:ilvl w:val="0"/>
          <w:numId w:val="20"/>
        </w:numPr>
      </w:pPr>
      <w:r w:rsidRPr="78905AC7">
        <w:t xml:space="preserve">Click on </w:t>
      </w:r>
      <w:r w:rsidR="00AD49C5" w:rsidRPr="003067E3">
        <w:rPr>
          <w:b/>
          <w:bCs/>
        </w:rPr>
        <w:t>Grade Transfer</w:t>
      </w:r>
    </w:p>
    <w:p w14:paraId="773D779E" w14:textId="77777777" w:rsidR="00C50FF6" w:rsidRPr="009D40ED" w:rsidRDefault="00C50FF6" w:rsidP="003067E3">
      <w:pPr>
        <w:pStyle w:val="ListParagraph"/>
        <w:numPr>
          <w:ilvl w:val="0"/>
          <w:numId w:val="20"/>
        </w:numPr>
      </w:pPr>
      <w:r w:rsidRPr="78905AC7">
        <w:lastRenderedPageBreak/>
        <w:t xml:space="preserve">You will then be taken directly into the </w:t>
      </w:r>
      <w:r w:rsidRPr="003067E3">
        <w:rPr>
          <w:b/>
          <w:bCs/>
        </w:rPr>
        <w:t xml:space="preserve">Grade Transfer </w:t>
      </w:r>
      <w:r w:rsidRPr="78905AC7">
        <w:t>screen in myadmin.aber.ac.uk for that module:</w:t>
      </w:r>
    </w:p>
    <w:p w14:paraId="0C22EA2D" w14:textId="77777777" w:rsidR="00C50FF6" w:rsidRPr="009D40ED" w:rsidRDefault="00C50FF6" w:rsidP="6186EE13">
      <w:pPr>
        <w:rPr>
          <w:rFonts w:ascii="Arial" w:eastAsia="Arial" w:hAnsi="Arial" w:cs="Arial"/>
        </w:rPr>
      </w:pPr>
      <w:r>
        <w:rPr>
          <w:noProof/>
        </w:rPr>
        <w:drawing>
          <wp:inline distT="0" distB="0" distL="0" distR="0" wp14:anchorId="424BD5A3" wp14:editId="41AB6AE5">
            <wp:extent cx="5731510" cy="1889760"/>
            <wp:effectExtent l="19050" t="19050" r="21590" b="15240"/>
            <wp:docPr id="1" name="Picture 1" descr="Image showing the Grade Transfer Screen.&#10;&#10;Organised with Module Code, Class Code, Academic Year, Assessment Name (from Astra), Assessment Type, Assessment Proportion, Preview Link, History Link, Transferred.&#10;&#10;Each row has a hyperlink Map which is to be selected to map the Component Marks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897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27E8AE7" w14:textId="738E3CEB" w:rsidR="006555B4" w:rsidRPr="007A60C0" w:rsidRDefault="1A70DD20" w:rsidP="0047557B">
      <w:pPr>
        <w:pStyle w:val="Heading1"/>
      </w:pPr>
      <w:bookmarkStart w:id="14" w:name="_Toc236059332"/>
      <w:r>
        <w:t xml:space="preserve">Mapping Columns to the Astra </w:t>
      </w:r>
      <w:r w:rsidR="56F7F30D">
        <w:t>Component</w:t>
      </w:r>
      <w:bookmarkEnd w:id="14"/>
    </w:p>
    <w:p w14:paraId="3BA38F7E" w14:textId="77777777" w:rsidR="00C50FF6" w:rsidRPr="009D40ED" w:rsidRDefault="00C50FF6" w:rsidP="003067E3">
      <w:r w:rsidRPr="78905AC7">
        <w:t xml:space="preserve">The information displays from </w:t>
      </w:r>
      <w:proofErr w:type="spellStart"/>
      <w:r w:rsidRPr="78905AC7">
        <w:t>AStRA</w:t>
      </w:r>
      <w:proofErr w:type="spellEnd"/>
      <w:r w:rsidRPr="78905AC7">
        <w:t xml:space="preserve">, so if there are any issues or discrepancies, the module record in </w:t>
      </w:r>
      <w:proofErr w:type="spellStart"/>
      <w:r w:rsidRPr="78905AC7">
        <w:t>AStRA</w:t>
      </w:r>
      <w:proofErr w:type="spellEnd"/>
      <w:r w:rsidRPr="78905AC7">
        <w:t xml:space="preserve"> needs to be amended. The Assessment Proportion (weighting) for each component will display.</w:t>
      </w:r>
    </w:p>
    <w:p w14:paraId="2EB46BD0" w14:textId="407959ED" w:rsidR="00E40FF2" w:rsidRDefault="00C50FF6" w:rsidP="6186EE13">
      <w:pPr>
        <w:rPr>
          <w:rFonts w:ascii="Arial" w:eastAsia="Arial" w:hAnsi="Arial" w:cs="Arial"/>
        </w:rPr>
      </w:pPr>
      <w:r w:rsidRPr="78905AC7">
        <w:t xml:space="preserve">Each component from the Astra module record will be arranged on separate lines.  </w:t>
      </w:r>
    </w:p>
    <w:p w14:paraId="6407640B" w14:textId="155B9F2B" w:rsidR="00E40FF2" w:rsidRPr="009D40ED" w:rsidRDefault="00D354DB" w:rsidP="6186EE13">
      <w:pPr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</w:rPr>
        <w:drawing>
          <wp:inline distT="0" distB="0" distL="0" distR="0" wp14:anchorId="76F5FA14" wp14:editId="12E10072">
            <wp:extent cx="5731510" cy="1884680"/>
            <wp:effectExtent l="19050" t="19050" r="21590" b="20320"/>
            <wp:docPr id="1592475844" name="Picture 1" descr="mage showing the Grade Transfer Screen.&#10;&#10;Organised with Module Code, Class Code, Academic Year, Assessment Name (from Astra), Assessment Type, Assessment Proportion, Preview Link, History Link, Transferred.&#10;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475844" name="Picture 1" descr="mage showing the Grade Transfer Screen.&#10;&#10;Organised with Module Code, Class Code, Academic Year, Assessment Name (from Astra), Assessment Type, Assessment Proportion, Preview Link, History Link, Transferred.&#10;.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846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FDBD52C" w14:textId="6ED3E786" w:rsidR="00C50FF6" w:rsidRPr="009D40ED" w:rsidRDefault="00C50FF6" w:rsidP="005D2C76"/>
    <w:p w14:paraId="5F8DE09C" w14:textId="77777777" w:rsidR="00C50FF6" w:rsidRPr="009D40ED" w:rsidRDefault="00C50FF6" w:rsidP="005D2C76">
      <w:r w:rsidRPr="78905AC7">
        <w:t>To begin the transfer process, select:</w:t>
      </w:r>
    </w:p>
    <w:p w14:paraId="60EEA29A" w14:textId="77777777" w:rsidR="00C50FF6" w:rsidRPr="009D40ED" w:rsidRDefault="00C50FF6" w:rsidP="005D2C76">
      <w:pPr>
        <w:pStyle w:val="ListParagraph"/>
        <w:numPr>
          <w:ilvl w:val="0"/>
          <w:numId w:val="21"/>
        </w:numPr>
      </w:pPr>
      <w:r w:rsidRPr="005D2C76">
        <w:rPr>
          <w:b/>
          <w:bCs/>
        </w:rPr>
        <w:t>Map</w:t>
      </w:r>
      <w:r w:rsidRPr="78905AC7">
        <w:t xml:space="preserve"> on the component that you wish to transfer</w:t>
      </w:r>
    </w:p>
    <w:p w14:paraId="3DE0D74C" w14:textId="77777777" w:rsidR="00C50FF6" w:rsidRPr="009D40ED" w:rsidRDefault="00C50FF6" w:rsidP="005D2C76">
      <w:pPr>
        <w:pStyle w:val="ListParagraph"/>
        <w:numPr>
          <w:ilvl w:val="0"/>
          <w:numId w:val="21"/>
        </w:numPr>
      </w:pPr>
      <w:r w:rsidRPr="78905AC7">
        <w:t xml:space="preserve">A window will open for you to select the Blackboard Grade Centre Column and further details of the Assessment information will be displayed. </w:t>
      </w:r>
    </w:p>
    <w:p w14:paraId="75B040EB" w14:textId="77777777" w:rsidR="00C50FF6" w:rsidRPr="009D40ED" w:rsidRDefault="00C50FF6" w:rsidP="005D2C76">
      <w:pPr>
        <w:pStyle w:val="ListParagraph"/>
        <w:numPr>
          <w:ilvl w:val="0"/>
          <w:numId w:val="21"/>
        </w:numPr>
      </w:pPr>
      <w:r w:rsidRPr="78905AC7">
        <w:t xml:space="preserve">Select the Grade Centre Column that you would like to map by clicking on the dropdown menu. Gradebook Columns will display in the same order that they </w:t>
      </w:r>
      <w:r w:rsidRPr="78905AC7">
        <w:lastRenderedPageBreak/>
        <w:t xml:space="preserve">appear in the Grade Centre. Any hidden columns will display at the bottom of the list and will have (hidden) after their names. </w:t>
      </w:r>
    </w:p>
    <w:p w14:paraId="05B76E10" w14:textId="311E4CBA" w:rsidR="00C50FF6" w:rsidRPr="009D40ED" w:rsidRDefault="00C50FF6" w:rsidP="6186EE13">
      <w:pPr>
        <w:rPr>
          <w:rFonts w:ascii="Arial" w:eastAsia="Arial" w:hAnsi="Arial" w:cs="Arial"/>
        </w:rPr>
      </w:pPr>
      <w:r w:rsidRPr="009D40ED">
        <w:rPr>
          <w:rFonts w:ascii="Arial" w:eastAsia="Arial" w:hAnsi="Arial" w:cs="Arial"/>
        </w:rPr>
        <w:t xml:space="preserve"> </w:t>
      </w:r>
      <w:r w:rsidR="00FC64AF">
        <w:rPr>
          <w:rFonts w:ascii="Arial" w:eastAsia="Arial" w:hAnsi="Arial" w:cs="Arial"/>
          <w:noProof/>
        </w:rPr>
        <w:drawing>
          <wp:inline distT="0" distB="0" distL="0" distR="0" wp14:anchorId="7272569B" wp14:editId="382A10F3">
            <wp:extent cx="5731510" cy="3871595"/>
            <wp:effectExtent l="0" t="0" r="2540" b="0"/>
            <wp:docPr id="1153575947" name="Picture 2" descr="Select Grade Centre Column that displays after map is selected.&#10;&#10;Here you can find the dropdown grade centre column.&#10;&#10;You've also got the option to Fetch Preview and Save Mapping. These two options will be explained further in this document. &#10;&#10;You can cancel from this screen by clicking Cancel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575947" name="Picture 2" descr="Select Grade Centre Column that displays after map is selected.&#10;&#10;Here you can find the dropdown grade centre column.&#10;&#10;You've also got the option to Fetch Preview and Save Mapping. These two options will be explained further in this document. &#10;&#10;You can cancel from this screen by clicking Cancel. 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71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06047F" w14:textId="77777777" w:rsidR="00C50FF6" w:rsidRPr="009D40ED" w:rsidRDefault="00C50FF6" w:rsidP="005D2C76">
      <w:pPr>
        <w:pStyle w:val="ListParagraph"/>
        <w:numPr>
          <w:ilvl w:val="0"/>
          <w:numId w:val="22"/>
        </w:numPr>
      </w:pPr>
      <w:r w:rsidRPr="78905AC7">
        <w:t xml:space="preserve">Note that you can map the same Blackboard Grade Centre column to multiple modules in Astra. However, you can only map 1 Grade Centre Column against each component. Please see guidance on creating Grade Centre Columns further in this document to pull together multiple Grade Centre columns into one column to transfer. </w:t>
      </w:r>
    </w:p>
    <w:p w14:paraId="26E76E2E" w14:textId="77777777" w:rsidR="00C50FF6" w:rsidRPr="009D40ED" w:rsidRDefault="00C50FF6" w:rsidP="005D2C76">
      <w:pPr>
        <w:pStyle w:val="ListParagraph"/>
        <w:numPr>
          <w:ilvl w:val="0"/>
          <w:numId w:val="22"/>
        </w:numPr>
      </w:pPr>
      <w:r w:rsidRPr="005D2C76">
        <w:rPr>
          <w:b/>
          <w:bCs/>
        </w:rPr>
        <w:t>Fetch Preview</w:t>
      </w:r>
      <w:r w:rsidRPr="78905AC7">
        <w:t xml:space="preserve"> to be selected if you want to queue the transfer of grades into the Preview &amp; Transfer area</w:t>
      </w:r>
    </w:p>
    <w:p w14:paraId="177A9FB9" w14:textId="77777777" w:rsidR="00C50FF6" w:rsidRPr="009D40ED" w:rsidRDefault="00C50FF6" w:rsidP="005D2C76">
      <w:pPr>
        <w:pStyle w:val="ListParagraph"/>
        <w:numPr>
          <w:ilvl w:val="0"/>
          <w:numId w:val="22"/>
        </w:numPr>
      </w:pPr>
      <w:r w:rsidRPr="005D2C76">
        <w:rPr>
          <w:b/>
          <w:bCs/>
        </w:rPr>
        <w:t>Save mapping</w:t>
      </w:r>
      <w:r w:rsidRPr="78905AC7">
        <w:t xml:space="preserve"> if you just want to set up the mapping process but transfer </w:t>
      </w:r>
      <w:proofErr w:type="gramStart"/>
      <w:r w:rsidRPr="78905AC7">
        <w:t>at a later date</w:t>
      </w:r>
      <w:proofErr w:type="gramEnd"/>
    </w:p>
    <w:p w14:paraId="564E3AD9" w14:textId="77777777" w:rsidR="00C50FF6" w:rsidRPr="009D40ED" w:rsidRDefault="00C50FF6" w:rsidP="005D2C76">
      <w:r w:rsidRPr="78905AC7">
        <w:t xml:space="preserve">After clicking </w:t>
      </w:r>
      <w:r w:rsidRPr="78905AC7">
        <w:rPr>
          <w:b/>
          <w:bCs/>
        </w:rPr>
        <w:t>Fetch Preview</w:t>
      </w:r>
      <w:r w:rsidRPr="78905AC7">
        <w:t>, the option will disappear:</w:t>
      </w:r>
    </w:p>
    <w:p w14:paraId="12346AFB" w14:textId="77777777" w:rsidR="00C50FF6" w:rsidRPr="009D40ED" w:rsidRDefault="00C50FF6" w:rsidP="6186EE13">
      <w:pPr>
        <w:rPr>
          <w:rFonts w:ascii="Arial" w:eastAsia="Arial" w:hAnsi="Arial" w:cs="Arial"/>
        </w:rPr>
      </w:pPr>
      <w:r>
        <w:rPr>
          <w:noProof/>
        </w:rPr>
        <w:lastRenderedPageBreak/>
        <w:drawing>
          <wp:inline distT="0" distB="0" distL="0" distR="0" wp14:anchorId="61EF12C3" wp14:editId="063174B9">
            <wp:extent cx="4371975" cy="2990536"/>
            <wp:effectExtent l="19050" t="19050" r="9525" b="19685"/>
            <wp:docPr id="21" name="Picture 21" descr="After Fetch Preview has been selected, this button will disappear leaving the only option to Save Mapping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299053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FF8D1FB" w14:textId="77777777" w:rsidR="00C50FF6" w:rsidRPr="009D40ED" w:rsidRDefault="00C50FF6" w:rsidP="005D2C76">
      <w:pPr>
        <w:pStyle w:val="ListParagraph"/>
        <w:numPr>
          <w:ilvl w:val="0"/>
          <w:numId w:val="23"/>
        </w:numPr>
      </w:pPr>
      <w:r w:rsidRPr="78905AC7">
        <w:t xml:space="preserve">After 5 minutes, the option to </w:t>
      </w:r>
      <w:r w:rsidRPr="005D2C76">
        <w:rPr>
          <w:b/>
          <w:bCs/>
        </w:rPr>
        <w:t xml:space="preserve">Preview &amp; Transfer </w:t>
      </w:r>
      <w:r w:rsidRPr="78905AC7">
        <w:t>will appear</w:t>
      </w:r>
    </w:p>
    <w:p w14:paraId="079C903C" w14:textId="00C39501" w:rsidR="00C50FF6" w:rsidRPr="009D40ED" w:rsidRDefault="00C50FF6" w:rsidP="6186EE13">
      <w:pPr>
        <w:rPr>
          <w:rFonts w:ascii="Arial" w:eastAsia="Arial" w:hAnsi="Arial" w:cs="Arial"/>
        </w:rPr>
      </w:pPr>
      <w:r w:rsidRPr="009D40ED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BFDDEB8" wp14:editId="55563825">
                <wp:simplePos x="0" y="0"/>
                <wp:positionH relativeFrom="column">
                  <wp:posOffset>5019675</wp:posOffset>
                </wp:positionH>
                <wp:positionV relativeFrom="paragraph">
                  <wp:posOffset>789305</wp:posOffset>
                </wp:positionV>
                <wp:extent cx="581025" cy="352425"/>
                <wp:effectExtent l="19050" t="19050" r="47625" b="4762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35242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53D292BE">
              <v:rect id="Rectangle 5" style="position:absolute;margin-left:395.25pt;margin-top:62.15pt;width:45.75pt;height:27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red" strokeweight="4.5pt" w14:anchorId="15DA0F1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"/>
            </w:pict>
          </mc:Fallback>
        </mc:AlternateContent>
      </w:r>
      <w:r w:rsidRPr="009D40ED">
        <w:rPr>
          <w:rFonts w:ascii="Arial" w:hAnsi="Arial" w:cs="Arial"/>
          <w:noProof/>
        </w:rPr>
        <w:drawing>
          <wp:inline distT="0" distB="0" distL="0" distR="0" wp14:anchorId="67B4D4A8" wp14:editId="62FA8AE5">
            <wp:extent cx="5731510" cy="1748790"/>
            <wp:effectExtent l="19050" t="19050" r="21590" b="22860"/>
            <wp:docPr id="22" name="Picture 22" descr="This image shows the Grade Transfer window. &#10;&#10;Preview &amp; Transfer link has become available to Preview the results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74879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C55FFA0" w14:textId="3CBDABF9" w:rsidR="00C50FF6" w:rsidRPr="009D40ED" w:rsidRDefault="00C50FF6" w:rsidP="009D40ED">
      <w:pPr>
        <w:jc w:val="right"/>
        <w:rPr>
          <w:rFonts w:ascii="Arial" w:eastAsia="Arial" w:hAnsi="Arial" w:cs="Arial"/>
        </w:rPr>
      </w:pPr>
    </w:p>
    <w:p w14:paraId="2A3C6EF3" w14:textId="77777777" w:rsidR="00C50FF6" w:rsidRPr="009D40ED" w:rsidRDefault="00C50FF6" w:rsidP="005D2C76">
      <w:pPr>
        <w:pStyle w:val="ListParagraph"/>
        <w:numPr>
          <w:ilvl w:val="0"/>
          <w:numId w:val="23"/>
        </w:numPr>
      </w:pPr>
      <w:r w:rsidRPr="78905AC7">
        <w:t xml:space="preserve">You can amend the columns against which marks are mapped for any point if you save. </w:t>
      </w:r>
    </w:p>
    <w:p w14:paraId="6B79213D" w14:textId="77777777" w:rsidR="00C50FF6" w:rsidRPr="009D40ED" w:rsidRDefault="00C50FF6" w:rsidP="005D2C76">
      <w:pPr>
        <w:pStyle w:val="ListParagraph"/>
        <w:numPr>
          <w:ilvl w:val="0"/>
          <w:numId w:val="23"/>
        </w:numPr>
      </w:pPr>
      <w:r w:rsidRPr="78905AC7">
        <w:t xml:space="preserve">When you are ready to transfer the marks, click </w:t>
      </w:r>
      <w:r w:rsidRPr="005D2C76">
        <w:rPr>
          <w:b/>
          <w:bCs/>
        </w:rPr>
        <w:t xml:space="preserve">Preview &amp; Transfer. </w:t>
      </w:r>
      <w:r w:rsidRPr="78905AC7">
        <w:t xml:space="preserve">Once you select </w:t>
      </w:r>
      <w:r w:rsidRPr="005D2C76">
        <w:rPr>
          <w:b/>
          <w:bCs/>
        </w:rPr>
        <w:t>Preview &amp; Transfer</w:t>
      </w:r>
      <w:r w:rsidRPr="78905AC7">
        <w:t>, you’ll be unable to amend the mappings</w:t>
      </w:r>
    </w:p>
    <w:p w14:paraId="20FD0D82" w14:textId="73D80BAE" w:rsidR="00C50FF6" w:rsidRPr="009D40ED" w:rsidRDefault="00C50FF6" w:rsidP="005D2C76">
      <w:pPr>
        <w:pStyle w:val="ListParagraph"/>
        <w:numPr>
          <w:ilvl w:val="0"/>
          <w:numId w:val="23"/>
        </w:numPr>
      </w:pPr>
      <w:r w:rsidRPr="78905AC7">
        <w:t>In the window that opens</w:t>
      </w:r>
      <w:r w:rsidRPr="005D2C76">
        <w:t xml:space="preserve">, you’ll see </w:t>
      </w:r>
      <w:r w:rsidR="004E599A" w:rsidRPr="005D2C76">
        <w:t>a list of the students and their</w:t>
      </w:r>
      <w:r w:rsidR="00EE4E9B" w:rsidRPr="005D2C76">
        <w:t xml:space="preserve"> marks.</w:t>
      </w:r>
      <w:r w:rsidR="00EE4E9B">
        <w:t xml:space="preserve"> </w:t>
      </w:r>
    </w:p>
    <w:p w14:paraId="2CBA8A9C" w14:textId="77777777" w:rsidR="00C50FF6" w:rsidRPr="009D40ED" w:rsidRDefault="00C50FF6" w:rsidP="005D2C76">
      <w:pPr>
        <w:pStyle w:val="ListParagraph"/>
        <w:numPr>
          <w:ilvl w:val="0"/>
          <w:numId w:val="23"/>
        </w:numPr>
      </w:pPr>
      <w:r w:rsidRPr="78905AC7">
        <w:t xml:space="preserve">The scores for the component will be in the </w:t>
      </w:r>
      <w:proofErr w:type="gramStart"/>
      <w:r w:rsidRPr="78905AC7">
        <w:t>far right</w:t>
      </w:r>
      <w:proofErr w:type="gramEnd"/>
      <w:r w:rsidRPr="78905AC7">
        <w:t xml:space="preserve"> hand column – double-check that these scores are correct. </w:t>
      </w:r>
    </w:p>
    <w:p w14:paraId="7C11BEAC" w14:textId="77777777" w:rsidR="005D2C76" w:rsidRDefault="00C50FF6" w:rsidP="6186EE13">
      <w:pPr>
        <w:numPr>
          <w:ilvl w:val="0"/>
          <w:numId w:val="16"/>
        </w:numPr>
        <w:rPr>
          <w:rFonts w:ascii="Arial" w:eastAsia="Arial" w:hAnsi="Arial" w:cs="Arial"/>
        </w:rPr>
      </w:pPr>
      <w:r w:rsidRPr="78905AC7">
        <w:rPr>
          <w:rFonts w:ascii="Arial" w:eastAsia="Arial" w:hAnsi="Arial" w:cs="Arial"/>
        </w:rPr>
        <w:t xml:space="preserve">Anyone with a score of 0 are highlighted as per the below for you to double-check: </w:t>
      </w:r>
    </w:p>
    <w:p w14:paraId="0B645878" w14:textId="46AD292F" w:rsidR="00C50FF6" w:rsidRPr="009D40ED" w:rsidRDefault="00C50FF6" w:rsidP="005D2C76">
      <w:pPr>
        <w:ind w:left="360"/>
        <w:rPr>
          <w:rFonts w:ascii="Arial" w:eastAsia="Arial" w:hAnsi="Arial" w:cs="Arial"/>
        </w:rPr>
      </w:pPr>
      <w:r>
        <w:rPr>
          <w:noProof/>
        </w:rPr>
        <w:lastRenderedPageBreak/>
        <w:drawing>
          <wp:inline distT="0" distB="0" distL="0" distR="0" wp14:anchorId="60F6EFD4" wp14:editId="2016DE7C">
            <wp:extent cx="4267200" cy="723900"/>
            <wp:effectExtent l="19050" t="19050" r="19050" b="19050"/>
            <wp:docPr id="25" name="Picture 25" descr="Image showing a red background and star and the wording &quot;No Score&quot; to highlight that a mark of 0 will be transferred for that student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7239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1D090A2" w14:textId="41E5E0E1" w:rsidR="00C50FF6" w:rsidRPr="009D40ED" w:rsidRDefault="58C1EA4B" w:rsidP="005D2C76">
      <w:pPr>
        <w:pStyle w:val="ListParagraph"/>
        <w:numPr>
          <w:ilvl w:val="0"/>
          <w:numId w:val="16"/>
        </w:numPr>
      </w:pPr>
      <w:r>
        <w:t xml:space="preserve">Note that the marks will be transferred as they are – for example, </w:t>
      </w:r>
      <w:r w:rsidR="1F8C6640">
        <w:t xml:space="preserve">if a component is out of 120 and the student gets 110, a score of 110 will be transferred. To get a score out of 100, the column needs to be converted to a percentage. </w:t>
      </w:r>
    </w:p>
    <w:p w14:paraId="29497736" w14:textId="77777777" w:rsidR="00C50FF6" w:rsidRPr="005D2C76" w:rsidRDefault="00C50FF6" w:rsidP="005D2C76">
      <w:pPr>
        <w:pStyle w:val="ListParagraph"/>
        <w:numPr>
          <w:ilvl w:val="0"/>
          <w:numId w:val="16"/>
        </w:numPr>
        <w:rPr>
          <w:b/>
          <w:bCs/>
        </w:rPr>
      </w:pPr>
      <w:r w:rsidRPr="78905AC7">
        <w:t xml:space="preserve">If you are satisfied with the preview, scroll down to the bottom of the page and select </w:t>
      </w:r>
      <w:r w:rsidRPr="005D2C76">
        <w:rPr>
          <w:b/>
          <w:bCs/>
        </w:rPr>
        <w:t>Mark for Transfer</w:t>
      </w:r>
    </w:p>
    <w:p w14:paraId="026F1CBA" w14:textId="77777777" w:rsidR="00C50FF6" w:rsidRPr="009D40ED" w:rsidRDefault="00C50FF6" w:rsidP="005D2C76">
      <w:pPr>
        <w:pStyle w:val="ListParagraph"/>
        <w:numPr>
          <w:ilvl w:val="0"/>
          <w:numId w:val="16"/>
        </w:numPr>
      </w:pPr>
      <w:r w:rsidRPr="78905AC7">
        <w:t>You’ll get a pop up acknowledging that Marks staged for next Transfer</w:t>
      </w:r>
    </w:p>
    <w:p w14:paraId="7BADB155" w14:textId="77777777" w:rsidR="00C50FF6" w:rsidRDefault="00C50FF6" w:rsidP="6186EE13">
      <w:pPr>
        <w:rPr>
          <w:rFonts w:ascii="Arial" w:eastAsia="Arial" w:hAnsi="Arial" w:cs="Arial"/>
        </w:rPr>
      </w:pPr>
      <w:r>
        <w:rPr>
          <w:noProof/>
        </w:rPr>
        <w:drawing>
          <wp:inline distT="0" distB="0" distL="0" distR="0" wp14:anchorId="5F2B0230" wp14:editId="5449CB56">
            <wp:extent cx="3590925" cy="895350"/>
            <wp:effectExtent l="19050" t="19050" r="28575" b="19050"/>
            <wp:docPr id="26" name="Picture 26" descr="Image depicting that the marks have been confirmed and have been marked for the next transfe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0925" cy="8953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CC98384" w14:textId="77777777" w:rsidR="0047557B" w:rsidRPr="007A60C0" w:rsidRDefault="0047557B" w:rsidP="0047557B">
      <w:pPr>
        <w:pStyle w:val="Heading1"/>
      </w:pPr>
      <w:bookmarkStart w:id="15" w:name="_Toc236059333"/>
      <w:r>
        <w:t>Merged Modules</w:t>
      </w:r>
      <w:bookmarkEnd w:id="15"/>
      <w:r>
        <w:t xml:space="preserve"> </w:t>
      </w:r>
    </w:p>
    <w:p w14:paraId="29C719C6" w14:textId="77777777" w:rsidR="0047557B" w:rsidRPr="009D40ED" w:rsidRDefault="0047557B" w:rsidP="0047557B">
      <w:r w:rsidRPr="35C17571">
        <w:t>If you have merged modules:</w:t>
      </w:r>
    </w:p>
    <w:p w14:paraId="56348AF5" w14:textId="77777777" w:rsidR="0047557B" w:rsidRPr="009D40ED" w:rsidRDefault="0047557B" w:rsidP="0047557B">
      <w:pPr>
        <w:pStyle w:val="ListParagraph"/>
        <w:numPr>
          <w:ilvl w:val="0"/>
          <w:numId w:val="24"/>
        </w:numPr>
      </w:pPr>
      <w:r w:rsidRPr="78905AC7">
        <w:t xml:space="preserve">Go to </w:t>
      </w:r>
      <w:hyperlink r:id="rId29">
        <w:r w:rsidRPr="005D2C76">
          <w:rPr>
            <w:rStyle w:val="Hyperlink"/>
          </w:rPr>
          <w:t>myadmin.aber.ac.uk</w:t>
        </w:r>
      </w:hyperlink>
      <w:r w:rsidRPr="78905AC7">
        <w:t xml:space="preserve"> and log in</w:t>
      </w:r>
    </w:p>
    <w:p w14:paraId="38C3C487" w14:textId="77777777" w:rsidR="0047557B" w:rsidRPr="009D40ED" w:rsidRDefault="0047557B" w:rsidP="0047557B">
      <w:pPr>
        <w:pStyle w:val="ListParagraph"/>
        <w:numPr>
          <w:ilvl w:val="0"/>
          <w:numId w:val="24"/>
        </w:numPr>
      </w:pPr>
      <w:r w:rsidRPr="78905AC7">
        <w:t>Select Grades Transfer tool</w:t>
      </w:r>
    </w:p>
    <w:p w14:paraId="49573B9F" w14:textId="77777777" w:rsidR="0047557B" w:rsidRPr="009D40ED" w:rsidRDefault="0047557B" w:rsidP="0047557B">
      <w:pPr>
        <w:pStyle w:val="ListParagraph"/>
        <w:numPr>
          <w:ilvl w:val="0"/>
          <w:numId w:val="24"/>
        </w:numPr>
      </w:pPr>
      <w:r w:rsidRPr="35C17571">
        <w:t>Search for the secondary module in My Admin</w:t>
      </w:r>
    </w:p>
    <w:p w14:paraId="5CE01E75" w14:textId="28ADA117" w:rsidR="0047557B" w:rsidRPr="00346506" w:rsidRDefault="0047557B" w:rsidP="00346506">
      <w:pPr>
        <w:pStyle w:val="ListParagraph"/>
        <w:numPr>
          <w:ilvl w:val="0"/>
          <w:numId w:val="24"/>
        </w:numPr>
        <w:rPr>
          <w:rFonts w:ascii="Arial" w:eastAsia="Arial" w:hAnsi="Arial" w:cs="Arial"/>
        </w:rPr>
      </w:pPr>
      <w:r w:rsidRPr="78905AC7">
        <w:t>Select the Column that you would like to map the marks to and follow the process as above</w:t>
      </w:r>
    </w:p>
    <w:p w14:paraId="221B3E64" w14:textId="094F041E" w:rsidR="00505A4D" w:rsidRPr="009D40ED" w:rsidRDefault="00505A4D" w:rsidP="00346506">
      <w:pPr>
        <w:pStyle w:val="Heading1"/>
      </w:pPr>
      <w:bookmarkStart w:id="16" w:name="_Toc236059334"/>
      <w:r>
        <w:t xml:space="preserve">Checking the marks have transferred to </w:t>
      </w:r>
      <w:proofErr w:type="spellStart"/>
      <w:r>
        <w:t>AStRA</w:t>
      </w:r>
      <w:bookmarkEnd w:id="16"/>
      <w:proofErr w:type="spellEnd"/>
    </w:p>
    <w:p w14:paraId="2E09B715" w14:textId="2FCF1E48" w:rsidR="00CB69E5" w:rsidRDefault="0DABD719" w:rsidP="005D2C76">
      <w:r>
        <w:t>Once marks have been transferred, module co-ordinators need to check that marks are correct.</w:t>
      </w:r>
    </w:p>
    <w:p w14:paraId="2C775995" w14:textId="544479B8" w:rsidR="5BB9DDE7" w:rsidRPr="00291917" w:rsidRDefault="5BB9DDE7" w:rsidP="040BA106">
      <w:r w:rsidRPr="00291917">
        <w:t xml:space="preserve">FSEA can provide a report which is uploaded to SharePoint to check. </w:t>
      </w:r>
    </w:p>
    <w:p w14:paraId="5178F8B3" w14:textId="0A45ACFA" w:rsidR="00C50FF6" w:rsidRPr="009D40ED" w:rsidRDefault="00C50FF6" w:rsidP="005D2C76">
      <w:r w:rsidRPr="78905AC7">
        <w:t xml:space="preserve">You can then check they have appeared correctly by logging into </w:t>
      </w:r>
      <w:proofErr w:type="spellStart"/>
      <w:r w:rsidRPr="78905AC7">
        <w:t>AStRA</w:t>
      </w:r>
      <w:proofErr w:type="spellEnd"/>
      <w:r w:rsidRPr="78905AC7">
        <w:t xml:space="preserve"> and viewing STF080.</w:t>
      </w:r>
    </w:p>
    <w:p w14:paraId="28E9CE4F" w14:textId="77777777" w:rsidR="00C50FF6" w:rsidRPr="009D40ED" w:rsidRDefault="00C50FF6" w:rsidP="005D2C76">
      <w:r w:rsidRPr="78905AC7">
        <w:t>To access the STF080 report:</w:t>
      </w:r>
    </w:p>
    <w:p w14:paraId="2C9C7A07" w14:textId="77777777" w:rsidR="00C50FF6" w:rsidRPr="009D40ED" w:rsidRDefault="58C1EA4B" w:rsidP="005D2C76">
      <w:pPr>
        <w:rPr>
          <w:b/>
          <w:bCs/>
        </w:rPr>
      </w:pPr>
      <w:r w:rsidRPr="36AAADD0">
        <w:rPr>
          <w:b/>
          <w:bCs/>
        </w:rPr>
        <w:lastRenderedPageBreak/>
        <w:t xml:space="preserve">Students </w:t>
      </w:r>
      <w:r>
        <w:t xml:space="preserve">&gt; </w:t>
      </w:r>
      <w:r w:rsidRPr="36AAADD0">
        <w:rPr>
          <w:b/>
          <w:bCs/>
        </w:rPr>
        <w:t xml:space="preserve">Student Modules </w:t>
      </w:r>
      <w:r>
        <w:t xml:space="preserve">&gt; </w:t>
      </w:r>
      <w:r w:rsidRPr="36AAADD0">
        <w:rPr>
          <w:b/>
          <w:bCs/>
        </w:rPr>
        <w:t xml:space="preserve">Exams </w:t>
      </w:r>
      <w:r>
        <w:t xml:space="preserve">&gt; </w:t>
      </w:r>
      <w:r w:rsidRPr="36AAADD0">
        <w:rPr>
          <w:b/>
          <w:bCs/>
        </w:rPr>
        <w:t>Assessment Marks per Module</w:t>
      </w:r>
    </w:p>
    <w:p w14:paraId="0A022368" w14:textId="77777777" w:rsidR="00C50FF6" w:rsidRPr="009D40ED" w:rsidRDefault="00C50FF6" w:rsidP="6186EE13">
      <w:pPr>
        <w:rPr>
          <w:rFonts w:ascii="Arial" w:eastAsia="Arial" w:hAnsi="Arial" w:cs="Arial"/>
        </w:rPr>
      </w:pPr>
      <w:r>
        <w:rPr>
          <w:noProof/>
        </w:rPr>
        <w:drawing>
          <wp:inline distT="0" distB="0" distL="0" distR="0" wp14:anchorId="668FD4CD" wp14:editId="64DC5110">
            <wp:extent cx="2724150" cy="1866900"/>
            <wp:effectExtent l="19050" t="19050" r="19050" b="19050"/>
            <wp:docPr id="27" name="Picture 27" descr="Image showing the screen to go into in AStRA (STF080 report) to double-check the marks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18669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F14FD7D" w14:textId="77777777" w:rsidR="00C50FF6" w:rsidRPr="009D40ED" w:rsidRDefault="00C50FF6" w:rsidP="6186EE13">
      <w:pPr>
        <w:rPr>
          <w:rFonts w:ascii="Arial" w:eastAsia="Arial" w:hAnsi="Arial" w:cs="Arial"/>
        </w:rPr>
      </w:pPr>
    </w:p>
    <w:p w14:paraId="334D5A6F" w14:textId="4DEB2443" w:rsidR="00C50FF6" w:rsidRPr="009D40ED" w:rsidRDefault="58C1EA4B" w:rsidP="005D2C76">
      <w:r>
        <w:t xml:space="preserve">The marks should appear in </w:t>
      </w:r>
      <w:proofErr w:type="spellStart"/>
      <w:r>
        <w:t>AStRA</w:t>
      </w:r>
      <w:proofErr w:type="spellEnd"/>
      <w:r>
        <w:t xml:space="preserve"> quarter past and quarter to every hour.</w:t>
      </w:r>
    </w:p>
    <w:p w14:paraId="39932CBE" w14:textId="77777777" w:rsidR="00C50FF6" w:rsidRDefault="00C50FF6" w:rsidP="005D2C76">
      <w:r w:rsidRPr="78905AC7">
        <w:t xml:space="preserve">If you need to transfer additional marks, you can press the </w:t>
      </w:r>
      <w:r w:rsidRPr="78905AC7">
        <w:rPr>
          <w:b/>
          <w:bCs/>
        </w:rPr>
        <w:t>Preview &amp; Transfer</w:t>
      </w:r>
      <w:r w:rsidRPr="78905AC7">
        <w:t xml:space="preserve"> button again.</w:t>
      </w:r>
    </w:p>
    <w:p w14:paraId="3387BDC9" w14:textId="0D71CABE" w:rsidR="0047557B" w:rsidRDefault="0047557B" w:rsidP="0047557B">
      <w:pPr>
        <w:pStyle w:val="Heading1"/>
      </w:pPr>
      <w:bookmarkStart w:id="17" w:name="_Toc236059335"/>
      <w:r>
        <w:t>FAQs:</w:t>
      </w:r>
      <w:bookmarkEnd w:id="17"/>
      <w:r>
        <w:t xml:space="preserve"> </w:t>
      </w:r>
    </w:p>
    <w:p w14:paraId="6A4F9AAA" w14:textId="78505FA7" w:rsidR="00BE0EB7" w:rsidRDefault="005D12A0" w:rsidP="00BE0EB7">
      <w:pPr>
        <w:pStyle w:val="ListParagraph"/>
        <w:numPr>
          <w:ilvl w:val="0"/>
          <w:numId w:val="33"/>
        </w:numPr>
      </w:pPr>
      <w:r>
        <w:t>What if I’ve transferred the wrong marks?</w:t>
      </w:r>
    </w:p>
    <w:p w14:paraId="1A7B4CA3" w14:textId="30E29F20" w:rsidR="005D12A0" w:rsidRDefault="00A661CE" w:rsidP="005D12A0">
      <w:pPr>
        <w:pStyle w:val="ListParagraph"/>
      </w:pPr>
      <w:r>
        <w:t>The preview and transfer process should prevent this from happening.</w:t>
      </w:r>
    </w:p>
    <w:p w14:paraId="0322CDD3" w14:textId="554C78D2" w:rsidR="00A661CE" w:rsidRDefault="00A661CE" w:rsidP="005D12A0">
      <w:pPr>
        <w:pStyle w:val="ListParagraph"/>
      </w:pPr>
      <w:r>
        <w:t>If you notice at the preview and transfer stage that the marks are wrong, remap the correct column and go through the process again.</w:t>
      </w:r>
    </w:p>
    <w:p w14:paraId="2186F5B6" w14:textId="2F560F7F" w:rsidR="00A661CE" w:rsidRDefault="00A661CE" w:rsidP="005D12A0">
      <w:pPr>
        <w:pStyle w:val="ListParagraph"/>
      </w:pPr>
      <w:r>
        <w:t xml:space="preserve">If you have transferred the marks, </w:t>
      </w:r>
      <w:r w:rsidR="00EA55DA">
        <w:t>contact the Digital Education Team (</w:t>
      </w:r>
      <w:hyperlink r:id="rId31">
        <w:r w:rsidR="00EA55DA" w:rsidRPr="3D01B85A">
          <w:rPr>
            <w:rStyle w:val="Hyperlink"/>
          </w:rPr>
          <w:t>elearning@aber.ac.uk</w:t>
        </w:r>
      </w:hyperlink>
      <w:r w:rsidR="00EA55DA">
        <w:t>) and they will unlock the column.</w:t>
      </w:r>
    </w:p>
    <w:p w14:paraId="37BEAFA1" w14:textId="54851E01" w:rsidR="00545A06" w:rsidRDefault="00545A06" w:rsidP="005D12A0">
      <w:pPr>
        <w:pStyle w:val="ListParagraph"/>
      </w:pPr>
      <w:r>
        <w:t>If marks have been applied, contact Digital Education Team (</w:t>
      </w:r>
      <w:hyperlink r:id="rId32">
        <w:r w:rsidRPr="3D01B85A">
          <w:rPr>
            <w:rStyle w:val="Hyperlink"/>
          </w:rPr>
          <w:t>elearning@aber.ac.uk</w:t>
        </w:r>
      </w:hyperlink>
      <w:r>
        <w:t>) who will liaise with BIS and Registry to get the release the column. This can take a bit of time.</w:t>
      </w:r>
    </w:p>
    <w:p w14:paraId="656A3A6C" w14:textId="599527C7" w:rsidR="00545A06" w:rsidRDefault="00D87BE0" w:rsidP="00545A06">
      <w:pPr>
        <w:pStyle w:val="ListParagraph"/>
        <w:numPr>
          <w:ilvl w:val="0"/>
          <w:numId w:val="33"/>
        </w:numPr>
      </w:pPr>
      <w:r>
        <w:t xml:space="preserve">What if my score is not out of 100 but I need a score of 100 to transfer? </w:t>
      </w:r>
    </w:p>
    <w:p w14:paraId="6930CD49" w14:textId="47C7FC67" w:rsidR="00D87BE0" w:rsidRDefault="001C03B8" w:rsidP="00D87BE0">
      <w:pPr>
        <w:pStyle w:val="ListParagraph"/>
      </w:pPr>
      <w:r>
        <w:t xml:space="preserve">Change the </w:t>
      </w:r>
      <w:r w:rsidR="007165FD">
        <w:t xml:space="preserve">display in the column </w:t>
      </w:r>
      <w:r w:rsidR="000D0CC4">
        <w:t xml:space="preserve">to show as percentage. </w:t>
      </w:r>
    </w:p>
    <w:p w14:paraId="2CA01283" w14:textId="7059E4CE" w:rsidR="000D0CC4" w:rsidRDefault="00DE1A3B" w:rsidP="000D0CC4">
      <w:pPr>
        <w:pStyle w:val="ListParagraph"/>
        <w:numPr>
          <w:ilvl w:val="0"/>
          <w:numId w:val="33"/>
        </w:numPr>
      </w:pPr>
      <w:r>
        <w:t>All the marks are 0 or there are some that are more than 100</w:t>
      </w:r>
    </w:p>
    <w:p w14:paraId="26796A07" w14:textId="56439CD5" w:rsidR="00DE1A3B" w:rsidRDefault="00DE1A3B" w:rsidP="00DE1A3B">
      <w:pPr>
        <w:pStyle w:val="ListParagraph"/>
      </w:pPr>
      <w:r>
        <w:t xml:space="preserve">Chances are that the wrong column has been selected. Double-check and remap if necessary. </w:t>
      </w:r>
    </w:p>
    <w:p w14:paraId="52FC52A6" w14:textId="59E0700E" w:rsidR="00F8402A" w:rsidRDefault="00F8402A" w:rsidP="00F8402A">
      <w:pPr>
        <w:pStyle w:val="ListParagraph"/>
        <w:numPr>
          <w:ilvl w:val="0"/>
          <w:numId w:val="33"/>
        </w:numPr>
      </w:pPr>
      <w:r>
        <w:t>Is it possible to map multiple columns to the same component?</w:t>
      </w:r>
    </w:p>
    <w:p w14:paraId="6D8BF03E" w14:textId="3A15F8A8" w:rsidR="00F8402A" w:rsidRDefault="00F8402A" w:rsidP="00F8402A">
      <w:pPr>
        <w:pStyle w:val="ListParagraph"/>
      </w:pPr>
      <w:r>
        <w:t xml:space="preserve">No, </w:t>
      </w:r>
      <w:r w:rsidR="006206C9">
        <w:t xml:space="preserve">create a total column to pull </w:t>
      </w:r>
      <w:r w:rsidR="00910A83">
        <w:t xml:space="preserve">together the columns to map. </w:t>
      </w:r>
    </w:p>
    <w:p w14:paraId="47054FF5" w14:textId="67AE5291" w:rsidR="00910A83" w:rsidRDefault="00B8070D" w:rsidP="00910A83">
      <w:pPr>
        <w:pStyle w:val="ListParagraph"/>
        <w:numPr>
          <w:ilvl w:val="0"/>
          <w:numId w:val="33"/>
        </w:numPr>
      </w:pPr>
      <w:r>
        <w:lastRenderedPageBreak/>
        <w:t xml:space="preserve">What if the </w:t>
      </w:r>
      <w:r w:rsidR="001F40FB">
        <w:t xml:space="preserve">marks are correct in </w:t>
      </w:r>
      <w:r w:rsidR="0084522E">
        <w:t xml:space="preserve">Blackboard </w:t>
      </w:r>
      <w:r w:rsidR="00D3361A">
        <w:t xml:space="preserve">but there are different marks in </w:t>
      </w:r>
      <w:proofErr w:type="spellStart"/>
      <w:r w:rsidR="00D3361A">
        <w:t>AStRA</w:t>
      </w:r>
      <w:proofErr w:type="spellEnd"/>
      <w:r w:rsidR="00D3361A">
        <w:t xml:space="preserve">? </w:t>
      </w:r>
    </w:p>
    <w:p w14:paraId="66298F3E" w14:textId="36F43C8B" w:rsidR="00D3361A" w:rsidRDefault="00D3361A" w:rsidP="00CA3EEE">
      <w:pPr>
        <w:pStyle w:val="ListParagraph"/>
      </w:pPr>
      <w:r>
        <w:t xml:space="preserve">Make sure that all marks have been posted. </w:t>
      </w:r>
      <w:proofErr w:type="spellStart"/>
      <w:r w:rsidR="00CA3EEE">
        <w:t>Refetch</w:t>
      </w:r>
      <w:proofErr w:type="spellEnd"/>
      <w:r w:rsidR="00CA3EEE">
        <w:t xml:space="preserve"> the marks. </w:t>
      </w:r>
    </w:p>
    <w:p w14:paraId="2A42577B" w14:textId="77777777" w:rsidR="00EA55DA" w:rsidRPr="00BE0EB7" w:rsidRDefault="00EA55DA" w:rsidP="00346506">
      <w:pPr>
        <w:pStyle w:val="ListParagraph"/>
      </w:pPr>
    </w:p>
    <w:p w14:paraId="06794AFA" w14:textId="2221664B" w:rsidR="00F71182" w:rsidRPr="009D40ED" w:rsidRDefault="00F71182" w:rsidP="00346506">
      <w:pPr>
        <w:keepNext/>
        <w:keepLines/>
        <w:spacing w:before="240" w:after="0"/>
        <w:outlineLvl w:val="0"/>
      </w:pPr>
    </w:p>
    <w:sectPr w:rsidR="00F71182" w:rsidRPr="009D40ED">
      <w:footerReference w:type="default" r:id="rId3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0645AA" w14:textId="77777777" w:rsidR="00D05C9D" w:rsidRDefault="00D05C9D" w:rsidP="005D2C76">
      <w:pPr>
        <w:spacing w:after="0" w:line="240" w:lineRule="auto"/>
      </w:pPr>
      <w:r>
        <w:separator/>
      </w:r>
    </w:p>
  </w:endnote>
  <w:endnote w:type="continuationSeparator" w:id="0">
    <w:p w14:paraId="1B0106AC" w14:textId="77777777" w:rsidR="00D05C9D" w:rsidRDefault="00D05C9D" w:rsidP="005D2C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901086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141DB7" w14:textId="2FA7E1EA" w:rsidR="005D2C76" w:rsidRDefault="005D2C7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E7C626D" w14:textId="77777777" w:rsidR="005D2C76" w:rsidRDefault="005D2C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307155" w14:textId="77777777" w:rsidR="00D05C9D" w:rsidRDefault="00D05C9D" w:rsidP="005D2C76">
      <w:pPr>
        <w:spacing w:after="0" w:line="240" w:lineRule="auto"/>
      </w:pPr>
      <w:r>
        <w:separator/>
      </w:r>
    </w:p>
  </w:footnote>
  <w:footnote w:type="continuationSeparator" w:id="0">
    <w:p w14:paraId="6CD1CB29" w14:textId="77777777" w:rsidR="00D05C9D" w:rsidRDefault="00D05C9D" w:rsidP="005D2C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A60AB"/>
    <w:multiLevelType w:val="hybridMultilevel"/>
    <w:tmpl w:val="CD2ED9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7661B"/>
    <w:multiLevelType w:val="hybridMultilevel"/>
    <w:tmpl w:val="13528F32"/>
    <w:lvl w:ilvl="0" w:tplc="DE6C5EBE">
      <w:start w:val="1"/>
      <w:numFmt w:val="decimal"/>
      <w:lvlText w:val="%1."/>
      <w:lvlJc w:val="left"/>
      <w:pPr>
        <w:ind w:left="720" w:hanging="360"/>
      </w:pPr>
    </w:lvl>
    <w:lvl w:ilvl="1" w:tplc="F8604804">
      <w:start w:val="1"/>
      <w:numFmt w:val="lowerLetter"/>
      <w:lvlText w:val="%2."/>
      <w:lvlJc w:val="left"/>
      <w:pPr>
        <w:ind w:left="1440" w:hanging="360"/>
      </w:pPr>
    </w:lvl>
    <w:lvl w:ilvl="2" w:tplc="1FC65824">
      <w:start w:val="1"/>
      <w:numFmt w:val="lowerRoman"/>
      <w:lvlText w:val="%3."/>
      <w:lvlJc w:val="right"/>
      <w:pPr>
        <w:ind w:left="2160" w:hanging="180"/>
      </w:pPr>
    </w:lvl>
    <w:lvl w:ilvl="3" w:tplc="BC8A977E">
      <w:start w:val="1"/>
      <w:numFmt w:val="decimal"/>
      <w:lvlText w:val="%4."/>
      <w:lvlJc w:val="left"/>
      <w:pPr>
        <w:ind w:left="2880" w:hanging="360"/>
      </w:pPr>
    </w:lvl>
    <w:lvl w:ilvl="4" w:tplc="48DA5BA8">
      <w:start w:val="1"/>
      <w:numFmt w:val="lowerLetter"/>
      <w:lvlText w:val="%5."/>
      <w:lvlJc w:val="left"/>
      <w:pPr>
        <w:ind w:left="3600" w:hanging="360"/>
      </w:pPr>
    </w:lvl>
    <w:lvl w:ilvl="5" w:tplc="CCC684C0">
      <w:start w:val="1"/>
      <w:numFmt w:val="lowerRoman"/>
      <w:lvlText w:val="%6."/>
      <w:lvlJc w:val="right"/>
      <w:pPr>
        <w:ind w:left="4320" w:hanging="180"/>
      </w:pPr>
    </w:lvl>
    <w:lvl w:ilvl="6" w:tplc="563CA192">
      <w:start w:val="1"/>
      <w:numFmt w:val="decimal"/>
      <w:lvlText w:val="%7."/>
      <w:lvlJc w:val="left"/>
      <w:pPr>
        <w:ind w:left="5040" w:hanging="360"/>
      </w:pPr>
    </w:lvl>
    <w:lvl w:ilvl="7" w:tplc="D7044760">
      <w:start w:val="1"/>
      <w:numFmt w:val="lowerLetter"/>
      <w:lvlText w:val="%8."/>
      <w:lvlJc w:val="left"/>
      <w:pPr>
        <w:ind w:left="5760" w:hanging="360"/>
      </w:pPr>
    </w:lvl>
    <w:lvl w:ilvl="8" w:tplc="C43EEFD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FC7720"/>
    <w:multiLevelType w:val="hybridMultilevel"/>
    <w:tmpl w:val="6CAECF90"/>
    <w:lvl w:ilvl="0" w:tplc="479A71D4">
      <w:start w:val="1"/>
      <w:numFmt w:val="decimal"/>
      <w:lvlText w:val="%1."/>
      <w:lvlJc w:val="left"/>
      <w:pPr>
        <w:ind w:left="720" w:hanging="360"/>
      </w:pPr>
    </w:lvl>
    <w:lvl w:ilvl="1" w:tplc="3FACF7F4">
      <w:start w:val="1"/>
      <w:numFmt w:val="lowerLetter"/>
      <w:lvlText w:val="%2."/>
      <w:lvlJc w:val="left"/>
      <w:pPr>
        <w:ind w:left="1440" w:hanging="360"/>
      </w:pPr>
    </w:lvl>
    <w:lvl w:ilvl="2" w:tplc="F5BA7682">
      <w:start w:val="1"/>
      <w:numFmt w:val="lowerRoman"/>
      <w:lvlText w:val="%3."/>
      <w:lvlJc w:val="right"/>
      <w:pPr>
        <w:ind w:left="2160" w:hanging="180"/>
      </w:pPr>
    </w:lvl>
    <w:lvl w:ilvl="3" w:tplc="E23CAAFE">
      <w:start w:val="1"/>
      <w:numFmt w:val="decimal"/>
      <w:lvlText w:val="%4."/>
      <w:lvlJc w:val="left"/>
      <w:pPr>
        <w:ind w:left="2880" w:hanging="360"/>
      </w:pPr>
    </w:lvl>
    <w:lvl w:ilvl="4" w:tplc="55925B2E">
      <w:start w:val="1"/>
      <w:numFmt w:val="lowerLetter"/>
      <w:lvlText w:val="%5."/>
      <w:lvlJc w:val="left"/>
      <w:pPr>
        <w:ind w:left="3600" w:hanging="360"/>
      </w:pPr>
    </w:lvl>
    <w:lvl w:ilvl="5" w:tplc="8F78720E">
      <w:start w:val="1"/>
      <w:numFmt w:val="lowerRoman"/>
      <w:lvlText w:val="%6."/>
      <w:lvlJc w:val="right"/>
      <w:pPr>
        <w:ind w:left="4320" w:hanging="180"/>
      </w:pPr>
    </w:lvl>
    <w:lvl w:ilvl="6" w:tplc="DD5C8B26">
      <w:start w:val="1"/>
      <w:numFmt w:val="decimal"/>
      <w:lvlText w:val="%7."/>
      <w:lvlJc w:val="left"/>
      <w:pPr>
        <w:ind w:left="5040" w:hanging="360"/>
      </w:pPr>
    </w:lvl>
    <w:lvl w:ilvl="7" w:tplc="A0E265C4">
      <w:start w:val="1"/>
      <w:numFmt w:val="lowerLetter"/>
      <w:lvlText w:val="%8."/>
      <w:lvlJc w:val="left"/>
      <w:pPr>
        <w:ind w:left="5760" w:hanging="360"/>
      </w:pPr>
    </w:lvl>
    <w:lvl w:ilvl="8" w:tplc="B0AC69B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20685F"/>
    <w:multiLevelType w:val="hybridMultilevel"/>
    <w:tmpl w:val="7F5685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0A61C2"/>
    <w:multiLevelType w:val="hybridMultilevel"/>
    <w:tmpl w:val="419EDA6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FB45B8"/>
    <w:multiLevelType w:val="hybridMultilevel"/>
    <w:tmpl w:val="B16C27F6"/>
    <w:lvl w:ilvl="0" w:tplc="76A61B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F0C0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CCA9C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FEB3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6ADF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82A46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F8F5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E8A9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5B099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421467"/>
    <w:multiLevelType w:val="hybridMultilevel"/>
    <w:tmpl w:val="D7D82F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305A6"/>
    <w:multiLevelType w:val="hybridMultilevel"/>
    <w:tmpl w:val="AC50EE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D5B31E"/>
    <w:multiLevelType w:val="hybridMultilevel"/>
    <w:tmpl w:val="06CC2160"/>
    <w:lvl w:ilvl="0" w:tplc="A4C82E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663B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D582D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4431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FC6A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3222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E2B6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BE13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AE1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33CA33"/>
    <w:multiLevelType w:val="hybridMultilevel"/>
    <w:tmpl w:val="7BCEEC26"/>
    <w:lvl w:ilvl="0" w:tplc="286AC1E8">
      <w:start w:val="1"/>
      <w:numFmt w:val="decimal"/>
      <w:lvlText w:val="%1."/>
      <w:lvlJc w:val="left"/>
      <w:pPr>
        <w:ind w:left="720" w:hanging="360"/>
      </w:pPr>
    </w:lvl>
    <w:lvl w:ilvl="1" w:tplc="81761154">
      <w:start w:val="1"/>
      <w:numFmt w:val="lowerLetter"/>
      <w:lvlText w:val="%2."/>
      <w:lvlJc w:val="left"/>
      <w:pPr>
        <w:ind w:left="1440" w:hanging="360"/>
      </w:pPr>
    </w:lvl>
    <w:lvl w:ilvl="2" w:tplc="3DC07E96">
      <w:start w:val="1"/>
      <w:numFmt w:val="lowerRoman"/>
      <w:lvlText w:val="%3."/>
      <w:lvlJc w:val="right"/>
      <w:pPr>
        <w:ind w:left="2160" w:hanging="180"/>
      </w:pPr>
    </w:lvl>
    <w:lvl w:ilvl="3" w:tplc="A1DC1326">
      <w:start w:val="1"/>
      <w:numFmt w:val="decimal"/>
      <w:lvlText w:val="%4."/>
      <w:lvlJc w:val="left"/>
      <w:pPr>
        <w:ind w:left="2880" w:hanging="360"/>
      </w:pPr>
    </w:lvl>
    <w:lvl w:ilvl="4" w:tplc="0ED8C61A">
      <w:start w:val="1"/>
      <w:numFmt w:val="lowerLetter"/>
      <w:lvlText w:val="%5."/>
      <w:lvlJc w:val="left"/>
      <w:pPr>
        <w:ind w:left="3600" w:hanging="360"/>
      </w:pPr>
    </w:lvl>
    <w:lvl w:ilvl="5" w:tplc="6F06B60C">
      <w:start w:val="1"/>
      <w:numFmt w:val="lowerRoman"/>
      <w:lvlText w:val="%6."/>
      <w:lvlJc w:val="right"/>
      <w:pPr>
        <w:ind w:left="4320" w:hanging="180"/>
      </w:pPr>
    </w:lvl>
    <w:lvl w:ilvl="6" w:tplc="A25076BC">
      <w:start w:val="1"/>
      <w:numFmt w:val="decimal"/>
      <w:lvlText w:val="%7."/>
      <w:lvlJc w:val="left"/>
      <w:pPr>
        <w:ind w:left="5040" w:hanging="360"/>
      </w:pPr>
    </w:lvl>
    <w:lvl w:ilvl="7" w:tplc="81344036">
      <w:start w:val="1"/>
      <w:numFmt w:val="lowerLetter"/>
      <w:lvlText w:val="%8."/>
      <w:lvlJc w:val="left"/>
      <w:pPr>
        <w:ind w:left="5760" w:hanging="360"/>
      </w:pPr>
    </w:lvl>
    <w:lvl w:ilvl="8" w:tplc="AC302D84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FE2FC1"/>
    <w:multiLevelType w:val="hybridMultilevel"/>
    <w:tmpl w:val="13528F3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3B3A4D"/>
    <w:multiLevelType w:val="hybridMultilevel"/>
    <w:tmpl w:val="13528F3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DD4197"/>
    <w:multiLevelType w:val="hybridMultilevel"/>
    <w:tmpl w:val="4B0C86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2278AA"/>
    <w:multiLevelType w:val="hybridMultilevel"/>
    <w:tmpl w:val="ABEC31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6D7AF9"/>
    <w:multiLevelType w:val="hybridMultilevel"/>
    <w:tmpl w:val="195659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8800DC"/>
    <w:multiLevelType w:val="hybridMultilevel"/>
    <w:tmpl w:val="13528F3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CB395D"/>
    <w:multiLevelType w:val="multilevel"/>
    <w:tmpl w:val="C5B67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0B93ADA"/>
    <w:multiLevelType w:val="hybridMultilevel"/>
    <w:tmpl w:val="BE1483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AC4176"/>
    <w:multiLevelType w:val="hybridMultilevel"/>
    <w:tmpl w:val="2604B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1E30B0"/>
    <w:multiLevelType w:val="hybridMultilevel"/>
    <w:tmpl w:val="04A69F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3F42FC"/>
    <w:multiLevelType w:val="hybridMultilevel"/>
    <w:tmpl w:val="13528F3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D8209E"/>
    <w:multiLevelType w:val="hybridMultilevel"/>
    <w:tmpl w:val="FBF462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BC5011"/>
    <w:multiLevelType w:val="hybridMultilevel"/>
    <w:tmpl w:val="FBEAFBF8"/>
    <w:lvl w:ilvl="0" w:tplc="04C8DD60">
      <w:start w:val="1"/>
      <w:numFmt w:val="decimal"/>
      <w:lvlText w:val="%1."/>
      <w:lvlJc w:val="left"/>
      <w:pPr>
        <w:ind w:left="720" w:hanging="360"/>
      </w:pPr>
    </w:lvl>
    <w:lvl w:ilvl="1" w:tplc="6F0CB8EC">
      <w:start w:val="1"/>
      <w:numFmt w:val="lowerLetter"/>
      <w:lvlText w:val="%2."/>
      <w:lvlJc w:val="left"/>
      <w:pPr>
        <w:ind w:left="1440" w:hanging="360"/>
      </w:pPr>
    </w:lvl>
    <w:lvl w:ilvl="2" w:tplc="A8AE9258">
      <w:start w:val="1"/>
      <w:numFmt w:val="lowerRoman"/>
      <w:lvlText w:val="%3."/>
      <w:lvlJc w:val="right"/>
      <w:pPr>
        <w:ind w:left="2160" w:hanging="180"/>
      </w:pPr>
    </w:lvl>
    <w:lvl w:ilvl="3" w:tplc="BABE7A82">
      <w:start w:val="1"/>
      <w:numFmt w:val="decimal"/>
      <w:lvlText w:val="%4."/>
      <w:lvlJc w:val="left"/>
      <w:pPr>
        <w:ind w:left="2880" w:hanging="360"/>
      </w:pPr>
    </w:lvl>
    <w:lvl w:ilvl="4" w:tplc="4720EB92">
      <w:start w:val="1"/>
      <w:numFmt w:val="lowerLetter"/>
      <w:lvlText w:val="%5."/>
      <w:lvlJc w:val="left"/>
      <w:pPr>
        <w:ind w:left="3600" w:hanging="360"/>
      </w:pPr>
    </w:lvl>
    <w:lvl w:ilvl="5" w:tplc="CB0872B2">
      <w:start w:val="1"/>
      <w:numFmt w:val="lowerRoman"/>
      <w:lvlText w:val="%6."/>
      <w:lvlJc w:val="right"/>
      <w:pPr>
        <w:ind w:left="4320" w:hanging="180"/>
      </w:pPr>
    </w:lvl>
    <w:lvl w:ilvl="6" w:tplc="B7A279DE">
      <w:start w:val="1"/>
      <w:numFmt w:val="decimal"/>
      <w:lvlText w:val="%7."/>
      <w:lvlJc w:val="left"/>
      <w:pPr>
        <w:ind w:left="5040" w:hanging="360"/>
      </w:pPr>
    </w:lvl>
    <w:lvl w:ilvl="7" w:tplc="DD187D9E">
      <w:start w:val="1"/>
      <w:numFmt w:val="lowerLetter"/>
      <w:lvlText w:val="%8."/>
      <w:lvlJc w:val="left"/>
      <w:pPr>
        <w:ind w:left="5760" w:hanging="360"/>
      </w:pPr>
    </w:lvl>
    <w:lvl w:ilvl="8" w:tplc="7FB26514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1F3FD1"/>
    <w:multiLevelType w:val="hybridMultilevel"/>
    <w:tmpl w:val="F30E0D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5F0303"/>
    <w:multiLevelType w:val="hybridMultilevel"/>
    <w:tmpl w:val="88886158"/>
    <w:lvl w:ilvl="0" w:tplc="D6B435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4ECD0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0AE3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0062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8AA2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278A1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8E04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C0AD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EC2EC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494FC6"/>
    <w:multiLevelType w:val="hybridMultilevel"/>
    <w:tmpl w:val="13528F3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04554F"/>
    <w:multiLevelType w:val="hybridMultilevel"/>
    <w:tmpl w:val="E2C4FC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CF2336"/>
    <w:multiLevelType w:val="multilevel"/>
    <w:tmpl w:val="32B4A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AC66B66"/>
    <w:multiLevelType w:val="hybridMultilevel"/>
    <w:tmpl w:val="EEB683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835A7D"/>
    <w:multiLevelType w:val="hybridMultilevel"/>
    <w:tmpl w:val="F4F022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FF5574"/>
    <w:multiLevelType w:val="hybridMultilevel"/>
    <w:tmpl w:val="FA368A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D22B63"/>
    <w:multiLevelType w:val="hybridMultilevel"/>
    <w:tmpl w:val="3E9A00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935A25"/>
    <w:multiLevelType w:val="hybridMultilevel"/>
    <w:tmpl w:val="1ABAC64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5675632">
    <w:abstractNumId w:val="1"/>
  </w:num>
  <w:num w:numId="2" w16cid:durableId="435905654">
    <w:abstractNumId w:val="22"/>
  </w:num>
  <w:num w:numId="3" w16cid:durableId="114906166">
    <w:abstractNumId w:val="2"/>
  </w:num>
  <w:num w:numId="4" w16cid:durableId="1570768889">
    <w:abstractNumId w:val="24"/>
  </w:num>
  <w:num w:numId="5" w16cid:durableId="1160579777">
    <w:abstractNumId w:val="5"/>
  </w:num>
  <w:num w:numId="6" w16cid:durableId="334259778">
    <w:abstractNumId w:val="9"/>
  </w:num>
  <w:num w:numId="7" w16cid:durableId="1021083450">
    <w:abstractNumId w:val="8"/>
  </w:num>
  <w:num w:numId="8" w16cid:durableId="95223910">
    <w:abstractNumId w:val="29"/>
  </w:num>
  <w:num w:numId="9" w16cid:durableId="1188787784">
    <w:abstractNumId w:val="14"/>
  </w:num>
  <w:num w:numId="10" w16cid:durableId="851409092">
    <w:abstractNumId w:val="17"/>
  </w:num>
  <w:num w:numId="11" w16cid:durableId="402727596">
    <w:abstractNumId w:val="32"/>
  </w:num>
  <w:num w:numId="12" w16cid:durableId="1435591548">
    <w:abstractNumId w:val="6"/>
  </w:num>
  <w:num w:numId="13" w16cid:durableId="764037140">
    <w:abstractNumId w:val="7"/>
  </w:num>
  <w:num w:numId="14" w16cid:durableId="1284188284">
    <w:abstractNumId w:val="18"/>
  </w:num>
  <w:num w:numId="15" w16cid:durableId="245263782">
    <w:abstractNumId w:val="28"/>
  </w:num>
  <w:num w:numId="16" w16cid:durableId="165173933">
    <w:abstractNumId w:val="0"/>
  </w:num>
  <w:num w:numId="17" w16cid:durableId="1361588444">
    <w:abstractNumId w:val="3"/>
  </w:num>
  <w:num w:numId="18" w16cid:durableId="43795151">
    <w:abstractNumId w:val="19"/>
  </w:num>
  <w:num w:numId="19" w16cid:durableId="1443258073">
    <w:abstractNumId w:val="27"/>
  </w:num>
  <w:num w:numId="20" w16cid:durableId="1573080224">
    <w:abstractNumId w:val="26"/>
  </w:num>
  <w:num w:numId="21" w16cid:durableId="664286314">
    <w:abstractNumId w:val="30"/>
  </w:num>
  <w:num w:numId="22" w16cid:durableId="252855972">
    <w:abstractNumId w:val="13"/>
  </w:num>
  <w:num w:numId="23" w16cid:durableId="1147748730">
    <w:abstractNumId w:val="12"/>
  </w:num>
  <w:num w:numId="24" w16cid:durableId="1599176635">
    <w:abstractNumId w:val="31"/>
  </w:num>
  <w:num w:numId="25" w16cid:durableId="1163621168">
    <w:abstractNumId w:val="21"/>
  </w:num>
  <w:num w:numId="26" w16cid:durableId="418520973">
    <w:abstractNumId w:val="4"/>
  </w:num>
  <w:num w:numId="27" w16cid:durableId="1842308645">
    <w:abstractNumId w:val="23"/>
  </w:num>
  <w:num w:numId="28" w16cid:durableId="726102194">
    <w:abstractNumId w:val="25"/>
  </w:num>
  <w:num w:numId="29" w16cid:durableId="450368266">
    <w:abstractNumId w:val="15"/>
  </w:num>
  <w:num w:numId="30" w16cid:durableId="895505467">
    <w:abstractNumId w:val="16"/>
  </w:num>
  <w:num w:numId="31" w16cid:durableId="1905795500">
    <w:abstractNumId w:val="20"/>
  </w:num>
  <w:num w:numId="32" w16cid:durableId="1214466709">
    <w:abstractNumId w:val="10"/>
  </w:num>
  <w:num w:numId="33" w16cid:durableId="185526500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0FF6"/>
    <w:rsid w:val="00004E30"/>
    <w:rsid w:val="00020A6E"/>
    <w:rsid w:val="00025FAB"/>
    <w:rsid w:val="000302C4"/>
    <w:rsid w:val="000311F4"/>
    <w:rsid w:val="0004758F"/>
    <w:rsid w:val="00070D57"/>
    <w:rsid w:val="00084E83"/>
    <w:rsid w:val="00094640"/>
    <w:rsid w:val="00095A7E"/>
    <w:rsid w:val="000A1B2F"/>
    <w:rsid w:val="000D0CC4"/>
    <w:rsid w:val="000E0249"/>
    <w:rsid w:val="00106349"/>
    <w:rsid w:val="0013018D"/>
    <w:rsid w:val="00132C57"/>
    <w:rsid w:val="001722C6"/>
    <w:rsid w:val="00176005"/>
    <w:rsid w:val="00195EFF"/>
    <w:rsid w:val="001A1B86"/>
    <w:rsid w:val="001B593B"/>
    <w:rsid w:val="001C03B8"/>
    <w:rsid w:val="001D4DE2"/>
    <w:rsid w:val="001E16B5"/>
    <w:rsid w:val="001F40FB"/>
    <w:rsid w:val="00202DEF"/>
    <w:rsid w:val="0020485E"/>
    <w:rsid w:val="0021225C"/>
    <w:rsid w:val="00280498"/>
    <w:rsid w:val="00291917"/>
    <w:rsid w:val="00294E43"/>
    <w:rsid w:val="002B64E6"/>
    <w:rsid w:val="003067E3"/>
    <w:rsid w:val="003150D0"/>
    <w:rsid w:val="00316892"/>
    <w:rsid w:val="00320AA2"/>
    <w:rsid w:val="003261B5"/>
    <w:rsid w:val="00346506"/>
    <w:rsid w:val="00346F8D"/>
    <w:rsid w:val="003919B9"/>
    <w:rsid w:val="00394FE7"/>
    <w:rsid w:val="003A793B"/>
    <w:rsid w:val="003A7DFC"/>
    <w:rsid w:val="003B355A"/>
    <w:rsid w:val="003B7662"/>
    <w:rsid w:val="003E0051"/>
    <w:rsid w:val="003F2E29"/>
    <w:rsid w:val="004113F0"/>
    <w:rsid w:val="00424BB6"/>
    <w:rsid w:val="00433480"/>
    <w:rsid w:val="0047557B"/>
    <w:rsid w:val="00486491"/>
    <w:rsid w:val="00495761"/>
    <w:rsid w:val="004A248F"/>
    <w:rsid w:val="004B2D90"/>
    <w:rsid w:val="004B6499"/>
    <w:rsid w:val="004C0221"/>
    <w:rsid w:val="004C3AC1"/>
    <w:rsid w:val="004D31BC"/>
    <w:rsid w:val="004E599A"/>
    <w:rsid w:val="004F01B9"/>
    <w:rsid w:val="004F4BE3"/>
    <w:rsid w:val="004F77E8"/>
    <w:rsid w:val="00505A4D"/>
    <w:rsid w:val="00511A42"/>
    <w:rsid w:val="005123B1"/>
    <w:rsid w:val="005243FC"/>
    <w:rsid w:val="00540DC8"/>
    <w:rsid w:val="00545A06"/>
    <w:rsid w:val="0058140C"/>
    <w:rsid w:val="00587FA7"/>
    <w:rsid w:val="005B64C6"/>
    <w:rsid w:val="005C0F56"/>
    <w:rsid w:val="005D12A0"/>
    <w:rsid w:val="005D2C76"/>
    <w:rsid w:val="005D4823"/>
    <w:rsid w:val="00613F11"/>
    <w:rsid w:val="006206C9"/>
    <w:rsid w:val="00625EBF"/>
    <w:rsid w:val="0064396C"/>
    <w:rsid w:val="006473D0"/>
    <w:rsid w:val="00654C26"/>
    <w:rsid w:val="006555B4"/>
    <w:rsid w:val="0066279E"/>
    <w:rsid w:val="006668E1"/>
    <w:rsid w:val="0067493E"/>
    <w:rsid w:val="00681768"/>
    <w:rsid w:val="00692E31"/>
    <w:rsid w:val="006A302A"/>
    <w:rsid w:val="006B0ADD"/>
    <w:rsid w:val="006B1261"/>
    <w:rsid w:val="006D0AB8"/>
    <w:rsid w:val="006E1688"/>
    <w:rsid w:val="0070464B"/>
    <w:rsid w:val="007165FD"/>
    <w:rsid w:val="00716A51"/>
    <w:rsid w:val="00773A28"/>
    <w:rsid w:val="00779308"/>
    <w:rsid w:val="00786ECC"/>
    <w:rsid w:val="00795F64"/>
    <w:rsid w:val="007A38DF"/>
    <w:rsid w:val="007A60C0"/>
    <w:rsid w:val="007B18F6"/>
    <w:rsid w:val="007B34BF"/>
    <w:rsid w:val="007C21E3"/>
    <w:rsid w:val="007F0DD6"/>
    <w:rsid w:val="007F1186"/>
    <w:rsid w:val="00804177"/>
    <w:rsid w:val="008207AF"/>
    <w:rsid w:val="00826EB7"/>
    <w:rsid w:val="0083739F"/>
    <w:rsid w:val="008419C3"/>
    <w:rsid w:val="0084522E"/>
    <w:rsid w:val="00847E36"/>
    <w:rsid w:val="00877451"/>
    <w:rsid w:val="00897D99"/>
    <w:rsid w:val="008A1BDC"/>
    <w:rsid w:val="008C6D4B"/>
    <w:rsid w:val="008D1EAD"/>
    <w:rsid w:val="008D339F"/>
    <w:rsid w:val="00904079"/>
    <w:rsid w:val="00910A83"/>
    <w:rsid w:val="0092316B"/>
    <w:rsid w:val="009250E0"/>
    <w:rsid w:val="00931053"/>
    <w:rsid w:val="00936E5B"/>
    <w:rsid w:val="00952C98"/>
    <w:rsid w:val="009572A9"/>
    <w:rsid w:val="00972218"/>
    <w:rsid w:val="00984E1B"/>
    <w:rsid w:val="0099765F"/>
    <w:rsid w:val="0099796E"/>
    <w:rsid w:val="009B5BDF"/>
    <w:rsid w:val="009D40ED"/>
    <w:rsid w:val="009D69C0"/>
    <w:rsid w:val="009E1571"/>
    <w:rsid w:val="009E4A97"/>
    <w:rsid w:val="009F5C2C"/>
    <w:rsid w:val="009F6C03"/>
    <w:rsid w:val="00A0220B"/>
    <w:rsid w:val="00A03714"/>
    <w:rsid w:val="00A03F3C"/>
    <w:rsid w:val="00A07A03"/>
    <w:rsid w:val="00A148C5"/>
    <w:rsid w:val="00A16EA8"/>
    <w:rsid w:val="00A305BA"/>
    <w:rsid w:val="00A34C5B"/>
    <w:rsid w:val="00A661CE"/>
    <w:rsid w:val="00A6760E"/>
    <w:rsid w:val="00AA025B"/>
    <w:rsid w:val="00AA492C"/>
    <w:rsid w:val="00AD1E10"/>
    <w:rsid w:val="00AD49C5"/>
    <w:rsid w:val="00AE3B7C"/>
    <w:rsid w:val="00B20A98"/>
    <w:rsid w:val="00B27885"/>
    <w:rsid w:val="00B8070D"/>
    <w:rsid w:val="00B95217"/>
    <w:rsid w:val="00B961EB"/>
    <w:rsid w:val="00BA7450"/>
    <w:rsid w:val="00BB0E73"/>
    <w:rsid w:val="00BC3FC7"/>
    <w:rsid w:val="00BD323B"/>
    <w:rsid w:val="00BE0EB7"/>
    <w:rsid w:val="00BE6763"/>
    <w:rsid w:val="00BF41B4"/>
    <w:rsid w:val="00C04D31"/>
    <w:rsid w:val="00C07655"/>
    <w:rsid w:val="00C10567"/>
    <w:rsid w:val="00C121D5"/>
    <w:rsid w:val="00C163C7"/>
    <w:rsid w:val="00C27536"/>
    <w:rsid w:val="00C306F7"/>
    <w:rsid w:val="00C50FF6"/>
    <w:rsid w:val="00C63C91"/>
    <w:rsid w:val="00C71191"/>
    <w:rsid w:val="00CA3EEE"/>
    <w:rsid w:val="00CB69E5"/>
    <w:rsid w:val="00CD2F7B"/>
    <w:rsid w:val="00CE7C46"/>
    <w:rsid w:val="00D05C9D"/>
    <w:rsid w:val="00D06D1E"/>
    <w:rsid w:val="00D11AB1"/>
    <w:rsid w:val="00D166B8"/>
    <w:rsid w:val="00D16CDC"/>
    <w:rsid w:val="00D3361A"/>
    <w:rsid w:val="00D354DB"/>
    <w:rsid w:val="00D460CB"/>
    <w:rsid w:val="00D8643A"/>
    <w:rsid w:val="00D86897"/>
    <w:rsid w:val="00D8743F"/>
    <w:rsid w:val="00D87BE0"/>
    <w:rsid w:val="00DD1C22"/>
    <w:rsid w:val="00DD2F37"/>
    <w:rsid w:val="00DD33CF"/>
    <w:rsid w:val="00DE0A69"/>
    <w:rsid w:val="00DE1A3B"/>
    <w:rsid w:val="00DF5005"/>
    <w:rsid w:val="00E00565"/>
    <w:rsid w:val="00E33314"/>
    <w:rsid w:val="00E40FF2"/>
    <w:rsid w:val="00E504C2"/>
    <w:rsid w:val="00E83B2B"/>
    <w:rsid w:val="00EA55DA"/>
    <w:rsid w:val="00EE4E9B"/>
    <w:rsid w:val="00F30C8E"/>
    <w:rsid w:val="00F31476"/>
    <w:rsid w:val="00F62429"/>
    <w:rsid w:val="00F7080B"/>
    <w:rsid w:val="00F71182"/>
    <w:rsid w:val="00F73FB5"/>
    <w:rsid w:val="00F7547C"/>
    <w:rsid w:val="00F81B3B"/>
    <w:rsid w:val="00F8402A"/>
    <w:rsid w:val="00FA2AB5"/>
    <w:rsid w:val="00FB466B"/>
    <w:rsid w:val="00FC484E"/>
    <w:rsid w:val="00FC64AF"/>
    <w:rsid w:val="00FD1BD9"/>
    <w:rsid w:val="00FE2136"/>
    <w:rsid w:val="00FE7DE4"/>
    <w:rsid w:val="00FF1021"/>
    <w:rsid w:val="00FF377C"/>
    <w:rsid w:val="011E9C2E"/>
    <w:rsid w:val="020C3ABF"/>
    <w:rsid w:val="02576E7A"/>
    <w:rsid w:val="033BBF5B"/>
    <w:rsid w:val="035193EC"/>
    <w:rsid w:val="03709A6D"/>
    <w:rsid w:val="03B87FBB"/>
    <w:rsid w:val="040BA106"/>
    <w:rsid w:val="055617A9"/>
    <w:rsid w:val="05D3541E"/>
    <w:rsid w:val="061E7322"/>
    <w:rsid w:val="067A734F"/>
    <w:rsid w:val="074A7968"/>
    <w:rsid w:val="080D8362"/>
    <w:rsid w:val="08854487"/>
    <w:rsid w:val="08E361D4"/>
    <w:rsid w:val="094CF8C2"/>
    <w:rsid w:val="09B3E8B3"/>
    <w:rsid w:val="0A02CF1E"/>
    <w:rsid w:val="0A5282B3"/>
    <w:rsid w:val="0A5343F0"/>
    <w:rsid w:val="0A67508E"/>
    <w:rsid w:val="0A8740C7"/>
    <w:rsid w:val="0A9B8F84"/>
    <w:rsid w:val="0C734C87"/>
    <w:rsid w:val="0DABD719"/>
    <w:rsid w:val="0F841A28"/>
    <w:rsid w:val="0FA743AF"/>
    <w:rsid w:val="0FDA1861"/>
    <w:rsid w:val="0FED570B"/>
    <w:rsid w:val="100B32CD"/>
    <w:rsid w:val="10C2F027"/>
    <w:rsid w:val="114E62D4"/>
    <w:rsid w:val="1192059E"/>
    <w:rsid w:val="11D50D6E"/>
    <w:rsid w:val="13D56693"/>
    <w:rsid w:val="1541E4A2"/>
    <w:rsid w:val="1581A0B6"/>
    <w:rsid w:val="15A07933"/>
    <w:rsid w:val="16FEE9E3"/>
    <w:rsid w:val="17981E49"/>
    <w:rsid w:val="18E14B98"/>
    <w:rsid w:val="18F0AB53"/>
    <w:rsid w:val="1967BFED"/>
    <w:rsid w:val="1970A25F"/>
    <w:rsid w:val="1980C794"/>
    <w:rsid w:val="19ACA1A1"/>
    <w:rsid w:val="1A70DD20"/>
    <w:rsid w:val="1AD71199"/>
    <w:rsid w:val="1B778876"/>
    <w:rsid w:val="1CD61E77"/>
    <w:rsid w:val="1D2F22E4"/>
    <w:rsid w:val="1DE5C487"/>
    <w:rsid w:val="1DF141EF"/>
    <w:rsid w:val="1F823A7F"/>
    <w:rsid w:val="1F8C6640"/>
    <w:rsid w:val="209A4916"/>
    <w:rsid w:val="20A1CDF5"/>
    <w:rsid w:val="20ADF87A"/>
    <w:rsid w:val="21A11E27"/>
    <w:rsid w:val="21A58B3D"/>
    <w:rsid w:val="25C818E6"/>
    <w:rsid w:val="26C09CDE"/>
    <w:rsid w:val="28C7B273"/>
    <w:rsid w:val="2971A8A7"/>
    <w:rsid w:val="29C38F33"/>
    <w:rsid w:val="29CA0D3F"/>
    <w:rsid w:val="29D08EAA"/>
    <w:rsid w:val="2AA659A4"/>
    <w:rsid w:val="2BC56802"/>
    <w:rsid w:val="2BE5EE10"/>
    <w:rsid w:val="2BFD570C"/>
    <w:rsid w:val="2CA640FD"/>
    <w:rsid w:val="2CC403B9"/>
    <w:rsid w:val="2CEA2E5E"/>
    <w:rsid w:val="2CEA77BB"/>
    <w:rsid w:val="2DAE9DEA"/>
    <w:rsid w:val="2E0A16BA"/>
    <w:rsid w:val="2E59686D"/>
    <w:rsid w:val="2F2A0813"/>
    <w:rsid w:val="2F6226D5"/>
    <w:rsid w:val="2F9B439C"/>
    <w:rsid w:val="30242A24"/>
    <w:rsid w:val="31016912"/>
    <w:rsid w:val="31339416"/>
    <w:rsid w:val="31507133"/>
    <w:rsid w:val="3197D749"/>
    <w:rsid w:val="31E0CF56"/>
    <w:rsid w:val="33539F5E"/>
    <w:rsid w:val="33B30E79"/>
    <w:rsid w:val="34242E49"/>
    <w:rsid w:val="34B81DD0"/>
    <w:rsid w:val="34DD8C04"/>
    <w:rsid w:val="35209DB5"/>
    <w:rsid w:val="358EE3C4"/>
    <w:rsid w:val="35C17571"/>
    <w:rsid w:val="36504E39"/>
    <w:rsid w:val="36AAADD0"/>
    <w:rsid w:val="3800502C"/>
    <w:rsid w:val="3830FF2D"/>
    <w:rsid w:val="38847FEE"/>
    <w:rsid w:val="38A54A38"/>
    <w:rsid w:val="38D37EA7"/>
    <w:rsid w:val="3A2331AF"/>
    <w:rsid w:val="3ABF30C7"/>
    <w:rsid w:val="3BB6F49A"/>
    <w:rsid w:val="3C36C0D6"/>
    <w:rsid w:val="3C5A9FBE"/>
    <w:rsid w:val="3CA027AE"/>
    <w:rsid w:val="3CACCCF8"/>
    <w:rsid w:val="3CF1919B"/>
    <w:rsid w:val="3D01B85A"/>
    <w:rsid w:val="3D2F8142"/>
    <w:rsid w:val="3D42EF55"/>
    <w:rsid w:val="3D99E12D"/>
    <w:rsid w:val="3E117BE7"/>
    <w:rsid w:val="3E2DE6B4"/>
    <w:rsid w:val="3E8116EB"/>
    <w:rsid w:val="3E9B50A3"/>
    <w:rsid w:val="3EC8768C"/>
    <w:rsid w:val="3EF32267"/>
    <w:rsid w:val="40675CD2"/>
    <w:rsid w:val="40C2A005"/>
    <w:rsid w:val="413B70A6"/>
    <w:rsid w:val="416FA593"/>
    <w:rsid w:val="421AC349"/>
    <w:rsid w:val="42548925"/>
    <w:rsid w:val="4304DB2F"/>
    <w:rsid w:val="43327593"/>
    <w:rsid w:val="4335804F"/>
    <w:rsid w:val="44DF66FB"/>
    <w:rsid w:val="454482CE"/>
    <w:rsid w:val="458E0062"/>
    <w:rsid w:val="46EECA31"/>
    <w:rsid w:val="4963651D"/>
    <w:rsid w:val="4A02173F"/>
    <w:rsid w:val="4B794B0E"/>
    <w:rsid w:val="4B93671B"/>
    <w:rsid w:val="4BD53B7A"/>
    <w:rsid w:val="4C7F7A80"/>
    <w:rsid w:val="4CBB3D79"/>
    <w:rsid w:val="4DB63A60"/>
    <w:rsid w:val="4DE33D98"/>
    <w:rsid w:val="4E5DE444"/>
    <w:rsid w:val="4ECE3623"/>
    <w:rsid w:val="4F1BC7F4"/>
    <w:rsid w:val="4F36149C"/>
    <w:rsid w:val="4FE947DB"/>
    <w:rsid w:val="5017AB95"/>
    <w:rsid w:val="5175CB5D"/>
    <w:rsid w:val="51E22059"/>
    <w:rsid w:val="53823CEE"/>
    <w:rsid w:val="543354CC"/>
    <w:rsid w:val="54894183"/>
    <w:rsid w:val="5497464D"/>
    <w:rsid w:val="55279D37"/>
    <w:rsid w:val="5556D16D"/>
    <w:rsid w:val="567A8319"/>
    <w:rsid w:val="56E7B8B1"/>
    <w:rsid w:val="56F7F30D"/>
    <w:rsid w:val="57A7A15D"/>
    <w:rsid w:val="57B277F5"/>
    <w:rsid w:val="580DDA81"/>
    <w:rsid w:val="58C1EA4B"/>
    <w:rsid w:val="58CB391C"/>
    <w:rsid w:val="59769F50"/>
    <w:rsid w:val="5984DFC5"/>
    <w:rsid w:val="59D8D00B"/>
    <w:rsid w:val="59F54D12"/>
    <w:rsid w:val="5A85A220"/>
    <w:rsid w:val="5AA3EAD0"/>
    <w:rsid w:val="5B987DDB"/>
    <w:rsid w:val="5BB9DDE7"/>
    <w:rsid w:val="5BCFFB6F"/>
    <w:rsid w:val="5CBE8E0E"/>
    <w:rsid w:val="5CFCA71D"/>
    <w:rsid w:val="5D26C947"/>
    <w:rsid w:val="5DFF016B"/>
    <w:rsid w:val="5F9C0E3A"/>
    <w:rsid w:val="61690A08"/>
    <w:rsid w:val="6173D5EA"/>
    <w:rsid w:val="6186EE13"/>
    <w:rsid w:val="620AB309"/>
    <w:rsid w:val="621BFA32"/>
    <w:rsid w:val="62E72A59"/>
    <w:rsid w:val="6390AFAC"/>
    <w:rsid w:val="64BD6D79"/>
    <w:rsid w:val="65556DDA"/>
    <w:rsid w:val="6585A933"/>
    <w:rsid w:val="658C55D4"/>
    <w:rsid w:val="65C55686"/>
    <w:rsid w:val="66423EA2"/>
    <w:rsid w:val="66892E66"/>
    <w:rsid w:val="6798C79C"/>
    <w:rsid w:val="6842B78A"/>
    <w:rsid w:val="68F166B5"/>
    <w:rsid w:val="6935C289"/>
    <w:rsid w:val="6A4318EB"/>
    <w:rsid w:val="6AD05B55"/>
    <w:rsid w:val="6C436972"/>
    <w:rsid w:val="6C84C45B"/>
    <w:rsid w:val="6CF52785"/>
    <w:rsid w:val="6FD34B18"/>
    <w:rsid w:val="702F3856"/>
    <w:rsid w:val="7347F3E2"/>
    <w:rsid w:val="7462AF49"/>
    <w:rsid w:val="74FE6E48"/>
    <w:rsid w:val="75ED2EA8"/>
    <w:rsid w:val="7784546A"/>
    <w:rsid w:val="78905AC7"/>
    <w:rsid w:val="78BAB8A0"/>
    <w:rsid w:val="78E2B489"/>
    <w:rsid w:val="79CE37DE"/>
    <w:rsid w:val="7A4E271E"/>
    <w:rsid w:val="7A8BA9B9"/>
    <w:rsid w:val="7A9555B4"/>
    <w:rsid w:val="7B091A02"/>
    <w:rsid w:val="7B265256"/>
    <w:rsid w:val="7BF9A718"/>
    <w:rsid w:val="7C4A2706"/>
    <w:rsid w:val="7C60FFD7"/>
    <w:rsid w:val="7C9C9049"/>
    <w:rsid w:val="7D168D85"/>
    <w:rsid w:val="7E9C9C87"/>
    <w:rsid w:val="7FE68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EBCEF7"/>
  <w15:chartTrackingRefBased/>
  <w15:docId w15:val="{A52D6120-A904-4FBF-9F34-66A908369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2D90"/>
    <w:pPr>
      <w:spacing w:line="360" w:lineRule="auto"/>
    </w:pPr>
    <w:rPr>
      <w:rFonts w:ascii="Aptos" w:hAnsi="Aptos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067E3"/>
    <w:pPr>
      <w:keepNext/>
      <w:keepLines/>
      <w:spacing w:before="240" w:after="0"/>
      <w:outlineLvl w:val="0"/>
    </w:pPr>
    <w:rPr>
      <w:rFonts w:eastAsiaTheme="majorEastAsia" w:cstheme="majorBidi"/>
      <w:b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067E3"/>
    <w:pPr>
      <w:keepNext/>
      <w:keepLines/>
      <w:spacing w:before="40" w:after="0"/>
      <w:outlineLvl w:val="1"/>
    </w:pPr>
    <w:rPr>
      <w:rFonts w:eastAsiaTheme="majorEastAsia" w:cstheme="majorBidi"/>
      <w:b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uiPriority w:val="9"/>
    <w:unhideWhenUsed/>
    <w:qFormat/>
    <w:rsid w:val="4DE33D9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D2C76"/>
    <w:rPr>
      <w:rFonts w:ascii="Aptos" w:hAnsi="Aptos"/>
      <w:color w:val="0563C1" w:themeColor="hyperlink"/>
      <w:sz w:val="24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AA025B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025B"/>
    <w:rPr>
      <w:rFonts w:ascii="Aptos" w:eastAsiaTheme="majorEastAsia" w:hAnsi="Aptos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3067E3"/>
    <w:rPr>
      <w:rFonts w:ascii="Aptos" w:eastAsiaTheme="majorEastAsia" w:hAnsi="Aptos" w:cstheme="majorBidi"/>
      <w:b/>
      <w:color w:val="2E74B5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C50FF6"/>
    <w:pPr>
      <w:spacing w:after="100"/>
    </w:pPr>
  </w:style>
  <w:style w:type="character" w:customStyle="1" w:styleId="Heading2Char">
    <w:name w:val="Heading 2 Char"/>
    <w:basedOn w:val="DefaultParagraphFont"/>
    <w:link w:val="Heading2"/>
    <w:uiPriority w:val="9"/>
    <w:rsid w:val="003067E3"/>
    <w:rPr>
      <w:rFonts w:ascii="Aptos" w:eastAsiaTheme="majorEastAsia" w:hAnsi="Aptos" w:cstheme="majorBidi"/>
      <w:b/>
      <w:color w:val="2E74B5" w:themeColor="accent1" w:themeShade="BF"/>
      <w:sz w:val="26"/>
      <w:szCs w:val="26"/>
    </w:rPr>
  </w:style>
  <w:style w:type="paragraph" w:styleId="TOC2">
    <w:name w:val="toc 2"/>
    <w:basedOn w:val="Normal"/>
    <w:next w:val="Normal"/>
    <w:autoRedefine/>
    <w:uiPriority w:val="39"/>
    <w:unhideWhenUsed/>
    <w:rsid w:val="00C50FF6"/>
    <w:pPr>
      <w:spacing w:after="100"/>
      <w:ind w:left="220"/>
    </w:pPr>
  </w:style>
  <w:style w:type="character" w:styleId="UnresolvedMention">
    <w:name w:val="Unresolved Mention"/>
    <w:basedOn w:val="DefaultParagraphFont"/>
    <w:uiPriority w:val="99"/>
    <w:semiHidden/>
    <w:unhideWhenUsed/>
    <w:rsid w:val="00FA2AB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63C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D2C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2C76"/>
    <w:rPr>
      <w:rFonts w:ascii="Aptos" w:hAnsi="Aptos"/>
      <w:sz w:val="24"/>
    </w:rPr>
  </w:style>
  <w:style w:type="paragraph" w:styleId="Footer">
    <w:name w:val="footer"/>
    <w:basedOn w:val="Normal"/>
    <w:link w:val="FooterChar"/>
    <w:uiPriority w:val="99"/>
    <w:unhideWhenUsed/>
    <w:rsid w:val="005D2C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2C76"/>
    <w:rPr>
      <w:rFonts w:ascii="Aptos" w:hAnsi="Aptos"/>
      <w:sz w:val="24"/>
    </w:rPr>
  </w:style>
  <w:style w:type="paragraph" w:styleId="TOC3">
    <w:name w:val="toc 3"/>
    <w:basedOn w:val="Normal"/>
    <w:next w:val="Normal"/>
    <w:autoRedefine/>
    <w:uiPriority w:val="39"/>
    <w:unhideWhenUsed/>
    <w:rsid w:val="00346F8D"/>
    <w:pPr>
      <w:spacing w:after="100"/>
      <w:ind w:left="480"/>
    </w:pPr>
  </w:style>
  <w:style w:type="paragraph" w:styleId="TOCHeading">
    <w:name w:val="TOC Heading"/>
    <w:basedOn w:val="Heading1"/>
    <w:next w:val="Normal"/>
    <w:uiPriority w:val="39"/>
    <w:unhideWhenUsed/>
    <w:qFormat/>
    <w:rsid w:val="0099796E"/>
    <w:pPr>
      <w:spacing w:line="259" w:lineRule="auto"/>
      <w:outlineLvl w:val="9"/>
    </w:pPr>
    <w:rPr>
      <w:rFonts w:asciiTheme="majorHAnsi" w:hAnsiTheme="majorHAnsi"/>
      <w:b w:val="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583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20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66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26" Type="http://schemas.openxmlformats.org/officeDocument/2006/relationships/image" Target="media/image13.png"/><Relationship Id="rId3" Type="http://schemas.openxmlformats.org/officeDocument/2006/relationships/customXml" Target="../customXml/item3.xml"/><Relationship Id="rId21" Type="http://schemas.openxmlformats.org/officeDocument/2006/relationships/hyperlink" Target="https://www.aber.ac.uk/en/is/it-services/vpn/" TargetMode="External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qaestaff@aber.ac.uk" TargetMode="External"/><Relationship Id="rId17" Type="http://schemas.openxmlformats.org/officeDocument/2006/relationships/image" Target="media/image5.png"/><Relationship Id="rId25" Type="http://schemas.openxmlformats.org/officeDocument/2006/relationships/image" Target="media/image12.png"/><Relationship Id="rId33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29" Type="http://schemas.openxmlformats.org/officeDocument/2006/relationships/hyperlink" Target="http://myadmin.aber.ac.uk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ber.ac.uk/en/staff/research-teaching/e-submission/" TargetMode="External"/><Relationship Id="rId24" Type="http://schemas.openxmlformats.org/officeDocument/2006/relationships/image" Target="media/image11.png"/><Relationship Id="rId32" Type="http://schemas.openxmlformats.org/officeDocument/2006/relationships/hyperlink" Target="mailto:elearning@aber.ac.uk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23" Type="http://schemas.openxmlformats.org/officeDocument/2006/relationships/image" Target="media/image10.png"/><Relationship Id="rId28" Type="http://schemas.openxmlformats.org/officeDocument/2006/relationships/image" Target="media/image15.png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31" Type="http://schemas.openxmlformats.org/officeDocument/2006/relationships/hyperlink" Target="mailto:elearning@aber.ac.uk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Relationship Id="rId22" Type="http://schemas.openxmlformats.org/officeDocument/2006/relationships/image" Target="media/image9.png"/><Relationship Id="rId27" Type="http://schemas.openxmlformats.org/officeDocument/2006/relationships/image" Target="media/image14.png"/><Relationship Id="rId30" Type="http://schemas.openxmlformats.org/officeDocument/2006/relationships/image" Target="media/image16.png"/><Relationship Id="rId35" Type="http://schemas.openxmlformats.org/officeDocument/2006/relationships/theme" Target="theme/theme1.xml"/><Relationship Id="rId8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B0295AFE7C0B49B8093E87B36DB1F3" ma:contentTypeVersion="13" ma:contentTypeDescription="Create a new document." ma:contentTypeScope="" ma:versionID="65e437c1b11684cebb9314f2b09d3bae">
  <xsd:schema xmlns:xsd="http://www.w3.org/2001/XMLSchema" xmlns:xs="http://www.w3.org/2001/XMLSchema" xmlns:p="http://schemas.microsoft.com/office/2006/metadata/properties" xmlns:ns2="270391eb-2595-426d-b83c-b4fbef8cace4" xmlns:ns3="f4dae467-72cf-4330-a1ad-1f5160062024" targetNamespace="http://schemas.microsoft.com/office/2006/metadata/properties" ma:root="true" ma:fieldsID="0a9b82264a4d41469776ca492532cb05" ns2:_="" ns3:_="">
    <xsd:import namespace="270391eb-2595-426d-b83c-b4fbef8cace4"/>
    <xsd:import namespace="f4dae467-72cf-4330-a1ad-1f51600620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0391eb-2595-426d-b83c-b4fbef8cac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3b49100-37e5-41b7-88bb-b13640ebe8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dae467-72cf-4330-a1ad-1f516006202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fb76d32-c51e-4d68-8222-1e791a8ad966}" ma:internalName="TaxCatchAll" ma:showField="CatchAllData" ma:web="f4dae467-72cf-4330-a1ad-1f51600620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4dae467-72cf-4330-a1ad-1f5160062024" xsi:nil="true"/>
    <lcf76f155ced4ddcb4097134ff3c332f xmlns="270391eb-2595-426d-b83c-b4fbef8cace4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26986A-559D-406A-90B4-F8A178AC4C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16C9A6-1C9C-4890-87E6-D3D5E75A54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0391eb-2595-426d-b83c-b4fbef8cace4"/>
    <ds:schemaRef ds:uri="f4dae467-72cf-4330-a1ad-1f51600620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AA6F672-8887-473B-9099-79D8BA0A2FC2}">
  <ds:schemaRefs>
    <ds:schemaRef ds:uri="http://schemas.microsoft.com/office/2006/metadata/properties"/>
    <ds:schemaRef ds:uri="http://schemas.microsoft.com/office/infopath/2007/PartnerControls"/>
    <ds:schemaRef ds:uri="f4dae467-72cf-4330-a1ad-1f5160062024"/>
    <ds:schemaRef ds:uri="270391eb-2595-426d-b83c-b4fbef8cace4"/>
  </ds:schemaRefs>
</ds:datastoreItem>
</file>

<file path=customXml/itemProps4.xml><?xml version="1.0" encoding="utf-8"?>
<ds:datastoreItem xmlns:ds="http://schemas.openxmlformats.org/officeDocument/2006/customXml" ds:itemID="{3FABA069-45A5-4265-AB02-803E01A17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2134</Words>
  <Characters>12168</Characters>
  <Application>Microsoft Office Word</Application>
  <DocSecurity>0</DocSecurity>
  <Lines>101</Lines>
  <Paragraphs>28</Paragraphs>
  <ScaleCrop>false</ScaleCrop>
  <Company/>
  <LinksUpToDate>false</LinksUpToDate>
  <CharactersWithSpaces>14274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Wright [kaw]</dc:creator>
  <cp:keywords/>
  <dc:description/>
  <cp:lastModifiedBy>James Woolley [jbw] (Staff)</cp:lastModifiedBy>
  <cp:revision>2</cp:revision>
  <dcterms:created xsi:type="dcterms:W3CDTF">2026-08-13T15:41:00Z</dcterms:created>
  <dcterms:modified xsi:type="dcterms:W3CDTF">2026-08-13T15:41:00Z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0x010100ACB0295AFE7C0B49B8093E87B36DB1F3</vt:lpwstr>
  </property>
  <property fmtid="{D5CDD505-2E9C-101B-9397-08002B2CF9AE}" pid="3" name="MSIP_Label_f2dfecbd-fc97-4e8a-a9cd-19ed496c406e_Enabled">
    <vt:lpwstr>true</vt:lpwstr>
  </property>
  <property fmtid="{D5CDD505-2E9C-101B-9397-08002B2CF9AE}" pid="4" name="MSIP_Label_f2dfecbd-fc97-4e8a-a9cd-19ed496c406e_SetDate">
    <vt:lpwstr>2023-01-20T11:13:46Z</vt:lpwstr>
  </property>
  <property fmtid="{D5CDD505-2E9C-101B-9397-08002B2CF9AE}" pid="5" name="MSIP_Label_f2dfecbd-fc97-4e8a-a9cd-19ed496c406e_Method">
    <vt:lpwstr>Standard</vt:lpwstr>
  </property>
  <property fmtid="{D5CDD505-2E9C-101B-9397-08002B2CF9AE}" pid="6" name="MSIP_Label_f2dfecbd-fc97-4e8a-a9cd-19ed496c406e_Name">
    <vt:lpwstr>defa4170-0d19-0005-0004-bc88714345d2</vt:lpwstr>
  </property>
  <property fmtid="{D5CDD505-2E9C-101B-9397-08002B2CF9AE}" pid="7" name="MSIP_Label_f2dfecbd-fc97-4e8a-a9cd-19ed496c406e_SiteId">
    <vt:lpwstr>d47b090e-3f5a-4ca0-84d0-9f89d269f175</vt:lpwstr>
  </property>
  <property fmtid="{D5CDD505-2E9C-101B-9397-08002B2CF9AE}" pid="8" name="MSIP_Label_f2dfecbd-fc97-4e8a-a9cd-19ed496c406e_ActionId">
    <vt:lpwstr>80b394a8-f2bb-4822-a738-fe1a00fa18f4</vt:lpwstr>
  </property>
  <property fmtid="{D5CDD505-2E9C-101B-9397-08002B2CF9AE}" pid="9" name="MSIP_Label_f2dfecbd-fc97-4e8a-a9cd-19ed496c406e_ContentBits">
    <vt:lpwstr>0</vt:lpwstr>
  </property>
  <property fmtid="{D5CDD505-2E9C-101B-9397-08002B2CF9AE}" pid="10" name="MediaServiceImageTags">
    <vt:lpwstr/>
  </property>
</Properties>
</file>