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47322A2" w:rsidR="00547C74" w:rsidRPr="00FF046B" w:rsidRDefault="3028B433" w:rsidP="074394DF">
      <w:pPr>
        <w:pStyle w:val="Title"/>
        <w:rPr>
          <w:rFonts w:ascii="Arial" w:eastAsia="Arial" w:hAnsi="Arial" w:cs="Arial"/>
        </w:rPr>
      </w:pPr>
      <w:r w:rsidRPr="00FF046B">
        <w:rPr>
          <w:rFonts w:ascii="Arial" w:eastAsia="Arial" w:hAnsi="Arial" w:cs="Arial"/>
        </w:rPr>
        <w:t>Academy Forum 3: Designing Authentic Assessments</w:t>
      </w:r>
    </w:p>
    <w:p w14:paraId="7DEBCE11" w14:textId="10476827" w:rsidR="5BD8F805" w:rsidRPr="00FF046B" w:rsidRDefault="5BD8F805" w:rsidP="30E1B894">
      <w:pPr>
        <w:pStyle w:val="Heading1"/>
        <w:rPr>
          <w:rFonts w:ascii="Arial" w:eastAsia="Arial" w:hAnsi="Arial" w:cs="Arial"/>
        </w:rPr>
      </w:pPr>
      <w:r w:rsidRPr="00FF046B">
        <w:rPr>
          <w:rFonts w:ascii="Arial" w:eastAsia="Arial" w:hAnsi="Arial" w:cs="Arial"/>
        </w:rPr>
        <w:t>Lauren Harvey &amp; Jim Woolley, Learning and Teaching Enhancement Unit</w:t>
      </w:r>
    </w:p>
    <w:p w14:paraId="738DA14B" w14:textId="2AD9012C" w:rsidR="00434334" w:rsidRPr="00FF046B" w:rsidRDefault="00434334" w:rsidP="00434334">
      <w:pPr>
        <w:rPr>
          <w:rFonts w:ascii="Arial" w:hAnsi="Arial" w:cs="Arial"/>
        </w:rPr>
      </w:pPr>
      <w:r w:rsidRPr="00FF046B">
        <w:rPr>
          <w:rFonts w:ascii="Arial" w:hAnsi="Arial" w:cs="Arial"/>
        </w:rPr>
        <w:t xml:space="preserve">UKPSF Mapping: </w:t>
      </w:r>
      <w:r w:rsidR="00F32CFF" w:rsidRPr="00FF046B">
        <w:rPr>
          <w:rFonts w:ascii="Arial" w:hAnsi="Arial" w:cs="Arial"/>
        </w:rPr>
        <w:t xml:space="preserve">A1, A3, </w:t>
      </w:r>
      <w:r w:rsidR="00FF046B" w:rsidRPr="00FF046B">
        <w:rPr>
          <w:rFonts w:ascii="Arial" w:hAnsi="Arial" w:cs="Arial"/>
        </w:rPr>
        <w:t>A4, K2, K4, V3</w:t>
      </w:r>
    </w:p>
    <w:p w14:paraId="20117D1A" w14:textId="6A876A8F" w:rsidR="30E1B894" w:rsidRPr="00FF046B" w:rsidRDefault="5BD8F805" w:rsidP="00790812">
      <w:pPr>
        <w:pStyle w:val="Heading2"/>
        <w:rPr>
          <w:rFonts w:ascii="Arial" w:eastAsia="Arial" w:hAnsi="Arial" w:cs="Arial"/>
        </w:rPr>
      </w:pPr>
      <w:r w:rsidRPr="00FF046B">
        <w:rPr>
          <w:rFonts w:ascii="Arial" w:eastAsia="Arial" w:hAnsi="Arial" w:cs="Arial"/>
        </w:rPr>
        <w:t>February 2022</w:t>
      </w:r>
    </w:p>
    <w:p w14:paraId="3583E593" w14:textId="77777777" w:rsidR="00A86ADE" w:rsidRPr="00FF046B" w:rsidRDefault="00A86ADE" w:rsidP="00A86AD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6ADE" w:rsidRPr="00FF046B" w14:paraId="2956F139" w14:textId="77777777" w:rsidTr="00A86ADE">
        <w:tc>
          <w:tcPr>
            <w:tcW w:w="9350" w:type="dxa"/>
          </w:tcPr>
          <w:p w14:paraId="7197D534" w14:textId="77777777" w:rsidR="00A86ADE" w:rsidRPr="00FF046B" w:rsidRDefault="00A86ADE" w:rsidP="00A86ADE">
            <w:pPr>
              <w:pStyle w:val="Heading2"/>
              <w:outlineLvl w:val="1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What are authentic assessments?</w:t>
            </w:r>
          </w:p>
          <w:p w14:paraId="2B842715" w14:textId="77777777" w:rsidR="00A86ADE" w:rsidRPr="00FF046B" w:rsidRDefault="00A86ADE" w:rsidP="00A86ADE">
            <w:pPr>
              <w:rPr>
                <w:rFonts w:ascii="Arial" w:eastAsia="Arial" w:hAnsi="Arial" w:cs="Arial"/>
              </w:rPr>
            </w:pPr>
          </w:p>
          <w:p w14:paraId="68DB2738" w14:textId="1351284F" w:rsidR="00A86ADE" w:rsidRPr="00FF046B" w:rsidRDefault="00A86ADE" w:rsidP="00A86ADE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Outlined below are definitions from key articles. All the authors suggest that authentic assessments:</w:t>
            </w:r>
          </w:p>
          <w:p w14:paraId="322B6388" w14:textId="77777777" w:rsidR="00D923C5" w:rsidRPr="00FF046B" w:rsidRDefault="00D923C5" w:rsidP="00A86ADE">
            <w:pPr>
              <w:rPr>
                <w:rFonts w:ascii="Arial" w:eastAsia="Arial" w:hAnsi="Arial" w:cs="Arial"/>
              </w:rPr>
            </w:pPr>
          </w:p>
          <w:p w14:paraId="3A7C8EF3" w14:textId="77777777" w:rsidR="00A86ADE" w:rsidRPr="00FF046B" w:rsidRDefault="00A86ADE" w:rsidP="00A86AD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Assess the skills required of a graduate from the </w:t>
            </w:r>
            <w:proofErr w:type="spellStart"/>
            <w:r w:rsidRPr="00FF046B">
              <w:rPr>
                <w:rFonts w:ascii="Arial" w:eastAsia="Arial" w:hAnsi="Arial" w:cs="Arial"/>
              </w:rPr>
              <w:t>programme</w:t>
            </w:r>
            <w:proofErr w:type="spellEnd"/>
          </w:p>
          <w:p w14:paraId="5784C091" w14:textId="77777777" w:rsidR="00A86ADE" w:rsidRPr="00FF046B" w:rsidRDefault="00A86ADE" w:rsidP="00A86AD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Reflect real world scenarios that the student may well come across in the future</w:t>
            </w:r>
          </w:p>
          <w:p w14:paraId="5795CFEF" w14:textId="77777777" w:rsidR="00A86ADE" w:rsidRPr="00FF046B" w:rsidRDefault="00A86ADE" w:rsidP="00790812">
            <w:pPr>
              <w:pStyle w:val="Heading2"/>
              <w:outlineLvl w:val="1"/>
              <w:rPr>
                <w:rFonts w:ascii="Arial" w:eastAsia="Arial" w:hAnsi="Arial" w:cs="Arial"/>
              </w:rPr>
            </w:pPr>
          </w:p>
        </w:tc>
      </w:tr>
    </w:tbl>
    <w:p w14:paraId="214272B4" w14:textId="77777777" w:rsidR="00A86ADE" w:rsidRPr="00FF046B" w:rsidRDefault="00A86ADE" w:rsidP="00A86AD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6ADE" w:rsidRPr="00FF046B" w14:paraId="18AF89A8" w14:textId="77777777" w:rsidTr="00A86ADE">
        <w:tc>
          <w:tcPr>
            <w:tcW w:w="9350" w:type="dxa"/>
          </w:tcPr>
          <w:p w14:paraId="3ECD899D" w14:textId="77777777" w:rsidR="00A86ADE" w:rsidRPr="00FF046B" w:rsidRDefault="00A86ADE" w:rsidP="00A86ADE">
            <w:pPr>
              <w:jc w:val="center"/>
              <w:rPr>
                <w:rFonts w:ascii="Arial" w:eastAsia="Arial" w:hAnsi="Arial" w:cs="Arial"/>
                <w:i/>
              </w:rPr>
            </w:pPr>
          </w:p>
          <w:p w14:paraId="023AF511" w14:textId="3B8D8253" w:rsidR="00A86ADE" w:rsidRPr="00FF046B" w:rsidRDefault="00A86ADE" w:rsidP="00A86ADE">
            <w:pPr>
              <w:jc w:val="center"/>
              <w:rPr>
                <w:rFonts w:ascii="Arial" w:eastAsia="Arial" w:hAnsi="Arial" w:cs="Arial"/>
                <w:i/>
              </w:rPr>
            </w:pPr>
            <w:r w:rsidRPr="00FF046B">
              <w:rPr>
                <w:rFonts w:ascii="Arial" w:eastAsia="Arial" w:hAnsi="Arial" w:cs="Arial"/>
                <w:i/>
              </w:rPr>
              <w:t>“</w:t>
            </w:r>
            <w:proofErr w:type="gramStart"/>
            <w:r w:rsidRPr="00FF046B">
              <w:rPr>
                <w:rFonts w:ascii="Arial" w:eastAsia="Arial" w:hAnsi="Arial" w:cs="Arial"/>
                <w:i/>
              </w:rPr>
              <w:t>authentic</w:t>
            </w:r>
            <w:proofErr w:type="gramEnd"/>
            <w:r w:rsidRPr="00FF046B">
              <w:rPr>
                <w:rFonts w:ascii="Arial" w:eastAsia="Arial" w:hAnsi="Arial" w:cs="Arial"/>
                <w:i/>
              </w:rPr>
              <w:t xml:space="preserve"> assessment aims to integrate what happens in the classroom with employment, replicating the tasks and performance standards typically faced by professionals in the world of work”.</w:t>
            </w:r>
          </w:p>
          <w:p w14:paraId="1EC6BB1B" w14:textId="77777777" w:rsidR="00A86ADE" w:rsidRPr="00FF046B" w:rsidRDefault="00A86ADE" w:rsidP="00A86ADE">
            <w:pPr>
              <w:jc w:val="center"/>
              <w:rPr>
                <w:rFonts w:ascii="Arial" w:eastAsia="Arial" w:hAnsi="Arial" w:cs="Arial"/>
                <w:i/>
              </w:rPr>
            </w:pPr>
          </w:p>
          <w:p w14:paraId="2AD83A95" w14:textId="77777777" w:rsidR="00A86ADE" w:rsidRPr="00FF046B" w:rsidRDefault="00A86ADE" w:rsidP="00A86ADE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Verónica </w:t>
            </w:r>
            <w:proofErr w:type="spellStart"/>
            <w:r w:rsidRPr="00FF046B">
              <w:rPr>
                <w:rFonts w:ascii="Arial" w:eastAsia="Arial" w:hAnsi="Arial" w:cs="Arial"/>
              </w:rPr>
              <w:t>Villarroel</w:t>
            </w:r>
            <w:proofErr w:type="spellEnd"/>
            <w:r w:rsidRPr="00FF046B">
              <w:rPr>
                <w:rFonts w:ascii="Arial" w:eastAsia="Arial" w:hAnsi="Arial" w:cs="Arial"/>
              </w:rPr>
              <w:t>, Susan Bloxham, Daniela Bruna, Carola Bruna &amp; Constanza Herrera-Seda (2018) Authentic assessment: creating a blueprint for course design, Assessment &amp; Evaluation in Higher Education, 43:5, 840-854, DOI: 10.1080/02602938.2017.141239</w:t>
            </w:r>
          </w:p>
          <w:p w14:paraId="430457F7" w14:textId="77777777" w:rsidR="00A86ADE" w:rsidRPr="00FF046B" w:rsidRDefault="00A86ADE" w:rsidP="00A86ADE">
            <w:pPr>
              <w:rPr>
                <w:rFonts w:ascii="Arial" w:hAnsi="Arial" w:cs="Arial"/>
              </w:rPr>
            </w:pPr>
          </w:p>
        </w:tc>
      </w:tr>
    </w:tbl>
    <w:p w14:paraId="17E1F863" w14:textId="77777777" w:rsidR="00A86ADE" w:rsidRPr="00FF046B" w:rsidRDefault="00A86ADE" w:rsidP="00A86AD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532C" w:rsidRPr="00FF046B" w14:paraId="5DB67974" w14:textId="77777777" w:rsidTr="0026532C">
        <w:tc>
          <w:tcPr>
            <w:tcW w:w="9350" w:type="dxa"/>
          </w:tcPr>
          <w:p w14:paraId="26F5E962" w14:textId="77777777" w:rsidR="0026532C" w:rsidRPr="00FF046B" w:rsidRDefault="0026532C" w:rsidP="0026532C">
            <w:pPr>
              <w:jc w:val="center"/>
              <w:rPr>
                <w:rFonts w:ascii="Arial" w:eastAsia="Arial" w:hAnsi="Arial" w:cs="Arial"/>
                <w:i/>
              </w:rPr>
            </w:pPr>
          </w:p>
          <w:p w14:paraId="0E5A9C1F" w14:textId="48C77590" w:rsidR="0026532C" w:rsidRPr="00FF046B" w:rsidRDefault="0026532C" w:rsidP="0026532C">
            <w:pPr>
              <w:jc w:val="center"/>
              <w:rPr>
                <w:rFonts w:ascii="Arial" w:eastAsia="Arial" w:hAnsi="Arial" w:cs="Arial"/>
                <w:i/>
              </w:rPr>
            </w:pPr>
            <w:r w:rsidRPr="00FF046B">
              <w:rPr>
                <w:rFonts w:ascii="Arial" w:eastAsia="Arial" w:hAnsi="Arial" w:cs="Arial"/>
                <w:i/>
              </w:rPr>
              <w:t>“</w:t>
            </w:r>
            <w:proofErr w:type="gramStart"/>
            <w:r w:rsidRPr="00FF046B">
              <w:rPr>
                <w:rFonts w:ascii="Arial" w:eastAsia="Arial" w:hAnsi="Arial" w:cs="Arial"/>
                <w:i/>
              </w:rPr>
              <w:t>an</w:t>
            </w:r>
            <w:proofErr w:type="gramEnd"/>
            <w:r w:rsidRPr="00FF046B">
              <w:rPr>
                <w:rFonts w:ascii="Arial" w:eastAsia="Arial" w:hAnsi="Arial" w:cs="Arial"/>
                <w:i/>
              </w:rPr>
              <w:t xml:space="preserve"> assessment requiring students to use the same competencies, or combinations of knowledge, skills, and attitudes, that they need to apply in the criterion situation in professional life.”</w:t>
            </w:r>
          </w:p>
          <w:p w14:paraId="4524106D" w14:textId="77777777" w:rsidR="0026532C" w:rsidRPr="00FF046B" w:rsidRDefault="0026532C" w:rsidP="0026532C">
            <w:pPr>
              <w:rPr>
                <w:rFonts w:ascii="Arial" w:eastAsia="Arial" w:hAnsi="Arial" w:cs="Arial"/>
              </w:rPr>
            </w:pPr>
            <w:proofErr w:type="spellStart"/>
            <w:r w:rsidRPr="00FF046B">
              <w:rPr>
                <w:rFonts w:ascii="Arial" w:eastAsia="Arial" w:hAnsi="Arial" w:cs="Arial"/>
              </w:rPr>
              <w:t>Gulikers</w:t>
            </w:r>
            <w:proofErr w:type="spellEnd"/>
            <w:r w:rsidRPr="00FF046B">
              <w:rPr>
                <w:rFonts w:ascii="Arial" w:eastAsia="Arial" w:hAnsi="Arial" w:cs="Arial"/>
              </w:rPr>
              <w:t xml:space="preserve">, J. </w:t>
            </w:r>
            <w:proofErr w:type="gramStart"/>
            <w:r w:rsidRPr="00FF046B">
              <w:rPr>
                <w:rFonts w:ascii="Arial" w:eastAsia="Arial" w:hAnsi="Arial" w:cs="Arial"/>
              </w:rPr>
              <w:t>T. .</w:t>
            </w:r>
            <w:proofErr w:type="gramEnd"/>
            <w:r w:rsidRPr="00FF046B">
              <w:rPr>
                <w:rFonts w:ascii="Arial" w:eastAsia="Arial" w:hAnsi="Arial" w:cs="Arial"/>
              </w:rPr>
              <w:t xml:space="preserve"> et al. (2004) A Five-Dimensional Framework for Authentic Assessment. </w:t>
            </w:r>
            <w:r w:rsidRPr="00FF046B">
              <w:rPr>
                <w:rFonts w:ascii="Arial" w:eastAsia="Arial" w:hAnsi="Arial" w:cs="Arial"/>
                <w:i/>
              </w:rPr>
              <w:t>Educational technology research and development</w:t>
            </w:r>
            <w:r w:rsidRPr="00FF046B">
              <w:rPr>
                <w:rFonts w:ascii="Arial" w:eastAsia="Arial" w:hAnsi="Arial" w:cs="Arial"/>
              </w:rPr>
              <w:t>. [Online] 52 (3), 67–86</w:t>
            </w:r>
          </w:p>
          <w:p w14:paraId="2E5DC0B4" w14:textId="77777777" w:rsidR="0026532C" w:rsidRPr="00FF046B" w:rsidRDefault="0026532C" w:rsidP="00A86ADE">
            <w:pPr>
              <w:rPr>
                <w:rFonts w:ascii="Arial" w:hAnsi="Arial" w:cs="Arial"/>
              </w:rPr>
            </w:pPr>
          </w:p>
        </w:tc>
      </w:tr>
    </w:tbl>
    <w:p w14:paraId="1D2E6A02" w14:textId="77777777" w:rsidR="0026532C" w:rsidRPr="00FF046B" w:rsidRDefault="0026532C" w:rsidP="00A86AD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0454" w:rsidRPr="00FF046B" w14:paraId="3A97DBDF" w14:textId="77777777" w:rsidTr="00010454">
        <w:tc>
          <w:tcPr>
            <w:tcW w:w="9350" w:type="dxa"/>
          </w:tcPr>
          <w:p w14:paraId="7DD0E198" w14:textId="77777777" w:rsidR="00010454" w:rsidRPr="00FF046B" w:rsidRDefault="00010454" w:rsidP="00010454">
            <w:pPr>
              <w:jc w:val="center"/>
              <w:rPr>
                <w:rFonts w:ascii="Arial" w:eastAsia="Arial" w:hAnsi="Arial" w:cs="Arial"/>
                <w:i/>
              </w:rPr>
            </w:pPr>
            <w:r w:rsidRPr="00FF046B">
              <w:rPr>
                <w:rFonts w:ascii="Arial" w:eastAsia="Arial" w:hAnsi="Arial" w:cs="Arial"/>
                <w:i/>
              </w:rPr>
              <w:t>“</w:t>
            </w:r>
            <w:proofErr w:type="spellStart"/>
            <w:r w:rsidRPr="00FF046B">
              <w:rPr>
                <w:rFonts w:ascii="Arial" w:eastAsia="Arial" w:hAnsi="Arial" w:cs="Arial"/>
                <w:i/>
              </w:rPr>
              <w:t>Whitelock</w:t>
            </w:r>
            <w:proofErr w:type="spellEnd"/>
            <w:r w:rsidRPr="00FF046B">
              <w:rPr>
                <w:rFonts w:ascii="Arial" w:eastAsia="Arial" w:hAnsi="Arial" w:cs="Arial"/>
                <w:i/>
              </w:rPr>
              <w:t xml:space="preserve"> and Cross (2011) … </w:t>
            </w:r>
            <w:proofErr w:type="spellStart"/>
            <w:r w:rsidRPr="00FF046B">
              <w:rPr>
                <w:rFonts w:ascii="Arial" w:eastAsia="Arial" w:hAnsi="Arial" w:cs="Arial"/>
                <w:i/>
              </w:rPr>
              <w:t>summarise</w:t>
            </w:r>
            <w:proofErr w:type="spellEnd"/>
            <w:r w:rsidRPr="00FF046B">
              <w:rPr>
                <w:rFonts w:ascii="Arial" w:eastAsia="Arial" w:hAnsi="Arial" w:cs="Arial"/>
                <w:i/>
              </w:rPr>
              <w:t xml:space="preserve"> the common features of an authentic assessment, which include:</w:t>
            </w:r>
          </w:p>
          <w:p w14:paraId="611156AC" w14:textId="77777777" w:rsidR="00010454" w:rsidRPr="00FF046B" w:rsidRDefault="00010454" w:rsidP="00010454">
            <w:pPr>
              <w:jc w:val="center"/>
              <w:rPr>
                <w:rFonts w:ascii="Arial" w:eastAsia="Arial" w:hAnsi="Arial" w:cs="Arial"/>
                <w:i/>
              </w:rPr>
            </w:pPr>
          </w:p>
          <w:p w14:paraId="516B72E3" w14:textId="77777777" w:rsidR="00010454" w:rsidRPr="00FF046B" w:rsidRDefault="00010454" w:rsidP="0001045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i/>
              </w:rPr>
            </w:pPr>
            <w:r w:rsidRPr="00FF046B">
              <w:rPr>
                <w:rFonts w:ascii="Arial" w:eastAsia="Arial" w:hAnsi="Arial" w:cs="Arial"/>
                <w:i/>
              </w:rPr>
              <w:t>A range of assessment tasks rather than just “traditional” ones</w:t>
            </w:r>
          </w:p>
          <w:p w14:paraId="2223533F" w14:textId="77777777" w:rsidR="00010454" w:rsidRPr="00FF046B" w:rsidRDefault="00010454" w:rsidP="0001045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i/>
              </w:rPr>
            </w:pPr>
            <w:r w:rsidRPr="00FF046B">
              <w:rPr>
                <w:rFonts w:ascii="Arial" w:eastAsia="Arial" w:hAnsi="Arial" w:cs="Arial"/>
                <w:i/>
              </w:rPr>
              <w:t xml:space="preserve">Collaboration that is </w:t>
            </w:r>
            <w:proofErr w:type="gramStart"/>
            <w:r w:rsidRPr="00FF046B">
              <w:rPr>
                <w:rFonts w:ascii="Arial" w:eastAsia="Arial" w:hAnsi="Arial" w:cs="Arial"/>
                <w:i/>
              </w:rPr>
              <w:t>similar to</w:t>
            </w:r>
            <w:proofErr w:type="gramEnd"/>
            <w:r w:rsidRPr="00FF046B">
              <w:rPr>
                <w:rFonts w:ascii="Arial" w:eastAsia="Arial" w:hAnsi="Arial" w:cs="Arial"/>
                <w:i/>
              </w:rPr>
              <w:t xml:space="preserve"> that experienced by practitioners or experts in the field</w:t>
            </w:r>
          </w:p>
          <w:p w14:paraId="403D5720" w14:textId="77777777" w:rsidR="00010454" w:rsidRPr="00FF046B" w:rsidRDefault="00010454" w:rsidP="0001045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i/>
              </w:rPr>
            </w:pPr>
            <w:r w:rsidRPr="00FF046B">
              <w:rPr>
                <w:rFonts w:ascii="Arial" w:eastAsia="Arial" w:hAnsi="Arial" w:cs="Arial"/>
                <w:i/>
              </w:rPr>
              <w:lastRenderedPageBreak/>
              <w:t>Problem tasks that are like those encountered by practitioners or experts in the field</w:t>
            </w:r>
          </w:p>
          <w:p w14:paraId="0C444C28" w14:textId="77777777" w:rsidR="00010454" w:rsidRPr="00FF046B" w:rsidRDefault="00010454" w:rsidP="0001045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i/>
              </w:rPr>
            </w:pPr>
            <w:r w:rsidRPr="00FF046B">
              <w:rPr>
                <w:rFonts w:ascii="Arial" w:eastAsia="Arial" w:hAnsi="Arial" w:cs="Arial"/>
                <w:i/>
              </w:rPr>
              <w:t>Resources taken specifically from real-world case studies or research</w:t>
            </w:r>
          </w:p>
          <w:p w14:paraId="332A52BB" w14:textId="77777777" w:rsidR="00010454" w:rsidRPr="00FF046B" w:rsidRDefault="00010454" w:rsidP="0001045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i/>
              </w:rPr>
            </w:pPr>
            <w:r w:rsidRPr="00FF046B">
              <w:rPr>
                <w:rFonts w:ascii="Arial" w:eastAsia="Arial" w:hAnsi="Arial" w:cs="Arial"/>
                <w:i/>
              </w:rPr>
              <w:t>Simulations of role play or scenarios”</w:t>
            </w:r>
          </w:p>
          <w:p w14:paraId="79B48C3F" w14:textId="77777777" w:rsidR="00010454" w:rsidRPr="00FF046B" w:rsidRDefault="00010454" w:rsidP="00010454">
            <w:pPr>
              <w:rPr>
                <w:rFonts w:ascii="Arial" w:eastAsia="Arial" w:hAnsi="Arial" w:cs="Arial"/>
              </w:rPr>
            </w:pPr>
          </w:p>
          <w:p w14:paraId="03A06037" w14:textId="1E75558F" w:rsidR="00010454" w:rsidRPr="00FF046B" w:rsidRDefault="00010454" w:rsidP="00010454">
            <w:pPr>
              <w:rPr>
                <w:rFonts w:ascii="Arial" w:hAnsi="Arial" w:cs="Arial"/>
              </w:rPr>
            </w:pPr>
            <w:r w:rsidRPr="00FF046B">
              <w:rPr>
                <w:rFonts w:ascii="Arial" w:eastAsia="Arial" w:hAnsi="Arial" w:cs="Arial"/>
              </w:rPr>
              <w:t>Osborne, R. et al. (2013) Integrating technologies into ‘“authentic”’ assessment design: an affordances approach. Research in learning technology. [Online] 211–18.</w:t>
            </w:r>
          </w:p>
        </w:tc>
      </w:tr>
    </w:tbl>
    <w:p w14:paraId="217695BA" w14:textId="2CA1640A" w:rsidR="00790812" w:rsidRPr="00FF046B" w:rsidRDefault="00790812" w:rsidP="00790812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5768" w:rsidRPr="00FF046B" w14:paraId="1943E5E6" w14:textId="77777777" w:rsidTr="00EE5768">
        <w:tc>
          <w:tcPr>
            <w:tcW w:w="9350" w:type="dxa"/>
          </w:tcPr>
          <w:p w14:paraId="7B4795AC" w14:textId="77777777" w:rsidR="00EE5768" w:rsidRPr="00FF046B" w:rsidRDefault="00EE5768" w:rsidP="00EE5768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JISC in their recent report on The Future of Assessment: Five principles, five targets for 2025 outline Authentic Assessment as one of its key tenets. For JISC there is a direct relationship with technology – they suggest that authentic assessments are ‘designed to prepare students for what they do next, using technology they will use in their careers’. </w:t>
            </w:r>
          </w:p>
          <w:p w14:paraId="419BBDF7" w14:textId="77777777" w:rsidR="00EE5768" w:rsidRPr="00FF046B" w:rsidRDefault="00EE5768" w:rsidP="00EE5768">
            <w:pPr>
              <w:rPr>
                <w:rFonts w:ascii="Arial" w:eastAsia="Arial" w:hAnsi="Arial" w:cs="Arial"/>
              </w:rPr>
            </w:pPr>
          </w:p>
          <w:p w14:paraId="0445D568" w14:textId="77777777" w:rsidR="00EE5768" w:rsidRPr="00FF046B" w:rsidRDefault="00EE5768" w:rsidP="00EE5768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You can view the full </w:t>
            </w:r>
            <w:hyperlink r:id="rId8">
              <w:r w:rsidRPr="00FF046B">
                <w:rPr>
                  <w:rStyle w:val="Hyperlink"/>
                  <w:rFonts w:ascii="Arial" w:eastAsia="Arial" w:hAnsi="Arial" w:cs="Arial"/>
                </w:rPr>
                <w:t>report online,</w:t>
              </w:r>
            </w:hyperlink>
            <w:r w:rsidRPr="00FF046B">
              <w:rPr>
                <w:rFonts w:ascii="Arial" w:eastAsia="Arial" w:hAnsi="Arial" w:cs="Arial"/>
              </w:rPr>
              <w:t xml:space="preserve"> which includes other principles as well, including: accessible assessment, appropriately automated assessment, continuous assessment, and secure assessment. </w:t>
            </w:r>
          </w:p>
          <w:p w14:paraId="1404DAA0" w14:textId="77777777" w:rsidR="00EE5768" w:rsidRPr="00FF046B" w:rsidRDefault="00EE5768" w:rsidP="00790812">
            <w:pPr>
              <w:rPr>
                <w:rFonts w:ascii="Arial" w:eastAsia="Arial" w:hAnsi="Arial" w:cs="Arial"/>
              </w:rPr>
            </w:pPr>
          </w:p>
        </w:tc>
      </w:tr>
    </w:tbl>
    <w:p w14:paraId="762CD2FC" w14:textId="5FE2D650" w:rsidR="0B819CBB" w:rsidRPr="00FF046B" w:rsidRDefault="0B819CBB" w:rsidP="766047AE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826" w:rsidRPr="00FF046B" w14:paraId="7FF742C5" w14:textId="77777777" w:rsidTr="00037826">
        <w:tc>
          <w:tcPr>
            <w:tcW w:w="9350" w:type="dxa"/>
          </w:tcPr>
          <w:p w14:paraId="6234622B" w14:textId="77777777" w:rsidR="00037826" w:rsidRPr="00FF046B" w:rsidRDefault="00037826" w:rsidP="00037826">
            <w:pPr>
              <w:pStyle w:val="Heading2"/>
              <w:outlineLvl w:val="1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Looking for inspiration?</w:t>
            </w:r>
          </w:p>
          <w:p w14:paraId="36DB9122" w14:textId="77777777" w:rsidR="00037826" w:rsidRPr="00FF046B" w:rsidRDefault="00037826" w:rsidP="00037826">
            <w:pPr>
              <w:rPr>
                <w:rFonts w:ascii="Arial" w:hAnsi="Arial" w:cs="Arial"/>
              </w:rPr>
            </w:pPr>
          </w:p>
          <w:p w14:paraId="0EA6FE0A" w14:textId="77777777" w:rsidR="00037826" w:rsidRPr="00FF046B" w:rsidRDefault="00037826" w:rsidP="00037826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If you need some ideas for designing assessments, take a look at Prof Kay Sambell and Prof Sally Brown’s </w:t>
            </w:r>
            <w:hyperlink r:id="rId9">
              <w:r w:rsidRPr="00FF046B">
                <w:rPr>
                  <w:rStyle w:val="Hyperlink"/>
                  <w:rFonts w:ascii="Arial" w:eastAsia="Arial" w:hAnsi="Arial" w:cs="Arial"/>
                  <w:b/>
                </w:rPr>
                <w:t>Covid-19 Assessment Collection.</w:t>
              </w:r>
            </w:hyperlink>
            <w:r w:rsidRPr="00FF046B">
              <w:rPr>
                <w:rFonts w:ascii="Arial" w:eastAsia="Arial" w:hAnsi="Arial" w:cs="Arial"/>
              </w:rPr>
              <w:t xml:space="preserve"> </w:t>
            </w:r>
          </w:p>
          <w:p w14:paraId="376C871F" w14:textId="77777777" w:rsidR="00037826" w:rsidRPr="00FF046B" w:rsidRDefault="00037826" w:rsidP="00037826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This resource includes authentic assessments from across the sector – plenty of examples here to draw on. </w:t>
            </w:r>
          </w:p>
          <w:p w14:paraId="75C8EE8A" w14:textId="77777777" w:rsidR="00037826" w:rsidRPr="00FF046B" w:rsidRDefault="00037826" w:rsidP="00037826">
            <w:pPr>
              <w:rPr>
                <w:rFonts w:ascii="Arial" w:eastAsia="Arial" w:hAnsi="Arial" w:cs="Arial"/>
              </w:rPr>
            </w:pPr>
          </w:p>
          <w:p w14:paraId="598880A9" w14:textId="77777777" w:rsidR="00037826" w:rsidRPr="00FF046B" w:rsidRDefault="00037826" w:rsidP="00037826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Also, check out Brown and Sambell’s </w:t>
            </w:r>
            <w:hyperlink r:id="rId10">
              <w:r w:rsidRPr="00FF046B">
                <w:rPr>
                  <w:rStyle w:val="Hyperlink"/>
                  <w:rFonts w:ascii="Arial" w:eastAsia="Arial" w:hAnsi="Arial" w:cs="Arial"/>
                  <w:b/>
                </w:rPr>
                <w:t>Writing Better Assignments in the post Covid-19 Era</w:t>
              </w:r>
            </w:hyperlink>
            <w:r w:rsidRPr="00FF046B">
              <w:rPr>
                <w:rFonts w:ascii="Arial" w:eastAsia="Arial" w:hAnsi="Arial" w:cs="Arial"/>
                <w:b/>
              </w:rPr>
              <w:t xml:space="preserve"> </w:t>
            </w:r>
            <w:r w:rsidRPr="00FF046B">
              <w:rPr>
                <w:rFonts w:ascii="Arial" w:eastAsia="Arial" w:hAnsi="Arial" w:cs="Arial"/>
              </w:rPr>
              <w:t>for some further tips as to how you might</w:t>
            </w:r>
          </w:p>
          <w:p w14:paraId="2AC91A00" w14:textId="77777777" w:rsidR="00037826" w:rsidRPr="00FF046B" w:rsidRDefault="00037826" w:rsidP="766047AE">
            <w:pPr>
              <w:rPr>
                <w:rFonts w:ascii="Arial" w:eastAsia="Arial" w:hAnsi="Arial" w:cs="Arial"/>
              </w:rPr>
            </w:pPr>
          </w:p>
        </w:tc>
      </w:tr>
    </w:tbl>
    <w:p w14:paraId="74B19238" w14:textId="77777777" w:rsidR="00037826" w:rsidRPr="00FF046B" w:rsidRDefault="00037826" w:rsidP="766047AE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826" w:rsidRPr="00FF046B" w14:paraId="7E4535C1" w14:textId="77777777" w:rsidTr="00037826">
        <w:tc>
          <w:tcPr>
            <w:tcW w:w="9350" w:type="dxa"/>
          </w:tcPr>
          <w:p w14:paraId="7F233EFD" w14:textId="77777777" w:rsidR="00037826" w:rsidRPr="00FF046B" w:rsidRDefault="00037826" w:rsidP="00037826">
            <w:pPr>
              <w:pStyle w:val="Heading2"/>
              <w:outlineLvl w:val="1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What are the benefits of Authentic Assessment?</w:t>
            </w:r>
          </w:p>
          <w:p w14:paraId="28FB8BA2" w14:textId="77777777" w:rsidR="00037826" w:rsidRPr="00FF046B" w:rsidRDefault="00037826" w:rsidP="00037826">
            <w:pPr>
              <w:rPr>
                <w:rFonts w:ascii="Arial" w:hAnsi="Arial" w:cs="Arial"/>
              </w:rPr>
            </w:pPr>
          </w:p>
          <w:p w14:paraId="06346434" w14:textId="77777777" w:rsidR="00037826" w:rsidRPr="00FF046B" w:rsidRDefault="00037826" w:rsidP="0003782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Interesting and rewarding</w:t>
            </w:r>
          </w:p>
          <w:p w14:paraId="22F4CEC6" w14:textId="77777777" w:rsidR="00037826" w:rsidRPr="00FF046B" w:rsidRDefault="00037826" w:rsidP="0003782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Driver for learning</w:t>
            </w:r>
          </w:p>
          <w:p w14:paraId="24AD3808" w14:textId="77777777" w:rsidR="00037826" w:rsidRPr="00FF046B" w:rsidRDefault="00037826" w:rsidP="0003782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Motivating students</w:t>
            </w:r>
          </w:p>
          <w:p w14:paraId="244B43EE" w14:textId="77777777" w:rsidR="00037826" w:rsidRPr="00FF046B" w:rsidRDefault="00037826" w:rsidP="0003782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Developing higher order thinking skills</w:t>
            </w:r>
          </w:p>
          <w:p w14:paraId="7679BDB3" w14:textId="77777777" w:rsidR="00037826" w:rsidRPr="00FF046B" w:rsidRDefault="00037826" w:rsidP="0003782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Developing a wide range of skills</w:t>
            </w:r>
          </w:p>
          <w:p w14:paraId="376F7DBB" w14:textId="77777777" w:rsidR="00037826" w:rsidRPr="00FF046B" w:rsidRDefault="00037826" w:rsidP="0003782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Opportunities for inclusive practice</w:t>
            </w:r>
          </w:p>
          <w:p w14:paraId="4B373298" w14:textId="77777777" w:rsidR="00037826" w:rsidRPr="00FF046B" w:rsidRDefault="00037826" w:rsidP="0003782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Promote academic integrity</w:t>
            </w:r>
          </w:p>
          <w:p w14:paraId="1F9CCBE2" w14:textId="77777777" w:rsidR="00037826" w:rsidRPr="00FF046B" w:rsidRDefault="00037826" w:rsidP="0003782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Link well to real-world challenges</w:t>
            </w:r>
          </w:p>
          <w:p w14:paraId="43932026" w14:textId="77777777" w:rsidR="00037826" w:rsidRPr="00FF046B" w:rsidRDefault="00037826" w:rsidP="766047AE">
            <w:pPr>
              <w:rPr>
                <w:rFonts w:ascii="Arial" w:eastAsia="Arial" w:hAnsi="Arial" w:cs="Arial"/>
              </w:rPr>
            </w:pPr>
          </w:p>
        </w:tc>
      </w:tr>
    </w:tbl>
    <w:p w14:paraId="58F39C63" w14:textId="0A0BC009" w:rsidR="00501C03" w:rsidRPr="00FF046B" w:rsidRDefault="00501C03" w:rsidP="766047AE">
      <w:pPr>
        <w:rPr>
          <w:rFonts w:ascii="Arial" w:eastAsia="Arial" w:hAnsi="Arial" w:cs="Arial"/>
        </w:rPr>
      </w:pPr>
    </w:p>
    <w:p w14:paraId="7FD2CC11" w14:textId="77777777" w:rsidR="00501C03" w:rsidRPr="00FF046B" w:rsidRDefault="00501C03">
      <w:pPr>
        <w:rPr>
          <w:rFonts w:ascii="Arial" w:eastAsia="Arial" w:hAnsi="Arial" w:cs="Arial"/>
        </w:rPr>
      </w:pPr>
      <w:r w:rsidRPr="00FF046B">
        <w:rPr>
          <w:rFonts w:ascii="Arial" w:eastAsia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03" w:rsidRPr="00FF046B" w14:paraId="367EC278" w14:textId="77777777" w:rsidTr="00501C03">
        <w:tc>
          <w:tcPr>
            <w:tcW w:w="9350" w:type="dxa"/>
          </w:tcPr>
          <w:p w14:paraId="6F82B111" w14:textId="77777777" w:rsidR="00501C03" w:rsidRPr="00FF046B" w:rsidRDefault="00501C03" w:rsidP="00501C03">
            <w:pPr>
              <w:pStyle w:val="Heading2"/>
              <w:outlineLvl w:val="1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lastRenderedPageBreak/>
              <w:t>Designing Authentic Assessment</w:t>
            </w:r>
          </w:p>
          <w:p w14:paraId="11CA8355" w14:textId="77777777" w:rsidR="00501C03" w:rsidRPr="00FF046B" w:rsidRDefault="00501C03" w:rsidP="00501C03">
            <w:pPr>
              <w:rPr>
                <w:rFonts w:ascii="Arial" w:hAnsi="Arial" w:cs="Arial"/>
              </w:rPr>
            </w:pPr>
          </w:p>
          <w:p w14:paraId="03CFD21D" w14:textId="77777777" w:rsidR="00501C03" w:rsidRPr="00FF046B" w:rsidRDefault="00501C03" w:rsidP="00501C03">
            <w:pPr>
              <w:rPr>
                <w:rFonts w:ascii="Arial" w:eastAsia="Arial" w:hAnsi="Arial" w:cs="Arial"/>
              </w:rPr>
            </w:pPr>
            <w:proofErr w:type="spellStart"/>
            <w:r w:rsidRPr="00FF046B">
              <w:rPr>
                <w:rFonts w:ascii="Arial" w:eastAsia="Arial" w:hAnsi="Arial" w:cs="Arial"/>
              </w:rPr>
              <w:t>Villarroel</w:t>
            </w:r>
            <w:proofErr w:type="spellEnd"/>
            <w:r w:rsidRPr="00FF046B">
              <w:rPr>
                <w:rFonts w:ascii="Arial" w:eastAsia="Arial" w:hAnsi="Arial" w:cs="Arial"/>
              </w:rPr>
              <w:t xml:space="preserve"> et al. (2018), propose four steps to Designing Authentic Assessment:</w:t>
            </w:r>
          </w:p>
          <w:p w14:paraId="56BC67FE" w14:textId="77777777" w:rsidR="00501C03" w:rsidRPr="00FF046B" w:rsidRDefault="00501C03" w:rsidP="00501C03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hAnsi="Arial" w:cs="Arial"/>
                <w:noProof/>
              </w:rPr>
              <w:drawing>
                <wp:inline distT="0" distB="0" distL="0" distR="0" wp14:anchorId="187491FE" wp14:editId="01D80FA0">
                  <wp:extent cx="5806440" cy="3493770"/>
                  <wp:effectExtent l="0" t="0" r="3810" b="0"/>
                  <wp:docPr id="1" name="Picture 1" descr="Diagram of four stages for authentic assessment design. &#10;&#10;STEP ONE: Workplace Context (Graduation Profile, Work Requirements)&#10;&#10;STEP TWO: Design Assessment (Drafting a rich context, Creating a worthwhile task, Requiring higher order skills)&#10;&#10;STEP THREE: Judgement (Assessment criteria and rubrics, engage students with criteria, engage the students in judgement)&#10;&#10;STEP FOUR: Feedback (Formative feedback, summative feedback, sustainable feedback)&#10;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 of four stages for authentic assessment design. &#10;&#10;STEP ONE: Workplace Context (Graduation Profile, Work Requirements)&#10;&#10;STEP TWO: Design Assessment (Drafting a rich context, Creating a worthwhile task, Requiring higher order skills)&#10;&#10;STEP THREE: Judgement (Assessment criteria and rubrics, engage students with criteria, engage the students in judgement)&#10;&#10;STEP FOUR: Feedback (Formative feedback, summative feedback, sustainable feedback)&#10;&#10;&#10;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440" cy="349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EE63BA" w14:textId="77777777" w:rsidR="00501C03" w:rsidRPr="00FF046B" w:rsidRDefault="00501C03" w:rsidP="00501C03">
            <w:pPr>
              <w:jc w:val="right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847</w:t>
            </w:r>
          </w:p>
          <w:p w14:paraId="346C36CA" w14:textId="77777777" w:rsidR="00501C03" w:rsidRPr="00FF046B" w:rsidRDefault="00501C03" w:rsidP="00990274">
            <w:pPr>
              <w:pStyle w:val="Heading2"/>
              <w:outlineLvl w:val="1"/>
              <w:rPr>
                <w:rFonts w:ascii="Arial" w:eastAsia="Arial" w:hAnsi="Arial" w:cs="Arial"/>
              </w:rPr>
            </w:pPr>
          </w:p>
        </w:tc>
      </w:tr>
    </w:tbl>
    <w:p w14:paraId="5DCD2733" w14:textId="77777777" w:rsidR="00501C03" w:rsidRPr="00FF046B" w:rsidRDefault="00501C03" w:rsidP="00990274">
      <w:pPr>
        <w:pStyle w:val="Heading2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7AFC" w:rsidRPr="00FF046B" w14:paraId="5F2C8B68" w14:textId="77777777" w:rsidTr="00F77AFC">
        <w:tc>
          <w:tcPr>
            <w:tcW w:w="9350" w:type="dxa"/>
          </w:tcPr>
          <w:p w14:paraId="6A434666" w14:textId="77777777" w:rsidR="00F77AFC" w:rsidRPr="00FF046B" w:rsidRDefault="00F77AFC" w:rsidP="00F77AFC">
            <w:pPr>
              <w:pStyle w:val="Heading2"/>
              <w:outlineLvl w:val="1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Using technology for authentic assessment: which tool should I use?</w:t>
            </w:r>
          </w:p>
          <w:p w14:paraId="1682472F" w14:textId="77777777" w:rsidR="00F77AFC" w:rsidRPr="00FF046B" w:rsidRDefault="00F77AFC" w:rsidP="00F77AFC">
            <w:pPr>
              <w:rPr>
                <w:rFonts w:ascii="Arial" w:hAnsi="Arial" w:cs="Arial"/>
              </w:rPr>
            </w:pPr>
          </w:p>
          <w:p w14:paraId="31F0AC52" w14:textId="77777777" w:rsidR="00F77AFC" w:rsidRPr="00FF046B" w:rsidRDefault="00F77AFC" w:rsidP="00F77AFC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The following supported tools are available for assessment at Aberystwyth University. Choose the task first before choosing the tool. </w:t>
            </w:r>
          </w:p>
          <w:p w14:paraId="790F8387" w14:textId="77777777" w:rsidR="00F77AFC" w:rsidRPr="00FF046B" w:rsidRDefault="00F77AFC" w:rsidP="00F77AFC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Turnitin – generates similarity report, rich feedback mechanisms</w:t>
            </w:r>
          </w:p>
          <w:p w14:paraId="6335C5A8" w14:textId="77777777" w:rsidR="00F77AFC" w:rsidRPr="00FF046B" w:rsidRDefault="00F77AFC" w:rsidP="00F77AFC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Blackboard Assignment – multiple files submitted, supports group assessment</w:t>
            </w:r>
          </w:p>
          <w:p w14:paraId="20ECA25D" w14:textId="77777777" w:rsidR="00F77AFC" w:rsidRPr="00FF046B" w:rsidRDefault="00F77AFC" w:rsidP="00F77AFC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Panopto for Assignment – students create a recording and submit an mp4 file</w:t>
            </w:r>
          </w:p>
          <w:p w14:paraId="311D8594" w14:textId="77777777" w:rsidR="00F77AFC" w:rsidRPr="00FF046B" w:rsidRDefault="00F77AFC" w:rsidP="00F77AFC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Panopto for Assessment – an oral examination or in person presentation is recorded for scrutiny by External Examiner or for the student to examine in the future</w:t>
            </w:r>
          </w:p>
          <w:p w14:paraId="549A56A8" w14:textId="77777777" w:rsidR="00F77AFC" w:rsidRPr="00FF046B" w:rsidRDefault="00F77AFC" w:rsidP="00F77AFC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Blogs – students reflect on their learning and present information based on a process. Other students can comment on their blog</w:t>
            </w:r>
          </w:p>
          <w:p w14:paraId="3FFB4758" w14:textId="77777777" w:rsidR="00F77AFC" w:rsidRPr="00FF046B" w:rsidRDefault="00F77AFC" w:rsidP="00F77AFC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Journals – an individual space for the student and the tutor. Use this type of tool for reflections</w:t>
            </w:r>
          </w:p>
          <w:p w14:paraId="25ECCC6B" w14:textId="77777777" w:rsidR="00F77AFC" w:rsidRPr="00FF046B" w:rsidRDefault="00F77AFC" w:rsidP="00F77AFC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Blackboard tests – a variety of questions presented to students to reflect their knowledge and understanding</w:t>
            </w:r>
          </w:p>
          <w:p w14:paraId="4EE5C111" w14:textId="77777777" w:rsidR="00F77AFC" w:rsidRPr="00FF046B" w:rsidRDefault="00F77AFC" w:rsidP="00F77AFC">
            <w:pPr>
              <w:rPr>
                <w:rFonts w:ascii="Arial" w:hAnsi="Arial" w:cs="Arial"/>
              </w:rPr>
            </w:pPr>
          </w:p>
        </w:tc>
      </w:tr>
    </w:tbl>
    <w:p w14:paraId="6E05FEC8" w14:textId="77777777" w:rsidR="00F77AFC" w:rsidRPr="00FF046B" w:rsidRDefault="00F77AFC" w:rsidP="00F77AF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0F98" w:rsidRPr="00FF046B" w14:paraId="5F187764" w14:textId="77777777" w:rsidTr="00160F98">
        <w:tc>
          <w:tcPr>
            <w:tcW w:w="9350" w:type="dxa"/>
          </w:tcPr>
          <w:p w14:paraId="0E14AE5A" w14:textId="77777777" w:rsidR="00160F98" w:rsidRPr="00FF046B" w:rsidRDefault="00160F98" w:rsidP="00160F98">
            <w:pPr>
              <w:pStyle w:val="Heading2"/>
              <w:outlineLvl w:val="1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lastRenderedPageBreak/>
              <w:t>An institutional-wide review of authentic assessments.</w:t>
            </w:r>
          </w:p>
          <w:p w14:paraId="2BC24734" w14:textId="77777777" w:rsidR="00D923C5" w:rsidRPr="00FF046B" w:rsidRDefault="00D923C5" w:rsidP="00D923C5">
            <w:pPr>
              <w:rPr>
                <w:rFonts w:ascii="Arial" w:hAnsi="Arial" w:cs="Arial"/>
              </w:rPr>
            </w:pPr>
          </w:p>
          <w:p w14:paraId="3FE1E510" w14:textId="77777777" w:rsidR="00D923C5" w:rsidRPr="00FF046B" w:rsidRDefault="00160F98" w:rsidP="00160F98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This case study is an analysis of a review of assessment practices at an Australian University. The case study </w:t>
            </w:r>
            <w:proofErr w:type="spellStart"/>
            <w:r w:rsidRPr="00FF046B">
              <w:rPr>
                <w:rFonts w:ascii="Arial" w:eastAsia="Arial" w:hAnsi="Arial" w:cs="Arial"/>
              </w:rPr>
              <w:t>emphasised</w:t>
            </w:r>
            <w:proofErr w:type="spellEnd"/>
            <w:r w:rsidRPr="00FF046B">
              <w:rPr>
                <w:rFonts w:ascii="Arial" w:eastAsia="Arial" w:hAnsi="Arial" w:cs="Arial"/>
              </w:rPr>
              <w:t xml:space="preserve"> the importance for a shared dialogue and understanding of authentic assessment and building links with industry in its design.</w:t>
            </w:r>
          </w:p>
          <w:p w14:paraId="4A715D41" w14:textId="57324DDC" w:rsidR="00160F98" w:rsidRPr="00FF046B" w:rsidRDefault="00160F98" w:rsidP="00160F98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 </w:t>
            </w:r>
          </w:p>
          <w:p w14:paraId="7A13670B" w14:textId="77777777" w:rsidR="00160F98" w:rsidRPr="00FF046B" w:rsidRDefault="00160F98" w:rsidP="00160F98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Each course team at the institution undertook the following:</w:t>
            </w:r>
          </w:p>
          <w:p w14:paraId="79D6E699" w14:textId="77777777" w:rsidR="00D923C5" w:rsidRPr="00FF046B" w:rsidRDefault="00D923C5" w:rsidP="00160F98">
            <w:pPr>
              <w:rPr>
                <w:rFonts w:ascii="Arial" w:eastAsia="Arial" w:hAnsi="Arial" w:cs="Arial"/>
              </w:rPr>
            </w:pPr>
          </w:p>
          <w:p w14:paraId="5565086E" w14:textId="77777777" w:rsidR="00160F98" w:rsidRPr="00FF046B" w:rsidRDefault="00160F98" w:rsidP="00160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course teams worked together to map the curriculum, including where graduate attributes and professional competencies were being taught and </w:t>
            </w:r>
            <w:proofErr w:type="gramStart"/>
            <w:r w:rsidRPr="00FF046B">
              <w:rPr>
                <w:rFonts w:ascii="Arial" w:eastAsia="Arial" w:hAnsi="Arial" w:cs="Arial"/>
              </w:rPr>
              <w:t>assessed;</w:t>
            </w:r>
            <w:proofErr w:type="gramEnd"/>
          </w:p>
          <w:p w14:paraId="2001527C" w14:textId="77777777" w:rsidR="00160F98" w:rsidRPr="00FF046B" w:rsidRDefault="00160F98" w:rsidP="00160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course teams created course learning outcomes that were aligned to the graduate </w:t>
            </w:r>
            <w:proofErr w:type="gramStart"/>
            <w:r w:rsidRPr="00FF046B">
              <w:rPr>
                <w:rFonts w:ascii="Arial" w:eastAsia="Arial" w:hAnsi="Arial" w:cs="Arial"/>
              </w:rPr>
              <w:t>attributes;</w:t>
            </w:r>
            <w:proofErr w:type="gramEnd"/>
          </w:p>
          <w:p w14:paraId="6DC60F73" w14:textId="77777777" w:rsidR="00160F98" w:rsidRPr="00FF046B" w:rsidRDefault="00160F98" w:rsidP="00160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course teams redesigned unit learning outcomes to align to the course learning </w:t>
            </w:r>
            <w:proofErr w:type="gramStart"/>
            <w:r w:rsidRPr="00FF046B">
              <w:rPr>
                <w:rFonts w:ascii="Arial" w:eastAsia="Arial" w:hAnsi="Arial" w:cs="Arial"/>
              </w:rPr>
              <w:t>outcomes;</w:t>
            </w:r>
            <w:proofErr w:type="gramEnd"/>
          </w:p>
          <w:p w14:paraId="624B95A7" w14:textId="77777777" w:rsidR="00160F98" w:rsidRPr="00FF046B" w:rsidRDefault="00160F98" w:rsidP="00160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course teams developed or revised assessment tasks to measure students’ graduate/professional competencies and disciplinary </w:t>
            </w:r>
            <w:proofErr w:type="gramStart"/>
            <w:r w:rsidRPr="00FF046B">
              <w:rPr>
                <w:rFonts w:ascii="Arial" w:eastAsia="Arial" w:hAnsi="Arial" w:cs="Arial"/>
              </w:rPr>
              <w:t>knowledge;</w:t>
            </w:r>
            <w:proofErr w:type="gramEnd"/>
          </w:p>
          <w:p w14:paraId="08B910A5" w14:textId="77777777" w:rsidR="00160F98" w:rsidRPr="00FF046B" w:rsidRDefault="00160F98" w:rsidP="00160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course teams reviewed and re-mapped the curriculum to reflect the shifts that were made.</w:t>
            </w:r>
          </w:p>
          <w:p w14:paraId="38A6977D" w14:textId="77777777" w:rsidR="00D923C5" w:rsidRPr="00FF046B" w:rsidRDefault="00D923C5" w:rsidP="00D923C5">
            <w:pPr>
              <w:rPr>
                <w:rFonts w:ascii="Arial" w:eastAsia="Arial" w:hAnsi="Arial" w:cs="Arial"/>
              </w:rPr>
            </w:pPr>
          </w:p>
          <w:p w14:paraId="3EC04FC6" w14:textId="77777777" w:rsidR="00160F98" w:rsidRPr="00FF046B" w:rsidRDefault="00160F98" w:rsidP="00160F98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The paper offers a review of this intervention as well as advocating for a wider consultation with industry to establish authentic assessments. </w:t>
            </w:r>
          </w:p>
          <w:p w14:paraId="74E0E825" w14:textId="77777777" w:rsidR="00D923C5" w:rsidRPr="00FF046B" w:rsidRDefault="00D923C5" w:rsidP="00160F98">
            <w:pPr>
              <w:rPr>
                <w:rFonts w:ascii="Arial" w:eastAsia="Arial" w:hAnsi="Arial" w:cs="Arial"/>
              </w:rPr>
            </w:pPr>
          </w:p>
          <w:p w14:paraId="72C143DB" w14:textId="77777777" w:rsidR="00160F98" w:rsidRPr="00FF046B" w:rsidRDefault="00160F98" w:rsidP="00160F98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Reference</w:t>
            </w:r>
          </w:p>
          <w:p w14:paraId="7B551C18" w14:textId="77777777" w:rsidR="00160F98" w:rsidRPr="00FF046B" w:rsidRDefault="00160F98" w:rsidP="00160F98">
            <w:pPr>
              <w:rPr>
                <w:rFonts w:ascii="Arial" w:eastAsia="Arial" w:hAnsi="Arial" w:cs="Arial"/>
              </w:rPr>
            </w:pPr>
            <w:proofErr w:type="spellStart"/>
            <w:r w:rsidRPr="00FF046B">
              <w:rPr>
                <w:rFonts w:ascii="Arial" w:eastAsia="Arial" w:hAnsi="Arial" w:cs="Arial"/>
              </w:rPr>
              <w:t>Hains</w:t>
            </w:r>
            <w:proofErr w:type="spellEnd"/>
            <w:r w:rsidRPr="00FF046B">
              <w:rPr>
                <w:rFonts w:ascii="Arial" w:eastAsia="Arial" w:hAnsi="Arial" w:cs="Arial"/>
              </w:rPr>
              <w:t>-Wesson, R. et al. (2020) STEM academic teachers’ experiences of undertaking authentic assessment-led reform: a mixed method approach. Studies in higher education (Dorchester-on-Thames). [Online] 45 (9), 1797–1808.</w:t>
            </w:r>
          </w:p>
          <w:p w14:paraId="356AD920" w14:textId="77777777" w:rsidR="00160F98" w:rsidRPr="00FF046B" w:rsidRDefault="00160F98" w:rsidP="00E46E50">
            <w:pPr>
              <w:pStyle w:val="Heading2"/>
              <w:outlineLvl w:val="1"/>
              <w:rPr>
                <w:rFonts w:ascii="Arial" w:eastAsia="Arial" w:hAnsi="Arial" w:cs="Arial"/>
              </w:rPr>
            </w:pPr>
          </w:p>
        </w:tc>
      </w:tr>
    </w:tbl>
    <w:p w14:paraId="0B2F9A63" w14:textId="77777777" w:rsidR="00160F98" w:rsidRPr="00FF046B" w:rsidRDefault="00160F98" w:rsidP="00990274">
      <w:pPr>
        <w:pStyle w:val="Heading2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0F98" w:rsidRPr="00FF046B" w14:paraId="62000929" w14:textId="77777777" w:rsidTr="00160F98">
        <w:tc>
          <w:tcPr>
            <w:tcW w:w="9350" w:type="dxa"/>
          </w:tcPr>
          <w:p w14:paraId="5B040FC5" w14:textId="77777777" w:rsidR="00160F98" w:rsidRPr="00FF046B" w:rsidRDefault="00160F98" w:rsidP="00160F98">
            <w:pPr>
              <w:pStyle w:val="Heading2"/>
              <w:outlineLvl w:val="1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Help at Aberystwyth University?</w:t>
            </w:r>
          </w:p>
          <w:p w14:paraId="6B15E486" w14:textId="77777777" w:rsidR="00160F98" w:rsidRPr="00FF046B" w:rsidRDefault="00160F98" w:rsidP="00160F98">
            <w:pPr>
              <w:rPr>
                <w:rFonts w:ascii="Arial" w:hAnsi="Arial" w:cs="Arial"/>
              </w:rPr>
            </w:pPr>
          </w:p>
          <w:p w14:paraId="45DDF1BA" w14:textId="77777777" w:rsidR="00160F98" w:rsidRPr="00FF046B" w:rsidRDefault="00160F98" w:rsidP="00160F98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Need your students to develop certain digital skills or proficiencies before undertaking an authentic assessment? Check out </w:t>
            </w:r>
            <w:hyperlink r:id="rId12">
              <w:r w:rsidRPr="00FF046B">
                <w:rPr>
                  <w:rStyle w:val="Hyperlink"/>
                  <w:rFonts w:ascii="Arial" w:eastAsia="Arial" w:hAnsi="Arial" w:cs="Arial"/>
                  <w:b/>
                  <w:bCs/>
                </w:rPr>
                <w:t>LinkedIn Learning</w:t>
              </w:r>
            </w:hyperlink>
            <w:r w:rsidRPr="00FF046B">
              <w:rPr>
                <w:rFonts w:ascii="Arial" w:eastAsia="Arial" w:hAnsi="Arial" w:cs="Arial"/>
              </w:rPr>
              <w:t xml:space="preserve"> for lots of content that can help develop students’ skills. </w:t>
            </w:r>
          </w:p>
          <w:p w14:paraId="6E8F3B64" w14:textId="77777777" w:rsidR="00160F98" w:rsidRPr="00FF046B" w:rsidRDefault="00160F98" w:rsidP="00160F98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Computer Science, Geography, Psychology, Business, IBERS, Lifelong Learning and the Students Union have their own Academic Champions of Enterprise. You can view a recording on this subject from one of our </w:t>
            </w:r>
            <w:hyperlink r:id="rId13">
              <w:r w:rsidRPr="00FF046B">
                <w:rPr>
                  <w:rStyle w:val="Hyperlink"/>
                  <w:rFonts w:ascii="Arial" w:eastAsia="Arial" w:hAnsi="Arial" w:cs="Arial"/>
                </w:rPr>
                <w:t>Learning and Teaching Conferences.</w:t>
              </w:r>
            </w:hyperlink>
            <w:r w:rsidRPr="00FF046B">
              <w:rPr>
                <w:rFonts w:ascii="Arial" w:eastAsia="Arial" w:hAnsi="Arial" w:cs="Arial"/>
              </w:rPr>
              <w:t xml:space="preserve"> </w:t>
            </w:r>
          </w:p>
          <w:p w14:paraId="1DDDD34E" w14:textId="77777777" w:rsidR="00160F98" w:rsidRPr="00FF046B" w:rsidRDefault="00160F98" w:rsidP="00990274">
            <w:pPr>
              <w:pStyle w:val="Heading2"/>
              <w:outlineLvl w:val="1"/>
              <w:rPr>
                <w:rFonts w:ascii="Arial" w:eastAsia="Arial" w:hAnsi="Arial" w:cs="Arial"/>
              </w:rPr>
            </w:pPr>
          </w:p>
        </w:tc>
      </w:tr>
    </w:tbl>
    <w:p w14:paraId="3D70CA75" w14:textId="77777777" w:rsidR="00D1595C" w:rsidRPr="00FF046B" w:rsidRDefault="00D1595C" w:rsidP="00D159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595C" w:rsidRPr="00FF046B" w14:paraId="228C68F5" w14:textId="77777777" w:rsidTr="00D1595C">
        <w:tc>
          <w:tcPr>
            <w:tcW w:w="9350" w:type="dxa"/>
          </w:tcPr>
          <w:p w14:paraId="56A364A2" w14:textId="77777777" w:rsidR="00D1595C" w:rsidRPr="00FF046B" w:rsidRDefault="00D1595C" w:rsidP="00D1595C">
            <w:pPr>
              <w:pStyle w:val="Heading1"/>
              <w:outlineLvl w:val="0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lastRenderedPageBreak/>
              <w:t>Current practices:</w:t>
            </w:r>
          </w:p>
          <w:p w14:paraId="55586D0C" w14:textId="77777777" w:rsidR="00D1595C" w:rsidRPr="00FF046B" w:rsidRDefault="00D1595C" w:rsidP="00D1595C">
            <w:pPr>
              <w:pStyle w:val="Heading3"/>
              <w:outlineLvl w:val="2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English and Creative Writing: Masters Module</w:t>
            </w:r>
          </w:p>
          <w:p w14:paraId="3C5C492A" w14:textId="77777777" w:rsidR="00D1595C" w:rsidRPr="00FF046B" w:rsidRDefault="00D1595C" w:rsidP="00D1595C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Students need to submit a book proposal and give a pitch to publishers. </w:t>
            </w:r>
          </w:p>
          <w:p w14:paraId="3B6FA800" w14:textId="77777777" w:rsidR="00D1595C" w:rsidRPr="00FF046B" w:rsidRDefault="00D1595C" w:rsidP="00D1595C">
            <w:pPr>
              <w:pStyle w:val="Heading3"/>
              <w:outlineLvl w:val="2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Modern Languages</w:t>
            </w:r>
          </w:p>
          <w:p w14:paraId="458CD660" w14:textId="77777777" w:rsidR="00D1595C" w:rsidRPr="00FF046B" w:rsidRDefault="00D1595C" w:rsidP="00D1595C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Translation tasks. Consider translation for different audiences.  </w:t>
            </w:r>
          </w:p>
          <w:p w14:paraId="4708FA90" w14:textId="77777777" w:rsidR="00D1595C" w:rsidRPr="00FF046B" w:rsidRDefault="00D1595C" w:rsidP="00D1595C">
            <w:pPr>
              <w:pStyle w:val="Heading3"/>
              <w:outlineLvl w:val="2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Computer Science</w:t>
            </w:r>
          </w:p>
          <w:p w14:paraId="3E815069" w14:textId="77777777" w:rsidR="00D1595C" w:rsidRPr="00FF046B" w:rsidRDefault="00D1595C" w:rsidP="00D1595C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Applying a concept or idea to a different scenario. </w:t>
            </w:r>
          </w:p>
          <w:p w14:paraId="0D481CFA" w14:textId="77777777" w:rsidR="00D1595C" w:rsidRPr="00FF046B" w:rsidRDefault="00D1595C" w:rsidP="00D1595C">
            <w:pPr>
              <w:rPr>
                <w:rFonts w:ascii="Arial" w:hAnsi="Arial" w:cs="Arial"/>
              </w:rPr>
            </w:pPr>
          </w:p>
        </w:tc>
      </w:tr>
    </w:tbl>
    <w:p w14:paraId="2F6EC081" w14:textId="77777777" w:rsidR="00D1595C" w:rsidRPr="00FF046B" w:rsidRDefault="00D1595C" w:rsidP="00D159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65BF" w:rsidRPr="00FF046B" w14:paraId="7580CCD9" w14:textId="77777777" w:rsidTr="003D65BF">
        <w:tc>
          <w:tcPr>
            <w:tcW w:w="9350" w:type="dxa"/>
          </w:tcPr>
          <w:p w14:paraId="577BD2D6" w14:textId="77777777" w:rsidR="003D65BF" w:rsidRPr="00FF046B" w:rsidRDefault="003D65BF" w:rsidP="003D65BF">
            <w:pPr>
              <w:pStyle w:val="Heading2"/>
              <w:outlineLvl w:val="1"/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Skills required of graduates </w:t>
            </w:r>
          </w:p>
          <w:p w14:paraId="3F697349" w14:textId="77777777" w:rsidR="003D65BF" w:rsidRPr="00FF046B" w:rsidRDefault="003D65BF" w:rsidP="003D65BF">
            <w:pPr>
              <w:rPr>
                <w:rFonts w:ascii="Arial" w:hAnsi="Arial" w:cs="Arial"/>
              </w:rPr>
            </w:pPr>
          </w:p>
          <w:p w14:paraId="445431E9" w14:textId="77777777" w:rsidR="003D65BF" w:rsidRPr="00FF046B" w:rsidRDefault="003D65BF" w:rsidP="003D65BF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Group 1: </w:t>
            </w:r>
          </w:p>
          <w:p w14:paraId="6D0B8D23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Building independence – self-regulation</w:t>
            </w:r>
          </w:p>
          <w:p w14:paraId="6F325B38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Doing research outside the class and building up awareness of field</w:t>
            </w:r>
          </w:p>
          <w:p w14:paraId="79E25592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Building up ability to engage with feedback </w:t>
            </w:r>
          </w:p>
          <w:p w14:paraId="7AF9C755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Resilience and independence – see more self-regulation</w:t>
            </w:r>
          </w:p>
          <w:p w14:paraId="5B610D7A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Self-reflection</w:t>
            </w:r>
          </w:p>
          <w:p w14:paraId="354ED611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Not avoid feedback – apply the feedback </w:t>
            </w:r>
          </w:p>
          <w:p w14:paraId="2C770E5D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Derive a to-do list based on feedback</w:t>
            </w:r>
          </w:p>
          <w:p w14:paraId="6E6EC47F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Don’t know how to turn feedback and do it into something next week</w:t>
            </w:r>
          </w:p>
          <w:p w14:paraId="2A753D9D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Actionable </w:t>
            </w:r>
          </w:p>
          <w:p w14:paraId="6EC98514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Basic undergraduate skills – that we notice our undergraduates don’t have</w:t>
            </w:r>
          </w:p>
          <w:p w14:paraId="44033053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Finding information – start back at the beginning</w:t>
            </w:r>
          </w:p>
          <w:p w14:paraId="4961B4E5" w14:textId="77777777" w:rsidR="003D65BF" w:rsidRPr="00FF046B" w:rsidRDefault="003D65BF" w:rsidP="003D65BF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Think about the induction skills required</w:t>
            </w:r>
          </w:p>
          <w:p w14:paraId="44659FBD" w14:textId="77777777" w:rsidR="003D65BF" w:rsidRPr="00FF046B" w:rsidRDefault="003D65BF" w:rsidP="003D65BF">
            <w:p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 xml:space="preserve">Group 2: </w:t>
            </w:r>
          </w:p>
          <w:p w14:paraId="09ADFABE" w14:textId="77777777" w:rsidR="003D65BF" w:rsidRPr="00FF046B" w:rsidRDefault="003D65BF" w:rsidP="003D65B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Presentation skills</w:t>
            </w:r>
          </w:p>
          <w:p w14:paraId="7278FFC5" w14:textId="77777777" w:rsidR="003D65BF" w:rsidRPr="00FF046B" w:rsidRDefault="003D65BF" w:rsidP="003D65B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Need for certain technical knowledge</w:t>
            </w:r>
          </w:p>
          <w:p w14:paraId="26F923FA" w14:textId="77777777" w:rsidR="003D65BF" w:rsidRPr="00FF046B" w:rsidRDefault="003D65BF" w:rsidP="003D65B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Need to have knowledge of software cycle in industry</w:t>
            </w:r>
          </w:p>
          <w:p w14:paraId="3EE5E797" w14:textId="77777777" w:rsidR="003D65BF" w:rsidRPr="00FF046B" w:rsidRDefault="003D65BF" w:rsidP="003D65B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Need for confidence to enter the industrial workplace as a computer scientist</w:t>
            </w:r>
          </w:p>
          <w:p w14:paraId="14F2676C" w14:textId="77777777" w:rsidR="003D65BF" w:rsidRPr="00FF046B" w:rsidRDefault="003D65BF" w:rsidP="003D65B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Technical knowledge of handling data – qualitative and quantitative data</w:t>
            </w:r>
          </w:p>
          <w:p w14:paraId="32764C5D" w14:textId="5D749286" w:rsidR="003D65BF" w:rsidRPr="00FF046B" w:rsidRDefault="003D65BF" w:rsidP="003D65B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Create a structure of an argument and critical analysis – a key skill</w:t>
            </w:r>
          </w:p>
          <w:p w14:paraId="7F5C531D" w14:textId="77777777" w:rsidR="003D65BF" w:rsidRPr="00FF046B" w:rsidRDefault="003D65BF" w:rsidP="003D65B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Creative writers: certain technical skills and awareness of publishing cycles</w:t>
            </w:r>
          </w:p>
          <w:p w14:paraId="13ED7CBE" w14:textId="77777777" w:rsidR="003D65BF" w:rsidRPr="00FF046B" w:rsidRDefault="003D65BF" w:rsidP="003D65B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FF046B">
              <w:rPr>
                <w:rFonts w:ascii="Arial" w:eastAsia="Arial" w:hAnsi="Arial" w:cs="Arial"/>
              </w:rPr>
              <w:t>Literary critics – find evidence, capacity to structure an argument</w:t>
            </w:r>
          </w:p>
          <w:p w14:paraId="0D864E8E" w14:textId="4DF8DEFD" w:rsidR="5A9804E6" w:rsidRPr="00FF046B" w:rsidRDefault="5A9804E6" w:rsidP="5A9804E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F046B">
              <w:rPr>
                <w:rFonts w:ascii="Arial" w:eastAsia="Arial" w:hAnsi="Arial" w:cs="Arial"/>
              </w:rPr>
              <w:t>Awareness of sector</w:t>
            </w:r>
          </w:p>
          <w:p w14:paraId="5B76BEC1" w14:textId="77777777" w:rsidR="003D65BF" w:rsidRPr="00FF046B" w:rsidRDefault="003D65BF" w:rsidP="00D1595C">
            <w:pPr>
              <w:rPr>
                <w:rFonts w:ascii="Arial" w:hAnsi="Arial" w:cs="Arial"/>
              </w:rPr>
            </w:pPr>
          </w:p>
        </w:tc>
      </w:tr>
    </w:tbl>
    <w:p w14:paraId="05A5B7AE" w14:textId="77777777" w:rsidR="003D65BF" w:rsidRPr="00FF046B" w:rsidRDefault="003D65BF" w:rsidP="00D1595C">
      <w:pPr>
        <w:rPr>
          <w:rFonts w:ascii="Arial" w:hAnsi="Arial" w:cs="Arial"/>
        </w:rPr>
      </w:pPr>
    </w:p>
    <w:p w14:paraId="4E03A044" w14:textId="77777777" w:rsidR="00990274" w:rsidRPr="00FF046B" w:rsidRDefault="00990274" w:rsidP="00990274">
      <w:pPr>
        <w:rPr>
          <w:rFonts w:ascii="Arial" w:eastAsia="Arial" w:hAnsi="Arial" w:cs="Arial"/>
        </w:rPr>
      </w:pPr>
    </w:p>
    <w:sectPr w:rsidR="00990274" w:rsidRPr="00FF0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16B"/>
    <w:multiLevelType w:val="hybridMultilevel"/>
    <w:tmpl w:val="22AA1524"/>
    <w:lvl w:ilvl="0" w:tplc="7108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01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E6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6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A1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A1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D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0A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C6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998"/>
    <w:multiLevelType w:val="hybridMultilevel"/>
    <w:tmpl w:val="797271A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29096B0A"/>
    <w:multiLevelType w:val="hybridMultilevel"/>
    <w:tmpl w:val="5BE8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37B6A"/>
    <w:multiLevelType w:val="hybridMultilevel"/>
    <w:tmpl w:val="C632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5235E"/>
    <w:multiLevelType w:val="hybridMultilevel"/>
    <w:tmpl w:val="F96A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13B35"/>
    <w:multiLevelType w:val="hybridMultilevel"/>
    <w:tmpl w:val="2D18452A"/>
    <w:lvl w:ilvl="0" w:tplc="B7AAA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AC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C4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26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4E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A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0B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0D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2E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E6E2B"/>
    <w:multiLevelType w:val="hybridMultilevel"/>
    <w:tmpl w:val="84B816FC"/>
    <w:lvl w:ilvl="0" w:tplc="248C9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E5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6A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4D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ED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46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C6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4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27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E233C"/>
    <w:multiLevelType w:val="hybridMultilevel"/>
    <w:tmpl w:val="BD9E0186"/>
    <w:lvl w:ilvl="0" w:tplc="EE388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C8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67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25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82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40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67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40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68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92204"/>
    <w:multiLevelType w:val="hybridMultilevel"/>
    <w:tmpl w:val="44E2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73B9B"/>
    <w:multiLevelType w:val="hybridMultilevel"/>
    <w:tmpl w:val="D8D60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FF0819"/>
    <w:rsid w:val="00010454"/>
    <w:rsid w:val="00037826"/>
    <w:rsid w:val="000B0DDE"/>
    <w:rsid w:val="001026EB"/>
    <w:rsid w:val="00116325"/>
    <w:rsid w:val="00117A4C"/>
    <w:rsid w:val="00160F98"/>
    <w:rsid w:val="00162DFF"/>
    <w:rsid w:val="0018380B"/>
    <w:rsid w:val="001F70B5"/>
    <w:rsid w:val="00210F5C"/>
    <w:rsid w:val="00212A3E"/>
    <w:rsid w:val="00235D7A"/>
    <w:rsid w:val="00247386"/>
    <w:rsid w:val="0026532C"/>
    <w:rsid w:val="00275434"/>
    <w:rsid w:val="00293BC6"/>
    <w:rsid w:val="002B456D"/>
    <w:rsid w:val="0030367C"/>
    <w:rsid w:val="00331229"/>
    <w:rsid w:val="00335857"/>
    <w:rsid w:val="003566B2"/>
    <w:rsid w:val="00360922"/>
    <w:rsid w:val="00367150"/>
    <w:rsid w:val="00392022"/>
    <w:rsid w:val="003A2C88"/>
    <w:rsid w:val="003D65BF"/>
    <w:rsid w:val="003E4D4C"/>
    <w:rsid w:val="004113F9"/>
    <w:rsid w:val="004325E4"/>
    <w:rsid w:val="00434334"/>
    <w:rsid w:val="0044291B"/>
    <w:rsid w:val="0044614D"/>
    <w:rsid w:val="00470511"/>
    <w:rsid w:val="00490E1E"/>
    <w:rsid w:val="004A561D"/>
    <w:rsid w:val="004A79F4"/>
    <w:rsid w:val="004B1B0C"/>
    <w:rsid w:val="004D2F58"/>
    <w:rsid w:val="004E4A16"/>
    <w:rsid w:val="004F6475"/>
    <w:rsid w:val="00501C03"/>
    <w:rsid w:val="00523F87"/>
    <w:rsid w:val="00531F09"/>
    <w:rsid w:val="00547C74"/>
    <w:rsid w:val="005C3862"/>
    <w:rsid w:val="005E126C"/>
    <w:rsid w:val="00651DBE"/>
    <w:rsid w:val="0066308B"/>
    <w:rsid w:val="006715E2"/>
    <w:rsid w:val="006B630F"/>
    <w:rsid w:val="006D5636"/>
    <w:rsid w:val="006F450E"/>
    <w:rsid w:val="00704640"/>
    <w:rsid w:val="00713B4F"/>
    <w:rsid w:val="007325E6"/>
    <w:rsid w:val="007436FF"/>
    <w:rsid w:val="00745000"/>
    <w:rsid w:val="00776818"/>
    <w:rsid w:val="00790812"/>
    <w:rsid w:val="007A0AB2"/>
    <w:rsid w:val="007D40FC"/>
    <w:rsid w:val="007E5BEF"/>
    <w:rsid w:val="00850236"/>
    <w:rsid w:val="00881545"/>
    <w:rsid w:val="00893A49"/>
    <w:rsid w:val="008A5734"/>
    <w:rsid w:val="008A7734"/>
    <w:rsid w:val="008E51C6"/>
    <w:rsid w:val="0091055F"/>
    <w:rsid w:val="0096295A"/>
    <w:rsid w:val="00990274"/>
    <w:rsid w:val="00994D7F"/>
    <w:rsid w:val="009B4704"/>
    <w:rsid w:val="009C49CA"/>
    <w:rsid w:val="009D5183"/>
    <w:rsid w:val="009F56E1"/>
    <w:rsid w:val="00A03B6A"/>
    <w:rsid w:val="00A055B0"/>
    <w:rsid w:val="00A22501"/>
    <w:rsid w:val="00A41014"/>
    <w:rsid w:val="00A86ADE"/>
    <w:rsid w:val="00AA0387"/>
    <w:rsid w:val="00AD0025"/>
    <w:rsid w:val="00AF1FB2"/>
    <w:rsid w:val="00B203F8"/>
    <w:rsid w:val="00B51965"/>
    <w:rsid w:val="00B53D5E"/>
    <w:rsid w:val="00B6764E"/>
    <w:rsid w:val="00B86334"/>
    <w:rsid w:val="00B94802"/>
    <w:rsid w:val="00B96437"/>
    <w:rsid w:val="00BC05A3"/>
    <w:rsid w:val="00BE15E8"/>
    <w:rsid w:val="00C30539"/>
    <w:rsid w:val="00C40E70"/>
    <w:rsid w:val="00C675B6"/>
    <w:rsid w:val="00CC0C73"/>
    <w:rsid w:val="00D07CEB"/>
    <w:rsid w:val="00D1595C"/>
    <w:rsid w:val="00D47880"/>
    <w:rsid w:val="00D618EA"/>
    <w:rsid w:val="00D62371"/>
    <w:rsid w:val="00D73BB1"/>
    <w:rsid w:val="00D74CDF"/>
    <w:rsid w:val="00D923C5"/>
    <w:rsid w:val="00DB6817"/>
    <w:rsid w:val="00DF433E"/>
    <w:rsid w:val="00E151C3"/>
    <w:rsid w:val="00E46E50"/>
    <w:rsid w:val="00E9298E"/>
    <w:rsid w:val="00EE5768"/>
    <w:rsid w:val="00F32CFF"/>
    <w:rsid w:val="00F43BC5"/>
    <w:rsid w:val="00F44E39"/>
    <w:rsid w:val="00F52CB5"/>
    <w:rsid w:val="00F56881"/>
    <w:rsid w:val="00F731CE"/>
    <w:rsid w:val="00F77AFC"/>
    <w:rsid w:val="00FB0BAA"/>
    <w:rsid w:val="00FF046B"/>
    <w:rsid w:val="00FF2004"/>
    <w:rsid w:val="05D3C813"/>
    <w:rsid w:val="074394DF"/>
    <w:rsid w:val="08572B2D"/>
    <w:rsid w:val="08A2E531"/>
    <w:rsid w:val="0AA005CC"/>
    <w:rsid w:val="0B819CBB"/>
    <w:rsid w:val="0C61B377"/>
    <w:rsid w:val="0DC30F1C"/>
    <w:rsid w:val="0F8DE21C"/>
    <w:rsid w:val="125455C2"/>
    <w:rsid w:val="156E3962"/>
    <w:rsid w:val="15F47880"/>
    <w:rsid w:val="18C84A38"/>
    <w:rsid w:val="19F6B204"/>
    <w:rsid w:val="1A2B4858"/>
    <w:rsid w:val="25A50ECB"/>
    <w:rsid w:val="25A96D28"/>
    <w:rsid w:val="25FD2358"/>
    <w:rsid w:val="2681557A"/>
    <w:rsid w:val="274F4E19"/>
    <w:rsid w:val="283D7383"/>
    <w:rsid w:val="2B57F9A7"/>
    <w:rsid w:val="2C118B6F"/>
    <w:rsid w:val="2EBB5F46"/>
    <w:rsid w:val="3028B433"/>
    <w:rsid w:val="30E1B894"/>
    <w:rsid w:val="319A872C"/>
    <w:rsid w:val="32FF0819"/>
    <w:rsid w:val="36751B8C"/>
    <w:rsid w:val="36A25819"/>
    <w:rsid w:val="384F2446"/>
    <w:rsid w:val="39A59911"/>
    <w:rsid w:val="3CCB34B3"/>
    <w:rsid w:val="3DD2905D"/>
    <w:rsid w:val="3E9793A7"/>
    <w:rsid w:val="4002D575"/>
    <w:rsid w:val="42A20A14"/>
    <w:rsid w:val="4575558D"/>
    <w:rsid w:val="45E828ED"/>
    <w:rsid w:val="464F1EA7"/>
    <w:rsid w:val="47E0FDE8"/>
    <w:rsid w:val="4AF0E3F8"/>
    <w:rsid w:val="4C1940BC"/>
    <w:rsid w:val="4DCDF833"/>
    <w:rsid w:val="4F4206FA"/>
    <w:rsid w:val="4F70189E"/>
    <w:rsid w:val="505F1F1E"/>
    <w:rsid w:val="50F9E32C"/>
    <w:rsid w:val="510598F5"/>
    <w:rsid w:val="5301CFB8"/>
    <w:rsid w:val="549DA019"/>
    <w:rsid w:val="55329041"/>
    <w:rsid w:val="56803168"/>
    <w:rsid w:val="5810032E"/>
    <w:rsid w:val="5A9804E6"/>
    <w:rsid w:val="5B0CE19D"/>
    <w:rsid w:val="5BD8F805"/>
    <w:rsid w:val="6123AA45"/>
    <w:rsid w:val="6162FAC4"/>
    <w:rsid w:val="62FECB25"/>
    <w:rsid w:val="67435737"/>
    <w:rsid w:val="679E916E"/>
    <w:rsid w:val="691CB70A"/>
    <w:rsid w:val="6AF6BFC4"/>
    <w:rsid w:val="6B755149"/>
    <w:rsid w:val="70A9219B"/>
    <w:rsid w:val="7127C8EF"/>
    <w:rsid w:val="724BD86F"/>
    <w:rsid w:val="72A62C0E"/>
    <w:rsid w:val="74967ECD"/>
    <w:rsid w:val="766047AE"/>
    <w:rsid w:val="7A269DC7"/>
    <w:rsid w:val="7B5B022A"/>
    <w:rsid w:val="7D571B4C"/>
    <w:rsid w:val="7FEAA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0819"/>
  <w15:chartTrackingRefBased/>
  <w15:docId w15:val="{770CE658-ECB2-4443-A249-01F71BEB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6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25E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F56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jisc.ac.uk/7733/1/the-future-of-assessment-report.pdf" TargetMode="External"/><Relationship Id="rId13" Type="http://schemas.openxmlformats.org/officeDocument/2006/relationships/hyperlink" Target="https://aberystwyth.cloud.panopto.eu/Panopto/Pages/Viewer.aspx?id=7e580cea-d9ad-42b7-bc13-ac310121ef7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ber.ac.uk/en/is/library-services/digital-capabilities/linkedin-learn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d.ac.uk/files/atoms/files/writing_better_assignments_in_the_post-covid-19_era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ally-brown.net/kay-sambell-and-sally-brown-covid-19-assessment-colle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74198fb0-a2bb-4fad-a422-ea975358262b" xsi:nil="true"/>
    <IconOverlay xmlns="http://schemas.microsoft.com/sharepoint/v4" xsi:nil="true"/>
    <Date_x0020_Modified xmlns="74198fb0-a2bb-4fad-a422-ea97535826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EEEBC3765B348B63F14778FE0DA90" ma:contentTypeVersion="24" ma:contentTypeDescription="Create a new document." ma:contentTypeScope="" ma:versionID="904097eb086605ca8a9a8727cd813ebe">
  <xsd:schema xmlns:xsd="http://www.w3.org/2001/XMLSchema" xmlns:xs="http://www.w3.org/2001/XMLSchema" xmlns:p="http://schemas.microsoft.com/office/2006/metadata/properties" xmlns:ns2="74198fb0-a2bb-4fad-a422-ea975358262b" xmlns:ns3="47848b28-c835-4bfd-8f54-2996db37bbdb" xmlns:ns4="http://schemas.microsoft.com/sharepoint/v4" targetNamespace="http://schemas.microsoft.com/office/2006/metadata/properties" ma:root="true" ma:fieldsID="5fc1ab5fe9a895a66cfef2b7f8a04587" ns2:_="" ns3:_="" ns4:_="">
    <xsd:import namespace="74198fb0-a2bb-4fad-a422-ea975358262b"/>
    <xsd:import namespace="47848b28-c835-4bfd-8f54-2996db37bbd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_x0020_Modified" minOccurs="0"/>
                <xsd:element ref="ns2:Notes0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4:IconOverlay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98fb0-a2bb-4fad-a422-ea975358262b" elementFormDefault="qualified">
    <xsd:import namespace="http://schemas.microsoft.com/office/2006/documentManagement/types"/>
    <xsd:import namespace="http://schemas.microsoft.com/office/infopath/2007/PartnerControls"/>
    <xsd:element name="Date_x0020_Modified" ma:index="4" nillable="true" ma:displayName="Date Modified" ma:format="DateOnly" ma:internalName="Date_x0020_Modified" ma:readOnly="false">
      <xsd:simpleType>
        <xsd:restriction base="dms:DateTime"/>
      </xsd:simpleType>
    </xsd:element>
    <xsd:element name="Notes0" ma:index="5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48b28-c835-4bfd-8f54-2996db37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52A41-38D2-4309-85F6-061535C4F1A0}">
  <ds:schemaRefs>
    <ds:schemaRef ds:uri="http://schemas.microsoft.com/office/2006/metadata/properties"/>
    <ds:schemaRef ds:uri="http://schemas.microsoft.com/office/infopath/2007/PartnerControls"/>
    <ds:schemaRef ds:uri="74198fb0-a2bb-4fad-a422-ea975358262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706F9AC-FD4F-428A-B858-36693D8C6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93F85-7D52-4F1D-A5E7-F4484499E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98fb0-a2bb-4fad-a422-ea975358262b"/>
    <ds:schemaRef ds:uri="47848b28-c835-4bfd-8f54-2996db37bbd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5</Pages>
  <Words>1176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Woolley [jbw] (Staff)</dc:creator>
  <cp:keywords/>
  <dc:description/>
  <cp:lastModifiedBy>James Woolley [jbw] (Staff)</cp:lastModifiedBy>
  <cp:revision>62</cp:revision>
  <dcterms:created xsi:type="dcterms:W3CDTF">2022-02-03T16:00:00Z</dcterms:created>
  <dcterms:modified xsi:type="dcterms:W3CDTF">2022-02-14T10:06:00Z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0x010100048EEEBC3765B348B63F14778FE0DA90</vt:lpwstr>
  </property>
</Properties>
</file>