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350A8" w14:textId="77777777" w:rsidR="00BA4186" w:rsidRPr="009C4002" w:rsidRDefault="00BA4186" w:rsidP="00BA4186">
      <w:pPr>
        <w:pStyle w:val="ConferenceTitle"/>
        <w:jc w:val="left"/>
        <w:rPr>
          <w:lang w:val="en-GB"/>
        </w:rPr>
      </w:pPr>
      <w:r w:rsidRPr="32CCF8D6">
        <w:rPr>
          <w:lang w:val="en-GB"/>
        </w:rPr>
        <w:t>14</w:t>
      </w:r>
      <w:r w:rsidRPr="32CCF8D6">
        <w:rPr>
          <w:vertAlign w:val="superscript"/>
          <w:lang w:val="en-GB"/>
        </w:rPr>
        <w:t>eg</w:t>
      </w:r>
      <w:r w:rsidRPr="32CCF8D6">
        <w:rPr>
          <w:lang w:val="en-GB"/>
        </w:rPr>
        <w:t xml:space="preserve"> </w:t>
      </w:r>
      <w:proofErr w:type="spellStart"/>
      <w:r w:rsidRPr="32CCF8D6">
        <w:rPr>
          <w:lang w:val="en-GB"/>
        </w:rPr>
        <w:t>Gynhadledd</w:t>
      </w:r>
      <w:proofErr w:type="spellEnd"/>
      <w:r w:rsidRPr="32CCF8D6">
        <w:rPr>
          <w:lang w:val="en-GB"/>
        </w:rPr>
        <w:t xml:space="preserve"> Addysg a </w:t>
      </w:r>
      <w:proofErr w:type="spellStart"/>
      <w:r w:rsidRPr="32CCF8D6">
        <w:rPr>
          <w:lang w:val="en-GB"/>
        </w:rPr>
        <w:t>Phrofiad</w:t>
      </w:r>
      <w:proofErr w:type="spellEnd"/>
      <w:r w:rsidRPr="32CCF8D6">
        <w:rPr>
          <w:lang w:val="en-GB"/>
        </w:rPr>
        <w:t xml:space="preserve"> y </w:t>
      </w:r>
      <w:proofErr w:type="spellStart"/>
      <w:r w:rsidRPr="32CCF8D6">
        <w:rPr>
          <w:lang w:val="en-GB"/>
        </w:rPr>
        <w:t>Myfyrwyr</w:t>
      </w:r>
      <w:proofErr w:type="spellEnd"/>
      <w:r w:rsidRPr="32CCF8D6">
        <w:rPr>
          <w:lang w:val="en-GB"/>
        </w:rPr>
        <w:t xml:space="preserve"> </w:t>
      </w:r>
      <w:proofErr w:type="spellStart"/>
      <w:r w:rsidRPr="32CCF8D6">
        <w:rPr>
          <w:lang w:val="en-GB"/>
        </w:rPr>
        <w:t>Flynyddol</w:t>
      </w:r>
      <w:proofErr w:type="spellEnd"/>
    </w:p>
    <w:p w14:paraId="5FDA08DB" w14:textId="77777777" w:rsidR="00BA4186" w:rsidRPr="009C4002" w:rsidRDefault="00BA4186" w:rsidP="00BA4186">
      <w:pPr>
        <w:pStyle w:val="ConferenceTitle"/>
        <w:jc w:val="left"/>
        <w:rPr>
          <w:lang w:val="en-GB"/>
        </w:rPr>
      </w:pPr>
      <w:r w:rsidRPr="32CCF8D6">
        <w:rPr>
          <w:lang w:val="en-GB"/>
        </w:rPr>
        <w:t>14</w:t>
      </w:r>
      <w:r w:rsidRPr="32CCF8D6">
        <w:rPr>
          <w:vertAlign w:val="superscript"/>
          <w:lang w:val="en-GB"/>
        </w:rPr>
        <w:t>th</w:t>
      </w:r>
      <w:r w:rsidRPr="32CCF8D6">
        <w:rPr>
          <w:lang w:val="en-GB"/>
        </w:rPr>
        <w:t xml:space="preserve"> Annual Education and Student Experience Conference</w:t>
      </w:r>
    </w:p>
    <w:p w14:paraId="4A92B2DE" w14:textId="77777777" w:rsidR="00BA4186" w:rsidRPr="009C4002" w:rsidRDefault="00BA4186" w:rsidP="00BA4186">
      <w:pPr>
        <w:pStyle w:val="ConferenceTitle"/>
        <w:jc w:val="left"/>
        <w:rPr>
          <w:lang w:val="en-GB"/>
        </w:rPr>
      </w:pPr>
      <w:r w:rsidRPr="32CCF8D6">
        <w:rPr>
          <w:lang w:val="en-GB"/>
        </w:rPr>
        <w:t>8-10 Medi 2026 | 8-10 September 2026</w:t>
      </w:r>
    </w:p>
    <w:p w14:paraId="0EE2F1A5" w14:textId="77777777" w:rsidR="0048621A" w:rsidRDefault="0048621A" w:rsidP="00BA4186">
      <w:pPr>
        <w:pStyle w:val="PaperandAuthor"/>
      </w:pPr>
      <w:r w:rsidRPr="0048621A">
        <w:t>Learning in action: The case for an entrepreneurial curriculum</w:t>
      </w:r>
    </w:p>
    <w:p w14:paraId="7C5C5009" w14:textId="591F2CC1" w:rsidR="00BA4186" w:rsidRDefault="0048621A" w:rsidP="00BA4186">
      <w:pPr>
        <w:pStyle w:val="PaperandAuthor"/>
      </w:pPr>
      <w:r>
        <w:t>Alexander Hubbard</w:t>
      </w:r>
    </w:p>
    <w:p w14:paraId="7C7761D3" w14:textId="21691158" w:rsidR="00BA4186" w:rsidRPr="00D52894" w:rsidRDefault="00D52894" w:rsidP="00BA4186">
      <w:pPr>
        <w:pStyle w:val="PaperandAuthor"/>
      </w:pPr>
      <w:r w:rsidRPr="00D52894">
        <w:t xml:space="preserve">Gwasanaeth </w:t>
      </w:r>
      <w:proofErr w:type="spellStart"/>
      <w:r w:rsidRPr="00D52894">
        <w:t>Gyrfaoedd</w:t>
      </w:r>
      <w:proofErr w:type="spellEnd"/>
      <w:r w:rsidRPr="00D52894">
        <w:t xml:space="preserve"> a </w:t>
      </w:r>
      <w:proofErr w:type="spellStart"/>
      <w:r w:rsidRPr="00D52894">
        <w:t>Chyflogadwyedd</w:t>
      </w:r>
      <w:proofErr w:type="spellEnd"/>
      <w:r>
        <w:t xml:space="preserve"> / Careers and Employability Service</w:t>
      </w:r>
    </w:p>
    <w:p w14:paraId="6C739CEF" w14:textId="77777777" w:rsidR="008C5BDA" w:rsidRDefault="008C5BDA" w:rsidP="008C5BDA"/>
    <w:p w14:paraId="4FC195BD" w14:textId="6331115A" w:rsidR="008C5BDA" w:rsidRDefault="008C5BDA" w:rsidP="008C5BDA">
      <w:r>
        <w:t>T</w:t>
      </w:r>
      <w:r>
        <w:t>his is a period of intense scrutiny for higher education institutions across the United Kingdom. Pressure on degree schemes to more readily and obviously equip students for the world of work, questioning and problematising of traditional methods of teaching delivery, and students wanting to feel more empowered and energised about their learning all contribute to this challenge. This paper will consider how embedding entrepreneurial competences within the curriculum can benefit learners and address these issues, focusing on Aberystwyth University’s participation in the 2025 Pan Wales Hackathon. The hackathon, an extracurricular initiative involving universities across Wales, asked students to:</w:t>
      </w:r>
    </w:p>
    <w:p w14:paraId="509A4757" w14:textId="718FB239" w:rsidR="008C5BDA" w:rsidRDefault="008C5BDA" w:rsidP="008C5BDA">
      <w:pPr>
        <w:pStyle w:val="ListParagraph"/>
        <w:numPr>
          <w:ilvl w:val="0"/>
          <w:numId w:val="3"/>
        </w:numPr>
      </w:pPr>
      <w:r>
        <w:t xml:space="preserve">Address key socio-economic issues with a focus on tackling climate change, sustaining communities, and improving failing national infrastructures </w:t>
      </w:r>
    </w:p>
    <w:p w14:paraId="49AFB9D5" w14:textId="32348665" w:rsidR="008C5BDA" w:rsidRDefault="008C5BDA" w:rsidP="008C5BDA">
      <w:pPr>
        <w:pStyle w:val="ListParagraph"/>
        <w:numPr>
          <w:ilvl w:val="0"/>
          <w:numId w:val="3"/>
        </w:numPr>
      </w:pPr>
      <w:r>
        <w:t xml:space="preserve">Understand complicated pieces of national legislation and their impact on </w:t>
      </w:r>
      <w:proofErr w:type="gramStart"/>
      <w:r>
        <w:t>particular areas</w:t>
      </w:r>
      <w:proofErr w:type="gramEnd"/>
      <w:r>
        <w:t xml:space="preserve"> of working </w:t>
      </w:r>
    </w:p>
    <w:p w14:paraId="7579096D" w14:textId="4815929F" w:rsidR="008C5BDA" w:rsidRDefault="008C5BDA" w:rsidP="008C5BDA">
      <w:pPr>
        <w:pStyle w:val="ListParagraph"/>
        <w:numPr>
          <w:ilvl w:val="0"/>
          <w:numId w:val="3"/>
        </w:numPr>
      </w:pPr>
      <w:r>
        <w:t>Consider how their learning in a university context can inform and enrich their solutions to complex problems</w:t>
      </w:r>
    </w:p>
    <w:p w14:paraId="0AF0E5E6" w14:textId="3F6B8DC3" w:rsidR="00BA4186" w:rsidRPr="009C4002" w:rsidRDefault="008C5BDA" w:rsidP="008C5BDA">
      <w:r>
        <w:t xml:space="preserve">The breadth and success of the responding contributions demonstrates that an entrepreneurial curriculum does not necessarily aim to turn students into founders and freelancers, as much as it is drawing attention to the inherent creativity, ambition and adaptability embedded in academic study of all kinds. By embedding entrepreneurial competencies in teaching and assessments, university curricula can be forward-looking and </w:t>
      </w:r>
      <w:proofErr w:type="gramStart"/>
      <w:r>
        <w:t>future-proofing</w:t>
      </w:r>
      <w:proofErr w:type="gramEnd"/>
      <w:r>
        <w:t xml:space="preserve">, all the while protecting the integrity of </w:t>
      </w:r>
      <w:proofErr w:type="gramStart"/>
      <w:r>
        <w:t>particular academic</w:t>
      </w:r>
      <w:proofErr w:type="gramEnd"/>
      <w:r>
        <w:t xml:space="preserve"> disciplines and subjects.</w:t>
      </w:r>
    </w:p>
    <w:p w14:paraId="09DE4D51" w14:textId="418A987F" w:rsidR="00C46E9A" w:rsidRPr="00C46E9A" w:rsidRDefault="008F700E" w:rsidP="00A052BC">
      <w:pPr>
        <w:jc w:val="center"/>
      </w:pPr>
      <w:r>
        <w:rPr>
          <w:noProof/>
        </w:rPr>
        <w:drawing>
          <wp:inline distT="0" distB="0" distL="0" distR="0" wp14:anchorId="58B7A186" wp14:editId="17BC8200">
            <wp:extent cx="1381125" cy="1381125"/>
            <wp:effectExtent l="0" t="0" r="0" b="0"/>
            <wp:docPr id="13937573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57333" name="Picture 1393757333"/>
                    <pic:cNvPicPr/>
                  </pic:nvPicPr>
                  <pic:blipFill>
                    <a:blip r:embed="rId8">
                      <a:extLst>
                        <a:ext uri="{28A0092B-C50C-407E-A947-70E740481C1C}">
                          <a14:useLocalDpi xmlns:a14="http://schemas.microsoft.com/office/drawing/2010/main"/>
                        </a:ext>
                      </a:extLst>
                    </a:blip>
                    <a:stretch>
                      <a:fillRect/>
                    </a:stretch>
                  </pic:blipFill>
                  <pic:spPr>
                    <a:xfrm>
                      <a:off x="0" y="0"/>
                      <a:ext cx="1381125" cy="1381125"/>
                    </a:xfrm>
                    <a:prstGeom prst="rect">
                      <a:avLst/>
                    </a:prstGeom>
                  </pic:spPr>
                </pic:pic>
              </a:graphicData>
            </a:graphic>
          </wp:inline>
        </w:drawing>
      </w:r>
      <w:r w:rsidR="00A052BC">
        <w:rPr>
          <w:noProof/>
        </w:rPr>
        <w:drawing>
          <wp:inline distT="0" distB="0" distL="0" distR="0" wp14:anchorId="7D091B05" wp14:editId="615E9BAE">
            <wp:extent cx="1390650" cy="1390650"/>
            <wp:effectExtent l="0" t="0" r="0" b="0"/>
            <wp:docPr id="11979000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00097" name="Picture 1197900097"/>
                    <pic:cNvPicPr/>
                  </pic:nvPicPr>
                  <pic:blipFill>
                    <a:blip r:embed="rId9">
                      <a:extLst>
                        <a:ext uri="{28A0092B-C50C-407E-A947-70E740481C1C}">
                          <a14:useLocalDpi xmlns:a14="http://schemas.microsoft.com/office/drawing/2010/main"/>
                        </a:ext>
                      </a:extLst>
                    </a:blip>
                    <a:stretch>
                      <a:fillRect/>
                    </a:stretch>
                  </pic:blipFill>
                  <pic:spPr>
                    <a:xfrm>
                      <a:off x="0" y="0"/>
                      <a:ext cx="1390650" cy="1390650"/>
                    </a:xfrm>
                    <a:prstGeom prst="rect">
                      <a:avLst/>
                    </a:prstGeom>
                  </pic:spPr>
                </pic:pic>
              </a:graphicData>
            </a:graphic>
          </wp:inline>
        </w:drawing>
      </w:r>
    </w:p>
    <w:sectPr w:rsidR="00C46E9A" w:rsidRPr="00C46E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A0504"/>
    <w:multiLevelType w:val="hybridMultilevel"/>
    <w:tmpl w:val="4740C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7D676B"/>
    <w:multiLevelType w:val="hybridMultilevel"/>
    <w:tmpl w:val="71B82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1F02ED"/>
    <w:multiLevelType w:val="multilevel"/>
    <w:tmpl w:val="D054E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1882289">
    <w:abstractNumId w:val="1"/>
  </w:num>
  <w:num w:numId="2" w16cid:durableId="1182165392">
    <w:abstractNumId w:val="2"/>
  </w:num>
  <w:num w:numId="3" w16cid:durableId="98455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E9A"/>
    <w:rsid w:val="000071FA"/>
    <w:rsid w:val="000140FA"/>
    <w:rsid w:val="00096E03"/>
    <w:rsid w:val="000B3397"/>
    <w:rsid w:val="000D1D6E"/>
    <w:rsid w:val="00173B8E"/>
    <w:rsid w:val="001F7C1B"/>
    <w:rsid w:val="00256CC1"/>
    <w:rsid w:val="00293C6E"/>
    <w:rsid w:val="00314CEF"/>
    <w:rsid w:val="003666C5"/>
    <w:rsid w:val="003B7E97"/>
    <w:rsid w:val="003C2C94"/>
    <w:rsid w:val="003D5F13"/>
    <w:rsid w:val="003F1B83"/>
    <w:rsid w:val="0048621A"/>
    <w:rsid w:val="0053664B"/>
    <w:rsid w:val="00623B2F"/>
    <w:rsid w:val="00673C55"/>
    <w:rsid w:val="00714688"/>
    <w:rsid w:val="00842C30"/>
    <w:rsid w:val="008C5BDA"/>
    <w:rsid w:val="008F700E"/>
    <w:rsid w:val="00906F18"/>
    <w:rsid w:val="009234C4"/>
    <w:rsid w:val="009A7048"/>
    <w:rsid w:val="00A052BC"/>
    <w:rsid w:val="00A43C71"/>
    <w:rsid w:val="00BA4186"/>
    <w:rsid w:val="00BB154A"/>
    <w:rsid w:val="00BB7FDA"/>
    <w:rsid w:val="00BC2CC5"/>
    <w:rsid w:val="00BD04AF"/>
    <w:rsid w:val="00C163A9"/>
    <w:rsid w:val="00C231B4"/>
    <w:rsid w:val="00C46E9A"/>
    <w:rsid w:val="00C97841"/>
    <w:rsid w:val="00D52894"/>
    <w:rsid w:val="00DC053E"/>
    <w:rsid w:val="00E26907"/>
    <w:rsid w:val="00E441F1"/>
    <w:rsid w:val="027E1FDC"/>
    <w:rsid w:val="04CCEACB"/>
    <w:rsid w:val="054A438A"/>
    <w:rsid w:val="0A5B899E"/>
    <w:rsid w:val="0F464BEB"/>
    <w:rsid w:val="1ADF7971"/>
    <w:rsid w:val="1CAAAFB0"/>
    <w:rsid w:val="2237AF86"/>
    <w:rsid w:val="2482D74A"/>
    <w:rsid w:val="2B64B9B0"/>
    <w:rsid w:val="2F0A110C"/>
    <w:rsid w:val="32CCF8D6"/>
    <w:rsid w:val="3A0F67FD"/>
    <w:rsid w:val="43EBB04E"/>
    <w:rsid w:val="45322BE0"/>
    <w:rsid w:val="49CBD09B"/>
    <w:rsid w:val="4B66E16C"/>
    <w:rsid w:val="4C09B8E8"/>
    <w:rsid w:val="5D00225C"/>
    <w:rsid w:val="63375F59"/>
    <w:rsid w:val="6370E1C6"/>
    <w:rsid w:val="6B72C501"/>
    <w:rsid w:val="6CA09559"/>
    <w:rsid w:val="770EB9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EB07"/>
  <w15:chartTrackingRefBased/>
  <w15:docId w15:val="{9C0322AD-43E6-4353-BFA9-5A8E1C00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186"/>
  </w:style>
  <w:style w:type="paragraph" w:styleId="Heading1">
    <w:name w:val="heading 1"/>
    <w:basedOn w:val="Normal"/>
    <w:next w:val="Normal"/>
    <w:link w:val="Heading1Char"/>
    <w:uiPriority w:val="9"/>
    <w:qFormat/>
    <w:rsid w:val="00C46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6E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E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46E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46E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6E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6E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6E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46E9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E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46E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46E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6E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6E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6E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46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E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E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6E9A"/>
    <w:pPr>
      <w:spacing w:before="160"/>
      <w:jc w:val="center"/>
    </w:pPr>
    <w:rPr>
      <w:i/>
      <w:iCs/>
      <w:color w:val="404040" w:themeColor="text1" w:themeTint="BF"/>
    </w:rPr>
  </w:style>
  <w:style w:type="character" w:customStyle="1" w:styleId="QuoteChar">
    <w:name w:val="Quote Char"/>
    <w:basedOn w:val="DefaultParagraphFont"/>
    <w:link w:val="Quote"/>
    <w:uiPriority w:val="29"/>
    <w:rsid w:val="00C46E9A"/>
    <w:rPr>
      <w:i/>
      <w:iCs/>
      <w:color w:val="404040" w:themeColor="text1" w:themeTint="BF"/>
    </w:rPr>
  </w:style>
  <w:style w:type="paragraph" w:styleId="ListParagraph">
    <w:name w:val="List Paragraph"/>
    <w:basedOn w:val="Normal"/>
    <w:uiPriority w:val="34"/>
    <w:qFormat/>
    <w:rsid w:val="00C46E9A"/>
    <w:pPr>
      <w:ind w:left="720"/>
      <w:contextualSpacing/>
    </w:pPr>
  </w:style>
  <w:style w:type="character" w:styleId="IntenseEmphasis">
    <w:name w:val="Intense Emphasis"/>
    <w:basedOn w:val="DefaultParagraphFont"/>
    <w:uiPriority w:val="21"/>
    <w:qFormat/>
    <w:rsid w:val="00C46E9A"/>
    <w:rPr>
      <w:i/>
      <w:iCs/>
      <w:color w:val="0F4761" w:themeColor="accent1" w:themeShade="BF"/>
    </w:rPr>
  </w:style>
  <w:style w:type="paragraph" w:styleId="IntenseQuote">
    <w:name w:val="Intense Quote"/>
    <w:basedOn w:val="Normal"/>
    <w:next w:val="Normal"/>
    <w:link w:val="IntenseQuoteChar"/>
    <w:uiPriority w:val="30"/>
    <w:qFormat/>
    <w:rsid w:val="00C46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E9A"/>
    <w:rPr>
      <w:i/>
      <w:iCs/>
      <w:color w:val="0F4761" w:themeColor="accent1" w:themeShade="BF"/>
    </w:rPr>
  </w:style>
  <w:style w:type="character" w:styleId="IntenseReference">
    <w:name w:val="Intense Reference"/>
    <w:basedOn w:val="DefaultParagraphFont"/>
    <w:uiPriority w:val="32"/>
    <w:qFormat/>
    <w:rsid w:val="00C46E9A"/>
    <w:rPr>
      <w:b/>
      <w:bCs/>
      <w:smallCaps/>
      <w:color w:val="0F4761" w:themeColor="accent1" w:themeShade="BF"/>
      <w:spacing w:val="5"/>
    </w:rPr>
  </w:style>
  <w:style w:type="paragraph" w:customStyle="1" w:styleId="Abstracts">
    <w:name w:val="Abstracts"/>
    <w:basedOn w:val="Heading2"/>
    <w:qFormat/>
    <w:rsid w:val="00C46E9A"/>
    <w:pPr>
      <w:spacing w:before="40" w:after="0"/>
    </w:pPr>
    <w:rPr>
      <w:rFonts w:ascii="Arial" w:hAnsi="Arial" w:cs="Arial"/>
      <w:color w:val="000000" w:themeColor="text1"/>
      <w:kern w:val="0"/>
      <w:sz w:val="28"/>
      <w:szCs w:val="28"/>
      <w:lang w:val="cy-GB"/>
      <w14:ligatures w14:val="none"/>
    </w:rPr>
  </w:style>
  <w:style w:type="paragraph" w:customStyle="1" w:styleId="PaperandAuthor">
    <w:name w:val="Paper and Author"/>
    <w:basedOn w:val="Heading1"/>
    <w:qFormat/>
    <w:rsid w:val="00C46E9A"/>
    <w:pPr>
      <w:spacing w:before="240" w:after="0"/>
    </w:pPr>
    <w:rPr>
      <w:rFonts w:ascii="Arial" w:hAnsi="Arial" w:cs="Arial"/>
      <w:color w:val="000000" w:themeColor="text1"/>
      <w:kern w:val="0"/>
      <w:sz w:val="32"/>
      <w:szCs w:val="32"/>
      <w14:ligatures w14:val="none"/>
    </w:rPr>
  </w:style>
  <w:style w:type="paragraph" w:customStyle="1" w:styleId="ConferenceTitle">
    <w:name w:val="Conference Title"/>
    <w:basedOn w:val="Title"/>
    <w:qFormat/>
    <w:rsid w:val="00C46E9A"/>
    <w:pPr>
      <w:spacing w:after="0"/>
      <w:jc w:val="right"/>
    </w:pPr>
    <w:rPr>
      <w:rFonts w:ascii="Arial" w:hAnsi="Arial" w:cs="Arial"/>
      <w:sz w:val="40"/>
      <w:lang w:val="cy-GB"/>
      <w14:ligatures w14:val="none"/>
    </w:rPr>
  </w:style>
  <w:style w:type="table" w:styleId="TableGrid">
    <w:name w:val="Table Grid"/>
    <w:basedOn w:val="TableNormal"/>
    <w:uiPriority w:val="39"/>
    <w:rsid w:val="00366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74441">
      <w:bodyDiv w:val="1"/>
      <w:marLeft w:val="0"/>
      <w:marRight w:val="0"/>
      <w:marTop w:val="0"/>
      <w:marBottom w:val="0"/>
      <w:divBdr>
        <w:top w:val="none" w:sz="0" w:space="0" w:color="auto"/>
        <w:left w:val="none" w:sz="0" w:space="0" w:color="auto"/>
        <w:bottom w:val="none" w:sz="0" w:space="0" w:color="auto"/>
        <w:right w:val="none" w:sz="0" w:space="0" w:color="auto"/>
      </w:divBdr>
    </w:div>
    <w:div w:id="356464488">
      <w:bodyDiv w:val="1"/>
      <w:marLeft w:val="0"/>
      <w:marRight w:val="0"/>
      <w:marTop w:val="0"/>
      <w:marBottom w:val="0"/>
      <w:divBdr>
        <w:top w:val="none" w:sz="0" w:space="0" w:color="auto"/>
        <w:left w:val="none" w:sz="0" w:space="0" w:color="auto"/>
        <w:bottom w:val="none" w:sz="0" w:space="0" w:color="auto"/>
        <w:right w:val="none" w:sz="0" w:space="0" w:color="auto"/>
      </w:divBdr>
    </w:div>
    <w:div w:id="901792882">
      <w:bodyDiv w:val="1"/>
      <w:marLeft w:val="0"/>
      <w:marRight w:val="0"/>
      <w:marTop w:val="0"/>
      <w:marBottom w:val="0"/>
      <w:divBdr>
        <w:top w:val="none" w:sz="0" w:space="0" w:color="auto"/>
        <w:left w:val="none" w:sz="0" w:space="0" w:color="auto"/>
        <w:bottom w:val="none" w:sz="0" w:space="0" w:color="auto"/>
        <w:right w:val="none" w:sz="0" w:space="0" w:color="auto"/>
      </w:divBdr>
    </w:div>
    <w:div w:id="1635676187">
      <w:bodyDiv w:val="1"/>
      <w:marLeft w:val="0"/>
      <w:marRight w:val="0"/>
      <w:marTop w:val="0"/>
      <w:marBottom w:val="0"/>
      <w:divBdr>
        <w:top w:val="none" w:sz="0" w:space="0" w:color="auto"/>
        <w:left w:val="none" w:sz="0" w:space="0" w:color="auto"/>
        <w:bottom w:val="none" w:sz="0" w:space="0" w:color="auto"/>
        <w:right w:val="none" w:sz="0" w:space="0" w:color="auto"/>
      </w:divBdr>
    </w:div>
    <w:div w:id="2038769192">
      <w:bodyDiv w:val="1"/>
      <w:marLeft w:val="0"/>
      <w:marRight w:val="0"/>
      <w:marTop w:val="0"/>
      <w:marBottom w:val="0"/>
      <w:divBdr>
        <w:top w:val="none" w:sz="0" w:space="0" w:color="auto"/>
        <w:left w:val="none" w:sz="0" w:space="0" w:color="auto"/>
        <w:bottom w:val="none" w:sz="0" w:space="0" w:color="auto"/>
        <w:right w:val="none" w:sz="0" w:space="0" w:color="auto"/>
      </w:divBdr>
    </w:div>
    <w:div w:id="211400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3" ma:contentTypeDescription="Create a new document." ma:contentTypeScope="" ma:versionID="65e437c1b11684cebb9314f2b09d3bae">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0a9b82264a4d41469776ca492532cb05"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7496B0-C39D-48F8-B792-9931CD4098B7}">
  <ds:schemaRefs>
    <ds:schemaRef ds:uri="http://schemas.microsoft.com/sharepoint/v3/contenttype/forms"/>
  </ds:schemaRefs>
</ds:datastoreItem>
</file>

<file path=customXml/itemProps2.xml><?xml version="1.0" encoding="utf-8"?>
<ds:datastoreItem xmlns:ds="http://schemas.openxmlformats.org/officeDocument/2006/customXml" ds:itemID="{DCCE1B2F-EF3C-4CBC-9E85-497D0CB37846}">
  <ds:schemaRefs>
    <ds:schemaRef ds:uri="http://schemas.microsoft.com/office/2006/metadata/properties"/>
    <ds:schemaRef ds:uri="http://schemas.microsoft.com/office/infopath/2007/PartnerControls"/>
    <ds:schemaRef ds:uri="f4dae467-72cf-4330-a1ad-1f5160062024"/>
    <ds:schemaRef ds:uri="270391eb-2595-426d-b83c-b4fbef8cace4"/>
  </ds:schemaRefs>
</ds:datastoreItem>
</file>

<file path=customXml/itemProps3.xml><?xml version="1.0" encoding="utf-8"?>
<ds:datastoreItem xmlns:ds="http://schemas.openxmlformats.org/officeDocument/2006/customXml" ds:itemID="{0A8F556C-73C7-4788-84B6-5932B3D25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391eb-2595-426d-b83c-b4fbef8cace4"/>
    <ds:schemaRef ds:uri="f4dae467-72cf-4330-a1ad-1f5160062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283</Words>
  <Characters>1618</Characters>
  <Application>Microsoft Office Word</Application>
  <DocSecurity>0</DocSecurity>
  <Lines>13</Lines>
  <Paragraphs>3</Paragraphs>
  <ScaleCrop>false</ScaleCrop>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Woolley [jbw] (Staff)</dc:creator>
  <cp:keywords/>
  <dc:description/>
  <cp:lastModifiedBy>James Woolley [jbw] (Staff)</cp:lastModifiedBy>
  <cp:revision>23</cp:revision>
  <dcterms:created xsi:type="dcterms:W3CDTF">2025-05-02T08:28:00Z</dcterms:created>
  <dcterms:modified xsi:type="dcterms:W3CDTF">2026-06-01T14:06:00Z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y fmtid="{D5CDD505-2E9C-101B-9397-08002B2CF9AE}" pid="3" name="MediaServiceImageTags">
    <vt:lpwstr/>
  </property>
  <property fmtid="{D5CDD505-2E9C-101B-9397-08002B2CF9AE}" pid="4" name="MSIP_Label_f2dfecbd-fc97-4e8a-a9cd-19ed496c406e_Enabled">
    <vt:lpwstr>true</vt:lpwstr>
  </property>
  <property fmtid="{D5CDD505-2E9C-101B-9397-08002B2CF9AE}" pid="5" name="MSIP_Label_f2dfecbd-fc97-4e8a-a9cd-19ed496c406e_SetDate">
    <vt:lpwstr>2025-05-02T08:28:21Z</vt:lpwstr>
  </property>
  <property fmtid="{D5CDD505-2E9C-101B-9397-08002B2CF9AE}" pid="6" name="MSIP_Label_f2dfecbd-fc97-4e8a-a9cd-19ed496c406e_Method">
    <vt:lpwstr>Standard</vt:lpwstr>
  </property>
  <property fmtid="{D5CDD505-2E9C-101B-9397-08002B2CF9AE}" pid="7" name="MSIP_Label_f2dfecbd-fc97-4e8a-a9cd-19ed496c406e_Name">
    <vt:lpwstr>defa4170-0d19-0005-0004-bc88714345d2</vt:lpwstr>
  </property>
  <property fmtid="{D5CDD505-2E9C-101B-9397-08002B2CF9AE}" pid="8" name="MSIP_Label_f2dfecbd-fc97-4e8a-a9cd-19ed496c406e_SiteId">
    <vt:lpwstr>d47b090e-3f5a-4ca0-84d0-9f89d269f175</vt:lpwstr>
  </property>
  <property fmtid="{D5CDD505-2E9C-101B-9397-08002B2CF9AE}" pid="9" name="MSIP_Label_f2dfecbd-fc97-4e8a-a9cd-19ed496c406e_ActionId">
    <vt:lpwstr>a2d8198e-d271-4dd1-902a-b0b1a195c548</vt:lpwstr>
  </property>
  <property fmtid="{D5CDD505-2E9C-101B-9397-08002B2CF9AE}" pid="10" name="MSIP_Label_f2dfecbd-fc97-4e8a-a9cd-19ed496c406e_ContentBits">
    <vt:lpwstr>0</vt:lpwstr>
  </property>
  <property fmtid="{D5CDD505-2E9C-101B-9397-08002B2CF9AE}" pid="11" name="MSIP_Label_f2dfecbd-fc97-4e8a-a9cd-19ed496c406e_Tag">
    <vt:lpwstr>10, 3, 0, 2</vt:lpwstr>
  </property>
</Properties>
</file>