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C4002" w:rsidR="00C46E9A" w:rsidP="00C46E9A" w:rsidRDefault="00C46E9A" w14:paraId="098900BC" w14:textId="1AF17F87">
      <w:pPr>
        <w:pStyle w:val="ConferenceTitle"/>
        <w:jc w:val="left"/>
        <w:rPr>
          <w:lang w:val="en-GB"/>
        </w:rPr>
      </w:pPr>
      <w:r w:rsidRPr="32CCF8D6" w:rsidR="0A5B899E">
        <w:rPr>
          <w:lang w:val="en-GB"/>
        </w:rPr>
        <w:t>14</w:t>
      </w:r>
      <w:r w:rsidRPr="32CCF8D6" w:rsidR="0A5B899E">
        <w:rPr>
          <w:vertAlign w:val="superscript"/>
          <w:lang w:val="en-GB"/>
        </w:rPr>
        <w:t>eg</w:t>
      </w:r>
      <w:r w:rsidRPr="32CCF8D6" w:rsidR="0A5B899E">
        <w:rPr>
          <w:lang w:val="en-GB"/>
        </w:rPr>
        <w:t xml:space="preserve"> </w:t>
      </w:r>
      <w:r w:rsidRPr="32CCF8D6" w:rsidR="1ADF7971">
        <w:rPr>
          <w:lang w:val="en-GB"/>
        </w:rPr>
        <w:t xml:space="preserve">Gynhadledd Addysg a </w:t>
      </w:r>
      <w:r w:rsidRPr="32CCF8D6" w:rsidR="1ADF7971">
        <w:rPr>
          <w:lang w:val="en-GB"/>
        </w:rPr>
        <w:t>Phrofiad</w:t>
      </w:r>
      <w:r w:rsidRPr="32CCF8D6" w:rsidR="1ADF7971">
        <w:rPr>
          <w:lang w:val="en-GB"/>
        </w:rPr>
        <w:t xml:space="preserve"> y </w:t>
      </w:r>
      <w:r w:rsidRPr="32CCF8D6" w:rsidR="1ADF7971">
        <w:rPr>
          <w:lang w:val="en-GB"/>
        </w:rPr>
        <w:t>Myfyrwyr</w:t>
      </w:r>
      <w:r w:rsidRPr="32CCF8D6" w:rsidR="1ADF7971">
        <w:rPr>
          <w:lang w:val="en-GB"/>
        </w:rPr>
        <w:t xml:space="preserve"> Flynyddol</w:t>
      </w:r>
    </w:p>
    <w:p w:rsidRPr="009C4002" w:rsidR="00C46E9A" w:rsidP="00C46E9A" w:rsidRDefault="00C46E9A" w14:paraId="67EDDC79" w14:textId="03E142B6">
      <w:pPr>
        <w:pStyle w:val="ConferenceTitle"/>
        <w:jc w:val="left"/>
        <w:rPr>
          <w:lang w:val="en-GB"/>
        </w:rPr>
      </w:pPr>
      <w:r w:rsidRPr="32CCF8D6" w:rsidR="054A438A">
        <w:rPr>
          <w:lang w:val="en-GB"/>
        </w:rPr>
        <w:t>1</w:t>
      </w:r>
      <w:r w:rsidRPr="32CCF8D6" w:rsidR="2B64B9B0">
        <w:rPr>
          <w:lang w:val="en-GB"/>
        </w:rPr>
        <w:t>4</w:t>
      </w:r>
      <w:r w:rsidRPr="32CCF8D6" w:rsidR="054A438A">
        <w:rPr>
          <w:vertAlign w:val="superscript"/>
          <w:lang w:val="en-GB"/>
        </w:rPr>
        <w:t>th</w:t>
      </w:r>
      <w:r w:rsidRPr="32CCF8D6" w:rsidR="054A438A">
        <w:rPr>
          <w:lang w:val="en-GB"/>
        </w:rPr>
        <w:t xml:space="preserve"> </w:t>
      </w:r>
      <w:r w:rsidRPr="32CCF8D6" w:rsidR="054A438A">
        <w:rPr>
          <w:lang w:val="en-GB"/>
        </w:rPr>
        <w:t xml:space="preserve">Annual </w:t>
      </w:r>
      <w:r w:rsidRPr="32CCF8D6" w:rsidR="6B72C501">
        <w:rPr>
          <w:lang w:val="en-GB"/>
        </w:rPr>
        <w:t>Education and Student Experience</w:t>
      </w:r>
      <w:r w:rsidRPr="32CCF8D6" w:rsidR="054A438A">
        <w:rPr>
          <w:lang w:val="en-GB"/>
        </w:rPr>
        <w:t xml:space="preserve"> Conference</w:t>
      </w:r>
    </w:p>
    <w:p w:rsidRPr="009C4002" w:rsidR="00C46E9A" w:rsidP="32CCF8D6" w:rsidRDefault="00C46E9A" w14:paraId="2B30064B" w14:textId="476F285D">
      <w:pPr>
        <w:pStyle w:val="ConferenceTitle"/>
        <w:suppressLineNumbers w:val="0"/>
        <w:bidi w:val="0"/>
        <w:spacing w:before="0" w:beforeAutospacing="off" w:after="0" w:afterAutospacing="off" w:line="240" w:lineRule="auto"/>
        <w:ind w:left="0" w:right="0"/>
        <w:jc w:val="left"/>
        <w:rPr>
          <w:lang w:val="en-GB"/>
        </w:rPr>
      </w:pPr>
      <w:r w:rsidRPr="32CCF8D6" w:rsidR="054A438A">
        <w:rPr>
          <w:lang w:val="en-GB"/>
        </w:rPr>
        <w:t xml:space="preserve">8-10 </w:t>
      </w:r>
      <w:r w:rsidRPr="32CCF8D6" w:rsidR="49CBD09B">
        <w:rPr>
          <w:lang w:val="en-GB"/>
        </w:rPr>
        <w:t xml:space="preserve">Medi </w:t>
      </w:r>
      <w:r w:rsidRPr="32CCF8D6" w:rsidR="054A438A">
        <w:rPr>
          <w:lang w:val="en-GB"/>
        </w:rPr>
        <w:t>202</w:t>
      </w:r>
      <w:r w:rsidRPr="32CCF8D6" w:rsidR="5D00225C">
        <w:rPr>
          <w:lang w:val="en-GB"/>
        </w:rPr>
        <w:t>6</w:t>
      </w:r>
      <w:r w:rsidRPr="32CCF8D6" w:rsidR="054A438A">
        <w:rPr>
          <w:lang w:val="en-GB"/>
        </w:rPr>
        <w:t xml:space="preserve"> | </w:t>
      </w:r>
      <w:r w:rsidRPr="32CCF8D6" w:rsidR="054A438A">
        <w:rPr>
          <w:lang w:val="en-GB"/>
        </w:rPr>
        <w:t xml:space="preserve">8-10 </w:t>
      </w:r>
      <w:r w:rsidRPr="32CCF8D6" w:rsidR="45322BE0">
        <w:rPr>
          <w:lang w:val="en-GB"/>
        </w:rPr>
        <w:t xml:space="preserve">September </w:t>
      </w:r>
      <w:r w:rsidRPr="32CCF8D6" w:rsidR="054A438A">
        <w:rPr>
          <w:lang w:val="en-GB"/>
        </w:rPr>
        <w:t>202</w:t>
      </w:r>
      <w:r w:rsidRPr="32CCF8D6" w:rsidR="1CAAAFB0">
        <w:rPr>
          <w:lang w:val="en-GB"/>
        </w:rPr>
        <w:t>6</w:t>
      </w:r>
    </w:p>
    <w:p w:rsidR="6CA09559" w:rsidP="32CCF8D6" w:rsidRDefault="6CA09559" w14:paraId="7AC9F39F" w14:textId="3AF9F0F4">
      <w:pPr>
        <w:pStyle w:val="PaperandAuthor"/>
      </w:pPr>
      <w:r w:rsidR="6CA09559">
        <w:rPr/>
        <w:t>Build your own festival! A creative-analytical form of assessment for a modern languages film module</w:t>
      </w:r>
    </w:p>
    <w:p w:rsidR="6CA09559" w:rsidP="32CCF8D6" w:rsidRDefault="6CA09559" w14:paraId="15274C63" w14:textId="61BEA00A">
      <w:pPr>
        <w:pStyle w:val="PaperandAuthor"/>
      </w:pPr>
      <w:r w:rsidR="6CA09559">
        <w:rPr/>
        <w:t>Gabor Gelléri</w:t>
      </w:r>
    </w:p>
    <w:p w:rsidRPr="00DC053E" w:rsidR="00C46E9A" w:rsidP="32CCF8D6" w:rsidRDefault="00BC2CC5" w14:paraId="73466823" w14:textId="0717BB51">
      <w:pPr>
        <w:pStyle w:val="PaperandAuthor"/>
        <w:suppressLineNumbers w:val="0"/>
        <w:bidi w:val="0"/>
        <w:spacing w:before="240" w:beforeAutospacing="off" w:after="0" w:afterAutospacing="off" w:line="259" w:lineRule="auto"/>
        <w:ind w:left="0" w:right="0"/>
        <w:jc w:val="left"/>
        <w:rPr>
          <w:b w:val="1"/>
          <w:bCs w:val="1"/>
        </w:rPr>
      </w:pPr>
      <w:r w:rsidR="4C09B8E8">
        <w:rPr>
          <w:b w:val="0"/>
          <w:bCs w:val="0"/>
        </w:rPr>
        <w:t>Ieithoedd</w:t>
      </w:r>
      <w:r w:rsidR="4C09B8E8">
        <w:rPr>
          <w:b w:val="0"/>
          <w:bCs w:val="0"/>
        </w:rPr>
        <w:t xml:space="preserve"> Modern</w:t>
      </w:r>
      <w:r w:rsidR="63375F59">
        <w:rPr>
          <w:b w:val="0"/>
          <w:bCs w:val="0"/>
        </w:rPr>
        <w:t xml:space="preserve"> </w:t>
      </w:r>
      <w:r w:rsidRPr="32CCF8D6" w:rsidR="2F0A110C">
        <w:rPr>
          <w:lang w:val="cy-GB"/>
        </w:rPr>
        <w:t xml:space="preserve">| </w:t>
      </w:r>
      <w:r w:rsidRPr="32CCF8D6" w:rsidR="2482D74A">
        <w:rPr>
          <w:lang w:val="cy-GB"/>
        </w:rPr>
        <w:t xml:space="preserve">Modern </w:t>
      </w:r>
      <w:r w:rsidRPr="32CCF8D6" w:rsidR="2482D74A">
        <w:rPr>
          <w:lang w:val="cy-GB"/>
        </w:rPr>
        <w:t>Languages</w:t>
      </w:r>
    </w:p>
    <w:p w:rsidRPr="009C4002" w:rsidR="003666C5" w:rsidP="001F7C1B" w:rsidRDefault="003666C5" w14:paraId="5948FAD4" w14:textId="77777777"/>
    <w:p w:rsidRPr="00C46E9A" w:rsidR="00C46E9A" w:rsidP="32CCF8D6" w:rsidRDefault="00C46E9A" w14:paraId="14296165" w14:textId="301485EA">
      <w:pPr/>
      <w:r w:rsidR="6370E1C6">
        <w:rPr/>
        <w:t>In the Modern Languages (French) film module 'History, Film, Memory', students are given the possibility to replace one of their essays by a creative project: creating the plan and accompanying documents (functional website; press release, flyer, plus a commentary) of a film festival that would be held in the Arts Centre. It has to feature additional events that they have to conceive, and the programme has to feature films not extensively discussed in class. In this presentation, I will discuss the rationale of using such a form of assessment, set at the intersection of the 'creative assessment' projects, competence-driven learning, and traditional critical commentary. I will share the experience gathered since the introduction of this form of assessment, and showcase some examples created by students.</w:t>
      </w:r>
    </w:p>
    <w:p w:rsidRPr="00C46E9A" w:rsidR="00C46E9A" w:rsidP="32CCF8D6" w:rsidRDefault="00C46E9A" w14:paraId="23DA4F4C" w14:textId="1AE34D6F">
      <w:pPr>
        <w:pStyle w:val="Normal"/>
        <w:jc w:val="center"/>
      </w:pPr>
      <w:r w:rsidR="0F464BEB">
        <w:drawing>
          <wp:inline wp14:editId="18A92ED3" wp14:anchorId="2A69AD9C">
            <wp:extent cx="1381125" cy="1381125"/>
            <wp:effectExtent l="0" t="0" r="0" b="0"/>
            <wp:docPr id="13937573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93757333" name="Picture 1393757333"/>
                    <pic:cNvPicPr/>
                  </pic:nvPicPr>
                  <pic:blipFill>
                    <a:blip xmlns:r="http://schemas.openxmlformats.org/officeDocument/2006/relationships" r:embed="rId1244420466">
                      <a:extLst>
                        <a:ext uri="{28A0092B-C50C-407E-A947-70E740481C1C}">
                          <a14:useLocalDpi xmlns:a14="http://schemas.microsoft.com/office/drawing/2010/main"/>
                        </a:ext>
                      </a:extLst>
                    </a:blip>
                    <a:stretch>
                      <a:fillRect/>
                    </a:stretch>
                  </pic:blipFill>
                  <pic:spPr>
                    <a:xfrm rot="0">
                      <a:off x="0" y="0"/>
                      <a:ext cx="1381125" cy="1381125"/>
                    </a:xfrm>
                    <a:prstGeom prst="rect">
                      <a:avLst/>
                    </a:prstGeom>
                  </pic:spPr>
                </pic:pic>
              </a:graphicData>
            </a:graphic>
          </wp:inline>
        </w:drawing>
      </w:r>
      <w:r w:rsidR="0F464BEB">
        <w:drawing>
          <wp:inline wp14:editId="7AF56FDA" wp14:anchorId="35655153">
            <wp:extent cx="1390650" cy="1390650"/>
            <wp:effectExtent l="0" t="0" r="0" b="0"/>
            <wp:docPr id="11979000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97900097" name="Picture 1197900097"/>
                    <pic:cNvPicPr/>
                  </pic:nvPicPr>
                  <pic:blipFill>
                    <a:blip xmlns:r="http://schemas.openxmlformats.org/officeDocument/2006/relationships" r:embed="rId635765865">
                      <a:extLst>
                        <a:ext uri="{28A0092B-C50C-407E-A947-70E740481C1C}">
                          <a14:useLocalDpi xmlns:a14="http://schemas.microsoft.com/office/drawing/2010/main"/>
                        </a:ext>
                      </a:extLst>
                    </a:blip>
                    <a:stretch>
                      <a:fillRect/>
                    </a:stretch>
                  </pic:blipFill>
                  <pic:spPr>
                    <a:xfrm rot="0">
                      <a:off x="0" y="0"/>
                      <a:ext cx="1390650" cy="1390650"/>
                    </a:xfrm>
                    <a:prstGeom prst="rect">
                      <a:avLst/>
                    </a:prstGeom>
                  </pic:spPr>
                </pic:pic>
              </a:graphicData>
            </a:graphic>
          </wp:inline>
        </w:drawing>
      </w:r>
    </w:p>
    <w:p w:rsidRPr="00C46E9A" w:rsidR="00C46E9A" w:rsidP="00C46E9A" w:rsidRDefault="00C46E9A" w14:paraId="09DE4D51" w14:textId="77777777"/>
    <w:sectPr w:rsidRPr="00C46E9A" w:rsidR="00C46E9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5188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D1D6E"/>
    <w:rsid w:val="001F7C1B"/>
    <w:rsid w:val="003666C5"/>
    <w:rsid w:val="003C2C94"/>
    <w:rsid w:val="00906F18"/>
    <w:rsid w:val="009234C4"/>
    <w:rsid w:val="009A7048"/>
    <w:rsid w:val="00A43C71"/>
    <w:rsid w:val="00BC2CC5"/>
    <w:rsid w:val="00BD04AF"/>
    <w:rsid w:val="00C46E9A"/>
    <w:rsid w:val="00C97841"/>
    <w:rsid w:val="00DC053E"/>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46E9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46E9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C46E9A"/>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46E9A"/>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46E9A"/>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46E9A"/>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46E9A"/>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46E9A"/>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46E9A"/>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6E9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46E9A"/>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styleId="QuoteChar" w:customStyle="1">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styleId="Abstracts" w:customStyle="1">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styleId="PaperandAuthor" w:customStyle="1">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styleId="ConferenceTitle" w:customStyle="1">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3.png" Id="rId1244420466" /><Relationship Type="http://schemas.openxmlformats.org/officeDocument/2006/relationships/image" Target="/media/image4.png" Id="rId63576586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F556C-73C7-4788-84B6-5932B3D2513C}"/>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47848b28-c835-4bfd-8f54-2996db37bbdb"/>
    <ds:schemaRef ds:uri="3aa72657-aade-40dc-9fe9-efcfca6458f2"/>
  </ds:schemaRefs>
</ds:datastoreItem>
</file>

<file path=customXml/itemProps3.xml><?xml version="1.0" encoding="utf-8"?>
<ds:datastoreItem xmlns:ds="http://schemas.openxmlformats.org/officeDocument/2006/customXml" ds:itemID="{587496B0-C39D-48F8-B792-9931CD4098B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James Woolley [jbw] (Staff)</dc:creator>
  <keywords/>
  <dc:description/>
  <lastModifiedBy>James Woolley [jbw] (Staff)</lastModifiedBy>
  <revision>4</revision>
  <dcterms:created xsi:type="dcterms:W3CDTF">2025-05-02T08:28:00.0000000Z</dcterms:created>
  <dcterms:modified xsi:type="dcterms:W3CDTF">2026-05-28T15:37:01.4635291Z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