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00BC" w14:textId="1AF17F87" w:rsidR="00C46E9A" w:rsidRPr="009C4002" w:rsidRDefault="0A5B899E" w:rsidP="00C46E9A">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r w:rsidR="1ADF7971" w:rsidRPr="32CCF8D6">
        <w:rPr>
          <w:lang w:val="en-GB"/>
        </w:rPr>
        <w:t>Gynhadledd Addysg a Phrofiad y Myfyrwyr Flynyddol</w:t>
      </w:r>
    </w:p>
    <w:p w14:paraId="67EDDC79" w14:textId="03E142B6" w:rsidR="00C46E9A" w:rsidRPr="009C4002" w:rsidRDefault="054A438A" w:rsidP="00C46E9A">
      <w:pPr>
        <w:pStyle w:val="ConferenceTitle"/>
        <w:jc w:val="left"/>
        <w:rPr>
          <w:lang w:val="en-GB"/>
        </w:rPr>
      </w:pPr>
      <w:r w:rsidRPr="32CCF8D6">
        <w:rPr>
          <w:lang w:val="en-GB"/>
        </w:rPr>
        <w:t>1</w:t>
      </w:r>
      <w:r w:rsidR="2B64B9B0" w:rsidRPr="32CCF8D6">
        <w:rPr>
          <w:lang w:val="en-GB"/>
        </w:rPr>
        <w:t>4</w:t>
      </w:r>
      <w:r w:rsidRPr="32CCF8D6">
        <w:rPr>
          <w:vertAlign w:val="superscript"/>
          <w:lang w:val="en-GB"/>
        </w:rPr>
        <w:t>th</w:t>
      </w:r>
      <w:r w:rsidRPr="32CCF8D6">
        <w:rPr>
          <w:lang w:val="en-GB"/>
        </w:rPr>
        <w:t xml:space="preserve"> Annual </w:t>
      </w:r>
      <w:r w:rsidR="6B72C501" w:rsidRPr="32CCF8D6">
        <w:rPr>
          <w:lang w:val="en-GB"/>
        </w:rPr>
        <w:t>Education and Student Experience</w:t>
      </w:r>
      <w:r w:rsidRPr="32CCF8D6">
        <w:rPr>
          <w:lang w:val="en-GB"/>
        </w:rPr>
        <w:t xml:space="preserve"> Conference</w:t>
      </w:r>
    </w:p>
    <w:p w14:paraId="2B30064B" w14:textId="476F285D" w:rsidR="00C46E9A" w:rsidRPr="009C4002" w:rsidRDefault="054A438A" w:rsidP="32CCF8D6">
      <w:pPr>
        <w:pStyle w:val="ConferenceTitle"/>
        <w:jc w:val="left"/>
        <w:rPr>
          <w:lang w:val="en-GB"/>
        </w:rPr>
      </w:pPr>
      <w:r w:rsidRPr="32CCF8D6">
        <w:rPr>
          <w:lang w:val="en-GB"/>
        </w:rPr>
        <w:t xml:space="preserve">8-10 </w:t>
      </w:r>
      <w:r w:rsidR="49CBD09B" w:rsidRPr="32CCF8D6">
        <w:rPr>
          <w:lang w:val="en-GB"/>
        </w:rPr>
        <w:t xml:space="preserve">Medi </w:t>
      </w:r>
      <w:r w:rsidRPr="32CCF8D6">
        <w:rPr>
          <w:lang w:val="en-GB"/>
        </w:rPr>
        <w:t>202</w:t>
      </w:r>
      <w:r w:rsidR="5D00225C" w:rsidRPr="32CCF8D6">
        <w:rPr>
          <w:lang w:val="en-GB"/>
        </w:rPr>
        <w:t>6</w:t>
      </w:r>
      <w:r w:rsidRPr="32CCF8D6">
        <w:rPr>
          <w:lang w:val="en-GB"/>
        </w:rPr>
        <w:t xml:space="preserve"> | 8-10 </w:t>
      </w:r>
      <w:r w:rsidR="45322BE0" w:rsidRPr="32CCF8D6">
        <w:rPr>
          <w:lang w:val="en-GB"/>
        </w:rPr>
        <w:t xml:space="preserve">September </w:t>
      </w:r>
      <w:r w:rsidRPr="32CCF8D6">
        <w:rPr>
          <w:lang w:val="en-GB"/>
        </w:rPr>
        <w:t>202</w:t>
      </w:r>
      <w:r w:rsidR="1CAAAFB0" w:rsidRPr="32CCF8D6">
        <w:rPr>
          <w:lang w:val="en-GB"/>
        </w:rPr>
        <w:t>6</w:t>
      </w:r>
    </w:p>
    <w:p w14:paraId="6F0E7B04" w14:textId="77777777" w:rsidR="00E441F1" w:rsidRDefault="00E441F1" w:rsidP="32CCF8D6">
      <w:pPr>
        <w:pStyle w:val="PaperandAuthor"/>
      </w:pPr>
      <w:r w:rsidRPr="00E441F1">
        <w:t>Using Lego® Serious Play® as a teaching tool for undergraduate students</w:t>
      </w:r>
    </w:p>
    <w:p w14:paraId="327F5A4E" w14:textId="08BBE7CC" w:rsidR="00623B2F" w:rsidRDefault="00E441F1" w:rsidP="32CCF8D6">
      <w:pPr>
        <w:pStyle w:val="PaperandAuthor"/>
      </w:pPr>
      <w:r>
        <w:t>Kathy Hampson</w:t>
      </w:r>
    </w:p>
    <w:p w14:paraId="73466823" w14:textId="424020FE" w:rsidR="00C46E9A" w:rsidRPr="00DC053E" w:rsidRDefault="00096E03" w:rsidP="32CCF8D6">
      <w:pPr>
        <w:pStyle w:val="PaperandAuthor"/>
        <w:rPr>
          <w:b/>
          <w:bCs/>
        </w:rPr>
      </w:pPr>
      <w:proofErr w:type="spellStart"/>
      <w:r>
        <w:t>C</w:t>
      </w:r>
      <w:r w:rsidRPr="00096E03">
        <w:t>yfraith</w:t>
      </w:r>
      <w:proofErr w:type="spellEnd"/>
      <w:r w:rsidRPr="00096E03">
        <w:t xml:space="preserve"> a </w:t>
      </w:r>
      <w:proofErr w:type="spellStart"/>
      <w:r w:rsidRPr="00096E03">
        <w:t>Throseddeg</w:t>
      </w:r>
      <w:proofErr w:type="spellEnd"/>
      <w:r w:rsidR="2F0A110C" w:rsidRPr="32CCF8D6">
        <w:rPr>
          <w:lang w:val="cy-GB"/>
        </w:rPr>
        <w:t xml:space="preserve">| </w:t>
      </w:r>
      <w:r w:rsidR="00E441F1">
        <w:rPr>
          <w:lang w:val="cy-GB"/>
        </w:rPr>
        <w:t>Law and Criminology</w:t>
      </w:r>
    </w:p>
    <w:p w14:paraId="5948FAD4" w14:textId="77777777" w:rsidR="003666C5" w:rsidRPr="009C4002" w:rsidRDefault="003666C5" w:rsidP="00173B8E"/>
    <w:p w14:paraId="0A4EBC8E" w14:textId="77777777" w:rsidR="00173B8E" w:rsidRDefault="00173B8E" w:rsidP="00173B8E">
      <w:r w:rsidRPr="00173B8E">
        <w:t xml:space="preserve">Lego® Serious Play® has been developed for use in business to facilitate creative thinking and ideas creation. This session will both demonstrate and give attendees an opportunity to try out how this method can be applied to undergraduate teaching. Taking a criminological theme (which will be explained!), delegates will explore Lego® Serious Play®, become familiar with its key concepts, and hopefully develop an </w:t>
      </w:r>
      <w:proofErr w:type="gramStart"/>
      <w:r w:rsidRPr="00173B8E">
        <w:t>awareness/ideas</w:t>
      </w:r>
      <w:proofErr w:type="gramEnd"/>
      <w:r w:rsidRPr="00173B8E">
        <w:t xml:space="preserve"> of how they could use it in their own teaching. </w:t>
      </w:r>
    </w:p>
    <w:p w14:paraId="7ECB3C88" w14:textId="77777777" w:rsidR="00173B8E" w:rsidRDefault="00173B8E" w:rsidP="32CCF8D6">
      <w:pPr>
        <w:jc w:val="center"/>
      </w:pPr>
    </w:p>
    <w:p w14:paraId="23DA4F4C" w14:textId="691FF6DF" w:rsidR="00C46E9A" w:rsidRPr="00C46E9A" w:rsidRDefault="0F464BEB" w:rsidP="32CCF8D6">
      <w:pPr>
        <w:jc w:val="center"/>
      </w:pPr>
      <w:r>
        <w:rPr>
          <w:noProof/>
        </w:rPr>
        <w:drawing>
          <wp:inline distT="0" distB="0" distL="0" distR="0" wp14:anchorId="2A69AD9C" wp14:editId="18A92ED3">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Pr>
          <w:noProof/>
        </w:rPr>
        <w:drawing>
          <wp:inline distT="0" distB="0" distL="0" distR="0" wp14:anchorId="35655153" wp14:editId="7AF56FDA">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p w14:paraId="09DE4D51" w14:textId="77777777" w:rsidR="00C46E9A" w:rsidRPr="00C46E9A" w:rsidRDefault="00C46E9A" w:rsidP="00C46E9A"/>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188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D1D6E"/>
    <w:rsid w:val="00173B8E"/>
    <w:rsid w:val="001F7C1B"/>
    <w:rsid w:val="00314CEF"/>
    <w:rsid w:val="003666C5"/>
    <w:rsid w:val="003C2C94"/>
    <w:rsid w:val="00623B2F"/>
    <w:rsid w:val="00714688"/>
    <w:rsid w:val="00842C30"/>
    <w:rsid w:val="00906F18"/>
    <w:rsid w:val="009234C4"/>
    <w:rsid w:val="009A7048"/>
    <w:rsid w:val="00A43C71"/>
    <w:rsid w:val="00BC2CC5"/>
    <w:rsid w:val="00BD04AF"/>
    <w:rsid w:val="00C46E9A"/>
    <w:rsid w:val="00C97841"/>
    <w:rsid w:val="00DC053E"/>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587496B0-C39D-48F8-B792-9931CD409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9</cp:revision>
  <dcterms:created xsi:type="dcterms:W3CDTF">2025-05-02T08:28:00Z</dcterms:created>
  <dcterms:modified xsi:type="dcterms:W3CDTF">2026-05-28T15:40:00Z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