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C4002" w:rsidR="00C46E9A" w:rsidP="00C46E9A" w:rsidRDefault="00C46E9A" w14:paraId="098900BC" w14:textId="5BB4AAE5">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rsidRPr="009C4002" w:rsidR="00C46E9A" w:rsidP="00C46E9A" w:rsidRDefault="00C46E9A" w14:paraId="67EDDC79" w14:textId="56EBA1F3">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rsidRPr="009C4002" w:rsidR="00C46E9A" w:rsidP="00C46E9A" w:rsidRDefault="00C46E9A" w14:paraId="2B30064B" w14:textId="10A2F06C">
      <w:pPr>
        <w:pStyle w:val="ConferenceTitle"/>
        <w:jc w:val="left"/>
        <w:rPr>
          <w:lang w:val="en-GB"/>
        </w:rPr>
      </w:pPr>
      <w:r w:rsidRPr="6853F9CA" w:rsidR="00C46E9A">
        <w:rPr>
          <w:lang w:val="en-GB"/>
        </w:rPr>
        <w:t xml:space="preserve">8-10 </w:t>
      </w:r>
      <w:proofErr w:type="spellStart"/>
      <w:r w:rsidRPr="6853F9CA" w:rsidR="00C46E9A">
        <w:rPr>
          <w:lang w:val="en-GB"/>
        </w:rPr>
        <w:t>Gorffennaf</w:t>
      </w:r>
      <w:proofErr w:type="spellEnd"/>
      <w:r w:rsidRPr="6853F9CA" w:rsidR="00C46E9A">
        <w:rPr>
          <w:lang w:val="en-GB"/>
        </w:rPr>
        <w:t xml:space="preserve"> 202</w:t>
      </w:r>
      <w:r w:rsidRPr="6853F9CA" w:rsidR="00C46E9A">
        <w:rPr>
          <w:lang w:val="en-GB"/>
        </w:rPr>
        <w:t>5</w:t>
      </w:r>
      <w:r w:rsidRPr="6853F9CA" w:rsidR="00C46E9A">
        <w:rPr>
          <w:lang w:val="en-GB"/>
        </w:rPr>
        <w:t xml:space="preserve"> | </w:t>
      </w:r>
      <w:r w:rsidRPr="6853F9CA" w:rsidR="00C46E9A">
        <w:rPr>
          <w:lang w:val="en-GB"/>
        </w:rPr>
        <w:t>8-10 July</w:t>
      </w:r>
      <w:r w:rsidRPr="6853F9CA" w:rsidR="00C46E9A">
        <w:rPr>
          <w:lang w:val="en-GB"/>
        </w:rPr>
        <w:t xml:space="preserve"> 202</w:t>
      </w:r>
      <w:r w:rsidRPr="6853F9CA" w:rsidR="00C46E9A">
        <w:rPr>
          <w:lang w:val="en-GB"/>
        </w:rPr>
        <w:t>5</w:t>
      </w:r>
    </w:p>
    <w:p w:rsidR="7225155B" w:rsidP="6853F9CA" w:rsidRDefault="7225155B" w14:paraId="25C0A59F" w14:textId="16A8442C">
      <w:pPr>
        <w:pStyle w:val="PaperandAuthor"/>
      </w:pPr>
      <w:r w:rsidR="7225155B">
        <w:rPr/>
        <w:t>Celebrating the Teaching for Postgraduates at Aberystwyth University (TPAU)</w:t>
      </w:r>
    </w:p>
    <w:p w:rsidR="000D1D6E" w:rsidP="003666C5" w:rsidRDefault="000D1D6E" w14:paraId="13710CF7" w14:textId="0E41C14E">
      <w:pPr>
        <w:pStyle w:val="PaperandAuthor"/>
      </w:pPr>
      <w:r w:rsidRPr="000D1D6E">
        <w:t>Annette Edwards, Ian Archer, TPAU Alumni</w:t>
      </w:r>
    </w:p>
    <w:p w:rsidR="00C46E9A" w:rsidP="003666C5" w:rsidRDefault="000D1D6E" w14:paraId="73466823" w14:textId="702B04D7">
      <w:pPr>
        <w:pStyle w:val="PaperandAuthor"/>
      </w:pPr>
      <w:r>
        <w:rPr>
          <w:lang w:val="cy-GB"/>
        </w:rPr>
        <w:t>Datblygu Staff, Adnoddau Dynol | Staff Development, Human Resources</w:t>
      </w:r>
    </w:p>
    <w:p w:rsidRPr="009C4002" w:rsidR="003666C5" w:rsidP="001F7C1B" w:rsidRDefault="003666C5" w14:paraId="5948FAD4" w14:textId="77777777"/>
    <w:p w:rsidR="000D1D6E" w:rsidP="000D1D6E" w:rsidRDefault="000D1D6E" w14:paraId="45F60361" w14:textId="1BC35DA9">
      <w:r>
        <w:t>The Teaching for Postgraduates at Aberystwyth University (TPAU) programme, initiated in 2016, aims to enhance the practical and pedagogical skills of Postgraduate Research Students (PGRs) who are actively engaged in teaching within their respective departments. This programme has successfully trained over 170 participants across 11 cohorts. Accredited by Advance HE, the programme confers Associate Fellow status (Descriptor 1) upon completion.</w:t>
      </w:r>
    </w:p>
    <w:p w:rsidR="000D1D6E" w:rsidP="000D1D6E" w:rsidRDefault="000D1D6E" w14:paraId="4E621677" w14:textId="0F18D91E">
      <w:r>
        <w:t>The TPAU programme is designed to provide PGRs with a comprehensive foundation in effective teaching practices. It encompasses a broad spectrum of core teaching areas, thereby expanding the participants' pedagogical knowledge and expertise. The programme's accreditation through Advance HE ensures that it meets high standards of teaching excellence.</w:t>
      </w:r>
    </w:p>
    <w:p w:rsidR="000D1D6E" w:rsidP="000D1D6E" w:rsidRDefault="000D1D6E" w14:paraId="63A3EF5F" w14:textId="154EC9E7">
      <w:r>
        <w:t>This event will showcase the journey of some of the alumni in higher education or industry.  We will ask previous students to give an overview of what they learnt while on TPAU and how they’ve used these skill sets in their working/student lives.</w:t>
      </w:r>
    </w:p>
    <w:p w:rsidR="000D1D6E" w:rsidP="000D1D6E" w:rsidRDefault="000D1D6E" w14:paraId="11697CA5" w14:textId="77777777" w14:noSpellErr="1">
      <w:r w:rsidR="000D1D6E">
        <w:rPr/>
        <w:t>We will ask our alumni to give their stories in person, on-line or via recorded clips so we can show the audience the successes of TPAU since it started in 2016</w:t>
      </w:r>
      <w:r w:rsidR="000D1D6E">
        <w:rPr/>
        <w:t xml:space="preserve">.  </w:t>
      </w:r>
      <w:r w:rsidR="000D1D6E">
        <w:rPr/>
        <w:t>We will show how TPAU has influenced teaching and learning in the University as well as further afield.</w:t>
      </w:r>
    </w:p>
    <w:p w:rsidRPr="00C46E9A" w:rsidR="00C46E9A" w:rsidP="000D1D6E" w:rsidRDefault="00C46E9A" w14:paraId="23DA4F4C" w14:textId="5E5C2E4F">
      <w:pPr>
        <w:jc w:val="center"/>
      </w:pPr>
      <w:r w:rsidR="00C46E9A">
        <w:drawing>
          <wp:inline wp14:editId="2C12DFBA" wp14:anchorId="0BEFA269">
            <wp:extent cx="1892300" cy="1892300"/>
            <wp:effectExtent l="0" t="0" r="0" b="0"/>
            <wp:docPr id="585158209" name="Picture 1" descr="A green and white logo&#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4f856f95dd4b409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92300" cy="1892300"/>
                    </a:xfrm>
                    <a:prstGeom prst="rect">
                      <a:avLst/>
                    </a:prstGeom>
                  </pic:spPr>
                </pic:pic>
              </a:graphicData>
            </a:graphic>
          </wp:inline>
        </w:drawing>
      </w:r>
      <w:r w:rsidR="00C46E9A">
        <w:drawing>
          <wp:inline wp14:editId="4B3A935F" wp14:anchorId="7D9BF9DC">
            <wp:extent cx="1801952" cy="1801952"/>
            <wp:effectExtent l="0" t="0" r="6350" b="6350"/>
            <wp:docPr id="1687666110" name="Picture 2" title=""/>
            <wp:cNvGraphicFramePr>
              <a:graphicFrameLocks noChangeAspect="1"/>
            </wp:cNvGraphicFramePr>
            <a:graphic>
              <a:graphicData uri="http://schemas.openxmlformats.org/drawingml/2006/picture">
                <pic:pic>
                  <pic:nvPicPr>
                    <pic:cNvPr id="0" name="Picture 2"/>
                    <pic:cNvPicPr/>
                  </pic:nvPicPr>
                  <pic:blipFill>
                    <a:blip r:embed="R74cb5bc8e6374a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1952" cy="1801952"/>
                    </a:xfrm>
                    <a:prstGeom prst="rect">
                      <a:avLst/>
                    </a:prstGeom>
                  </pic:spPr>
                </pic:pic>
              </a:graphicData>
            </a:graphic>
          </wp:inline>
        </w:drawing>
      </w:r>
    </w:p>
    <w:p w:rsidRPr="00C46E9A" w:rsidR="00C46E9A" w:rsidP="00C46E9A" w:rsidRDefault="00C46E9A" w14:paraId="09DE4D51" w14:textId="77777777"/>
    <w:sectPr w:rsidRPr="00C46E9A" w:rsidR="00C46E9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D1D6E"/>
    <w:rsid w:val="001F7C1B"/>
    <w:rsid w:val="003666C5"/>
    <w:rsid w:val="00374C51"/>
    <w:rsid w:val="003C2C94"/>
    <w:rsid w:val="009A7048"/>
    <w:rsid w:val="00A43C71"/>
    <w:rsid w:val="00BD04AF"/>
    <w:rsid w:val="00C46E9A"/>
    <w:rsid w:val="00C97841"/>
    <w:rsid w:val="65B6884D"/>
    <w:rsid w:val="6853F9CA"/>
    <w:rsid w:val="722515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46E9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46E9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C46E9A"/>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46E9A"/>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46E9A"/>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46E9A"/>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46E9A"/>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46E9A"/>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46E9A"/>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46E9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46E9A"/>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styleId="QuoteChar" w:customStyle="1">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styleId="Abstracts" w:customStyle="1">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styleId="PaperandAuthor" w:customStyle="1">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styleId="ConferenceTitle" w:customStyle="1">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3.png" Id="R4f856f95dd4b4091" /><Relationship Type="http://schemas.openxmlformats.org/officeDocument/2006/relationships/image" Target="/media/image4.png" Id="R74cb5bc8e6374a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4D6E0-DC05-401C-818A-598BE521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318EC-4DCD-49B0-BE99-AACEE2613677}">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0354A9D0-C136-420C-9D45-3DA00890BA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 [jbw] (Staff)</dc:creator>
  <keywords/>
  <dc:description/>
  <lastModifiedBy>James Woolley [jbw] (Staff)</lastModifiedBy>
  <revision>4</revision>
  <dcterms:created xsi:type="dcterms:W3CDTF">2025-04-15T15:16:00.0000000Z</dcterms:created>
  <dcterms:modified xsi:type="dcterms:W3CDTF">2025-04-15T15:18:06.6352381Z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2025-04-15T15:16:11Z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919f5b4b-3331-4dd6-b175-8e1c0b0556c7</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