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xmlns:a14="http://schemas.microsoft.com/office/drawing/2010/main" mc:Ignorable="w14 w15 w16se w16cid w16 w16cex w16sdtdh wp14">
  <w:body>
    <w:p w:rsidRPr="00276350" w:rsidR="00E71ABA" w:rsidP="00E71ABA" w:rsidRDefault="00E71ABA" w14:paraId="67222B53" w14:textId="11EB3371">
      <w:pPr>
        <w:pStyle w:val="ConferenceTitle"/>
        <w:jc w:val="left"/>
      </w:pPr>
      <w:r w:rsidR="00E71ABA">
        <w:rPr/>
        <w:t>1</w:t>
      </w:r>
      <w:r w:rsidR="40DAA8DE">
        <w:rPr/>
        <w:t>2fed</w:t>
      </w:r>
      <w:r w:rsidR="00E71ABA">
        <w:rPr/>
        <w:t xml:space="preserve"> Gynhadledd Dysgu ac Addysgu</w:t>
      </w:r>
    </w:p>
    <w:p w:rsidRPr="00276350" w:rsidR="00E71ABA" w:rsidP="00E71ABA" w:rsidRDefault="00E71ABA" w14:paraId="24E50398" w14:textId="666BA307">
      <w:pPr>
        <w:pStyle w:val="ConferenceTitle"/>
        <w:jc w:val="left"/>
      </w:pPr>
      <w:r w:rsidR="00E71ABA">
        <w:rPr/>
        <w:t>1</w:t>
      </w:r>
      <w:r w:rsidR="5D4F2598">
        <w:rPr/>
        <w:t>2</w:t>
      </w:r>
      <w:r w:rsidR="00E71ABA">
        <w:rPr/>
        <w:t xml:space="preserve">th </w:t>
      </w:r>
      <w:r w:rsidR="00E71ABA">
        <w:rPr/>
        <w:t>Annual</w:t>
      </w:r>
      <w:r w:rsidR="00E71ABA">
        <w:rPr/>
        <w:t xml:space="preserve"> Learning and Teaching Conference</w:t>
      </w:r>
    </w:p>
    <w:p w:rsidR="46CA81BB" w:rsidP="5022735B" w:rsidRDefault="46CA81BB" w14:paraId="406EECF1" w14:textId="2675604B">
      <w:pPr>
        <w:pStyle w:val="ConferenceTitle"/>
        <w:bidi w:val="0"/>
        <w:spacing w:before="0" w:beforeAutospacing="off" w:after="0" w:afterAutospacing="off" w:line="240" w:lineRule="auto"/>
        <w:ind w:left="0" w:right="0"/>
        <w:jc w:val="left"/>
      </w:pPr>
      <w:r w:rsidR="32683A42">
        <w:rPr/>
        <w:t xml:space="preserve">10-12 Medi 2024 </w:t>
      </w:r>
      <w:r w:rsidR="00E71ABA">
        <w:rPr/>
        <w:t xml:space="preserve">| </w:t>
      </w:r>
      <w:r w:rsidR="77BA96F9">
        <w:rPr/>
        <w:t>10-12</w:t>
      </w:r>
      <w:r w:rsidR="5CAA9A6F">
        <w:rPr/>
        <w:t xml:space="preserve"> </w:t>
      </w:r>
      <w:r w:rsidR="54D6C478">
        <w:rPr/>
        <w:t>September 2024</w:t>
      </w:r>
    </w:p>
    <w:p w:rsidR="0EF4E167" w:rsidP="55C87DA1" w:rsidRDefault="0EF4E167" w14:paraId="1F96E23D" w14:textId="18225D8C">
      <w:pPr>
        <w:pStyle w:val="PaperandAuthor"/>
        <w:bidi w:val="0"/>
        <w:spacing w:before="240" w:beforeAutospacing="off" w:after="0" w:afterAutospacing="off" w:line="259" w:lineRule="auto"/>
        <w:ind w:left="0" w:right="0"/>
        <w:jc w:val="left"/>
        <w:rPr>
          <w:noProof w:val="0"/>
          <w:lang w:val="en-GB"/>
        </w:rPr>
      </w:pPr>
      <w:r w:rsidRPr="55C87DA1" w:rsidR="344FD9B8">
        <w:rPr>
          <w:noProof w:val="0"/>
          <w:lang w:val="en-GB"/>
        </w:rPr>
        <w:t xml:space="preserve">Cyfieithu </w:t>
      </w:r>
      <w:r w:rsidRPr="55C87DA1" w:rsidR="344FD9B8">
        <w:rPr>
          <w:noProof w:val="0"/>
          <w:lang w:val="en-GB"/>
        </w:rPr>
        <w:t>Mecanyddol</w:t>
      </w:r>
      <w:r w:rsidRPr="55C87DA1" w:rsidR="344FD9B8">
        <w:rPr>
          <w:noProof w:val="0"/>
          <w:lang w:val="en-GB"/>
        </w:rPr>
        <w:t xml:space="preserve">: </w:t>
      </w:r>
      <w:r w:rsidRPr="55C87DA1" w:rsidR="344FD9B8">
        <w:rPr>
          <w:noProof w:val="0"/>
          <w:lang w:val="en-GB"/>
        </w:rPr>
        <w:t>heriau</w:t>
      </w:r>
      <w:r w:rsidRPr="55C87DA1" w:rsidR="344FD9B8">
        <w:rPr>
          <w:noProof w:val="0"/>
          <w:lang w:val="en-GB"/>
        </w:rPr>
        <w:t xml:space="preserve"> a </w:t>
      </w:r>
      <w:r w:rsidRPr="55C87DA1" w:rsidR="344FD9B8">
        <w:rPr>
          <w:noProof w:val="0"/>
          <w:lang w:val="en-GB"/>
        </w:rPr>
        <w:t>chyfleoedd</w:t>
      </w:r>
      <w:r w:rsidRPr="55C87DA1" w:rsidR="344FD9B8">
        <w:rPr>
          <w:noProof w:val="0"/>
          <w:lang w:val="en-GB"/>
        </w:rPr>
        <w:t xml:space="preserve"> </w:t>
      </w:r>
      <w:r w:rsidRPr="55C87DA1" w:rsidR="344FD9B8">
        <w:rPr>
          <w:noProof w:val="0"/>
          <w:lang w:val="en-GB"/>
        </w:rPr>
        <w:t>dealltwriaeth</w:t>
      </w:r>
      <w:r w:rsidRPr="55C87DA1" w:rsidR="344FD9B8">
        <w:rPr>
          <w:noProof w:val="0"/>
          <w:lang w:val="en-GB"/>
        </w:rPr>
        <w:t xml:space="preserve"> </w:t>
      </w:r>
      <w:r w:rsidRPr="55C87DA1" w:rsidR="344FD9B8">
        <w:rPr>
          <w:noProof w:val="0"/>
          <w:lang w:val="en-GB"/>
        </w:rPr>
        <w:t>artiffisial</w:t>
      </w:r>
    </w:p>
    <w:p w:rsidR="0EF4E167" w:rsidP="55C87DA1" w:rsidRDefault="0EF4E167" w14:paraId="22F785E8" w14:textId="18576E78">
      <w:pPr>
        <w:pStyle w:val="PaperandAuthor"/>
        <w:suppressLineNumbers w:val="0"/>
        <w:bidi w:val="0"/>
        <w:spacing w:before="240" w:beforeAutospacing="off" w:after="0" w:afterAutospacing="off" w:line="259" w:lineRule="auto"/>
        <w:ind w:left="0" w:right="0"/>
        <w:jc w:val="left"/>
      </w:pPr>
      <w:r w:rsidR="344FD9B8">
        <w:rPr/>
        <w:t>Cathryn Charnell-White &amp; Mandi Morse</w:t>
      </w:r>
    </w:p>
    <w:p w:rsidR="0EF4E167" w:rsidP="55C87DA1" w:rsidRDefault="0EF4E167" w14:paraId="1E5A5112" w14:textId="106B6659">
      <w:pPr>
        <w:pStyle w:val="PaperandAuthor"/>
        <w:suppressLineNumbers w:val="0"/>
        <w:bidi w:val="0"/>
        <w:spacing w:before="240" w:beforeAutospacing="off" w:after="0" w:afterAutospacing="off" w:line="259" w:lineRule="auto"/>
        <w:ind w:left="0" w:right="0"/>
        <w:jc w:val="left"/>
      </w:pPr>
      <w:r w:rsidR="344FD9B8">
        <w:rPr/>
        <w:t>Cymraeg ac Astudiaethau Celtaidd</w:t>
      </w:r>
    </w:p>
    <w:p w:rsidR="0EF4E167" w:rsidP="55C87DA1" w:rsidRDefault="0EF4E167" w14:paraId="613D19BF" w14:textId="4DF8BB8A">
      <w:pPr>
        <w:bidi w:val="0"/>
        <w:jc w:val="left"/>
      </w:pPr>
      <w:r w:rsidRPr="55C87DA1" w:rsidR="344FD9B8">
        <w:rPr>
          <w:rFonts w:ascii="Arial" w:hAnsi="Arial" w:eastAsia="Arial" w:cs="Arial"/>
          <w:noProof w:val="0"/>
          <w:sz w:val="24"/>
          <w:szCs w:val="24"/>
          <w:lang w:val="en-GB"/>
        </w:rPr>
        <w:t>Bydd y cyflwyniad hwn yn ymateb i'r heriau a'r cyfleoedd sy'n codi i ddarpariaeth israddedig ac ôl-raddedig disgyblaeth y Gymraeg ac Astudiaethau Celtaidd yn sgil amlygrwydd Deallusrwydd Artiffisial ym maes cyfieithu, ar ffurf cofau cyfieithu neilltuedig a meddalwedd cyfieithu mecanyddol agored gan Google, Microsoft, a Bing. O safbwynt addysgeg, byddwn yn trafod y ffawtliniau ym maes cyfieithu mecanyddol rhwng ymddygiad academaidd annheg a sgiliau cyfieithu a golygu sy’n hyrwyddo cyflogadwyedd. Trafodir, felly, heriau a pheryglon Deallusrwydd Artiffisial yn gyffredinol ym maes cyfieithu, a’r modd y mae’n tanseilio sgiliau cyfieithu a golygu ac yn gallu meithrin agwedd oddefol at y sgiliau hynny (ac at iaith a mynegiant creadigol yn gyffredinol) wrth normaleiddio cyfieithu mecanyddol. Trafodir hefyd y cyfleoedd a gynigir gan gyfieithu mecanyddol, megis rheoli amser effeithiol, arfogi myfyrwyr gyda'r sgiliau cyfieithu a golygyddol priodol i ddefnyddio AI i'w lawn botensial; a manteision cyflogadwyedd meithrin y sgiliau hyn ymhlith israddedigion a graddedigion.</w:t>
      </w:r>
    </w:p>
    <w:p w:rsidR="0EF4E167" w:rsidP="55C87DA1" w:rsidRDefault="0EF4E167" w14:paraId="66CF0C9F" w14:textId="0EDBBDF3">
      <w:pPr>
        <w:pStyle w:val="Normal"/>
        <w:bidi w:val="0"/>
        <w:spacing w:before="240" w:beforeAutospacing="off" w:after="0" w:afterAutospacing="off" w:line="259" w:lineRule="auto"/>
        <w:ind w:left="0" w:right="0"/>
        <w:jc w:val="left"/>
      </w:pPr>
      <w:r w:rsidRPr="55C87DA1" w:rsidR="344FD9B8">
        <w:rPr>
          <w:rFonts w:ascii="Arial" w:hAnsi="Arial" w:eastAsia="Arial" w:cs="Arial"/>
          <w:noProof w:val="0"/>
          <w:sz w:val="24"/>
          <w:szCs w:val="24"/>
          <w:lang w:val="en-GB"/>
        </w:rPr>
        <w:t xml:space="preserve"> This presentation responds to the challenges and opportunities the Department of Welsh and Celtic Studies’ undergraduate and postgraduate provision faces with the prevalence of Artificial Intelligence in the field of translation, in the form of translation memories and mechanical translation software by Google, Microsoft, and Bing. In terms of pedagogy, we will discuss the faultlines in the field of mechanical translation between unfair academic practice and translation and editorial skills that facilitate employability. Themes discussed will include the challenges and dangers of AI in general in the field of translation, and the ways in which AI undermines translation and editorial skills, and can also encourage a passive attitude to those skills (and to language and creative expression in general) as mechanical translation is normalised. We will also discuss the opportunities presented by mechanical translation, such as effective time management, equipping students with appropriate translation and editorial skills in order to use the full potential of AI; and the employability benefits of developing those skills amongst undergraduates and postgraduates.</w:t>
      </w:r>
    </w:p>
    <w:p w:rsidR="0EF4E167" w:rsidP="0EF4E167" w:rsidRDefault="0EF4E167" w14:paraId="6E15AFB9" w14:textId="17A9A888">
      <w:pPr>
        <w:pStyle w:val="Normal"/>
        <w:bidi w:val="0"/>
        <w:rPr>
          <w:noProof w:val="0"/>
          <w:lang w:val="en-GB"/>
        </w:rPr>
      </w:pPr>
    </w:p>
    <w:p w:rsidR="0EF4E167" w:rsidP="0EF4E167" w:rsidRDefault="0EF4E167" w14:paraId="3DA9C9BC" w14:textId="200FB048">
      <w:pPr>
        <w:pStyle w:val="Normal"/>
        <w:bidi w:val="0"/>
        <w:rPr>
          <w:noProof w:val="0"/>
          <w:lang w:val="en-GB"/>
        </w:rPr>
      </w:pPr>
    </w:p>
    <w:p w:rsidR="0EF4E167" w:rsidP="0EF4E167" w:rsidRDefault="0EF4E167" w14:paraId="1E09256D" w14:textId="58EFB439">
      <w:pPr>
        <w:pStyle w:val="Normal"/>
        <w:bidi w:val="0"/>
        <w:rPr>
          <w:noProof w:val="0"/>
          <w:lang w:val="en-GB"/>
        </w:rPr>
      </w:pPr>
    </w:p>
    <w:p w:rsidR="246B0DBC" w:rsidP="0EF4E167" w:rsidRDefault="246B0DBC" w14:paraId="36BF7A34" w14:textId="50639D04">
      <w:pPr>
        <w:pStyle w:val="PaperandAuthor"/>
        <w:bidi w:val="0"/>
        <w:spacing w:before="240" w:beforeAutospacing="off" w:after="0" w:afterAutospacing="off" w:line="259" w:lineRule="auto"/>
        <w:ind w:left="0" w:right="0"/>
        <w:jc w:val="left"/>
      </w:pPr>
    </w:p>
    <w:p w:rsidR="00427955" w:rsidP="00427955" w:rsidRDefault="00427955" w14:paraId="01CB0A8F" w14:textId="77777777">
      <w:pPr>
        <w:rPr>
          <w:rFonts w:cs="Arial"/>
          <w:szCs w:val="24"/>
        </w:rPr>
      </w:pPr>
    </w:p>
    <w:p w:rsidR="728795FF" w:rsidP="728795FF" w:rsidRDefault="728795FF" w14:paraId="074FADA1" w14:textId="1FF4FFAD">
      <w:pPr>
        <w:pStyle w:val="paragraph"/>
        <w:rPr>
          <w:rFonts w:ascii="Calibri" w:hAnsi="Calibri" w:cs="Calibri" w:asciiTheme="minorAscii" w:hAnsiTheme="minorAscii" w:cstheme="minorAscii"/>
          <w:color w:val="0E101A"/>
        </w:rPr>
      </w:pPr>
    </w:p>
    <w:p w:rsidRPr="003932AC" w:rsidR="00280F5A" w:rsidP="003932AC" w:rsidRDefault="00280F5A" w14:paraId="5EB08F89" w14:textId="77777777">
      <w:pPr>
        <w:pStyle w:val="paragraph"/>
        <w:spacing w:before="0" w:beforeAutospacing="0" w:after="0" w:afterAutospacing="0"/>
        <w:textAlignment w:val="baseline"/>
        <w:rPr>
          <w:rFonts w:ascii="Segoe UI" w:hAnsi="Segoe UI" w:cs="Segoe UI"/>
          <w:sz w:val="18"/>
          <w:szCs w:val="18"/>
        </w:rPr>
      </w:pPr>
    </w:p>
    <w:p w:rsidRPr="005E43E9" w:rsidR="005E43E9" w:rsidP="5022735B" w:rsidRDefault="005E43E9" w14:paraId="7109FFF8" w14:textId="17D4775A">
      <w:pPr>
        <w:pStyle w:val="Normal"/>
        <w:jc w:val="center"/>
      </w:pPr>
      <w:r w:rsidR="6F4D581C">
        <w:drawing>
          <wp:inline wp14:editId="4411C49D" wp14:anchorId="23ED193C">
            <wp:extent cx="1323378" cy="1323378"/>
            <wp:effectExtent l="0" t="0" r="0" b="0"/>
            <wp:docPr id="1230280489" name="" title=""/>
            <wp:cNvGraphicFramePr>
              <a:graphicFrameLocks noChangeAspect="1"/>
            </wp:cNvGraphicFramePr>
            <a:graphic>
              <a:graphicData uri="http://schemas.openxmlformats.org/drawingml/2006/picture">
                <pic:pic>
                  <pic:nvPicPr>
                    <pic:cNvPr id="0" name=""/>
                    <pic:cNvPicPr/>
                  </pic:nvPicPr>
                  <pic:blipFill>
                    <a:blip r:embed="Rc723580f2d244644">
                      <a:extLst>
                        <a:ext xmlns:a="http://schemas.openxmlformats.org/drawingml/2006/main" uri="{28A0092B-C50C-407E-A947-70E740481C1C}">
                          <a14:useLocalDpi val="0"/>
                        </a:ext>
                      </a:extLst>
                    </a:blip>
                    <a:stretch>
                      <a:fillRect/>
                    </a:stretch>
                  </pic:blipFill>
                  <pic:spPr>
                    <a:xfrm>
                      <a:off x="0" y="0"/>
                      <a:ext cx="1323378" cy="1323378"/>
                    </a:xfrm>
                    <a:prstGeom prst="rect">
                      <a:avLst/>
                    </a:prstGeom>
                  </pic:spPr>
                </pic:pic>
              </a:graphicData>
            </a:graphic>
          </wp:inline>
        </w:drawing>
      </w:r>
    </w:p>
    <w:p w:rsidRPr="005E43E9" w:rsidR="005E43E9" w:rsidP="005E43E9" w:rsidRDefault="005E43E9" w14:paraId="306C0A70" w14:textId="1649C1B2"/>
    <w:p w:rsidRPr="00E71ABA" w:rsidR="00E71ABA" w:rsidP="00E71ABA" w:rsidRDefault="00E71ABA" w14:paraId="2945C4D6" w14:textId="77777777"/>
    <w:sectPr w:rsidRPr="00E71ABA" w:rsidR="00E71AB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int2:observations>
    <int2:textHash int2:hashCode="hfKuokTaviSwe7" int2:id="P7PugL3m">
      <int2:state int2:type="AugLoop_Text_Critique" int2:value="Rejected"/>
    </int2:textHash>
    <int2:textHash int2:hashCode="gP9p1fW1XOZl+G" int2:id="JlreMpxN">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nsid w:val="753aef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B344935"/>
    <w:multiLevelType w:val="multilevel"/>
    <w:tmpl w:val="5B10DB2E"/>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9B91FDD"/>
    <w:multiLevelType w:val="multilevel"/>
    <w:tmpl w:val="2056EA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7605FF6"/>
    <w:multiLevelType w:val="hybridMultilevel"/>
    <w:tmpl w:val="5C468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9126CC"/>
    <w:multiLevelType w:val="hybridMultilevel"/>
    <w:tmpl w:val="3EB2B738"/>
    <w:lvl w:ilvl="0" w:tplc="08090001">
      <w:start w:val="1"/>
      <w:numFmt w:val="bullet"/>
      <w:lvlText w:val=""/>
      <w:lvlJc w:val="left"/>
      <w:pPr>
        <w:ind w:left="790" w:hanging="360"/>
      </w:pPr>
      <w:rPr>
        <w:rFonts w:hint="default" w:ascii="Symbol" w:hAnsi="Symbol"/>
      </w:rPr>
    </w:lvl>
    <w:lvl w:ilvl="1" w:tplc="08090003" w:tentative="1">
      <w:start w:val="1"/>
      <w:numFmt w:val="bullet"/>
      <w:lvlText w:val="o"/>
      <w:lvlJc w:val="left"/>
      <w:pPr>
        <w:ind w:left="1510" w:hanging="360"/>
      </w:pPr>
      <w:rPr>
        <w:rFonts w:hint="default" w:ascii="Courier New" w:hAnsi="Courier New" w:cs="Courier New"/>
      </w:rPr>
    </w:lvl>
    <w:lvl w:ilvl="2" w:tplc="08090005" w:tentative="1">
      <w:start w:val="1"/>
      <w:numFmt w:val="bullet"/>
      <w:lvlText w:val=""/>
      <w:lvlJc w:val="left"/>
      <w:pPr>
        <w:ind w:left="2230" w:hanging="360"/>
      </w:pPr>
      <w:rPr>
        <w:rFonts w:hint="default" w:ascii="Wingdings" w:hAnsi="Wingdings"/>
      </w:rPr>
    </w:lvl>
    <w:lvl w:ilvl="3" w:tplc="08090001" w:tentative="1">
      <w:start w:val="1"/>
      <w:numFmt w:val="bullet"/>
      <w:lvlText w:val=""/>
      <w:lvlJc w:val="left"/>
      <w:pPr>
        <w:ind w:left="2950" w:hanging="360"/>
      </w:pPr>
      <w:rPr>
        <w:rFonts w:hint="default" w:ascii="Symbol" w:hAnsi="Symbol"/>
      </w:rPr>
    </w:lvl>
    <w:lvl w:ilvl="4" w:tplc="08090003" w:tentative="1">
      <w:start w:val="1"/>
      <w:numFmt w:val="bullet"/>
      <w:lvlText w:val="o"/>
      <w:lvlJc w:val="left"/>
      <w:pPr>
        <w:ind w:left="3670" w:hanging="360"/>
      </w:pPr>
      <w:rPr>
        <w:rFonts w:hint="default" w:ascii="Courier New" w:hAnsi="Courier New" w:cs="Courier New"/>
      </w:rPr>
    </w:lvl>
    <w:lvl w:ilvl="5" w:tplc="08090005" w:tentative="1">
      <w:start w:val="1"/>
      <w:numFmt w:val="bullet"/>
      <w:lvlText w:val=""/>
      <w:lvlJc w:val="left"/>
      <w:pPr>
        <w:ind w:left="4390" w:hanging="360"/>
      </w:pPr>
      <w:rPr>
        <w:rFonts w:hint="default" w:ascii="Wingdings" w:hAnsi="Wingdings"/>
      </w:rPr>
    </w:lvl>
    <w:lvl w:ilvl="6" w:tplc="08090001" w:tentative="1">
      <w:start w:val="1"/>
      <w:numFmt w:val="bullet"/>
      <w:lvlText w:val=""/>
      <w:lvlJc w:val="left"/>
      <w:pPr>
        <w:ind w:left="5110" w:hanging="360"/>
      </w:pPr>
      <w:rPr>
        <w:rFonts w:hint="default" w:ascii="Symbol" w:hAnsi="Symbol"/>
      </w:rPr>
    </w:lvl>
    <w:lvl w:ilvl="7" w:tplc="08090003" w:tentative="1">
      <w:start w:val="1"/>
      <w:numFmt w:val="bullet"/>
      <w:lvlText w:val="o"/>
      <w:lvlJc w:val="left"/>
      <w:pPr>
        <w:ind w:left="5830" w:hanging="360"/>
      </w:pPr>
      <w:rPr>
        <w:rFonts w:hint="default" w:ascii="Courier New" w:hAnsi="Courier New" w:cs="Courier New"/>
      </w:rPr>
    </w:lvl>
    <w:lvl w:ilvl="8" w:tplc="08090005" w:tentative="1">
      <w:start w:val="1"/>
      <w:numFmt w:val="bullet"/>
      <w:lvlText w:val=""/>
      <w:lvlJc w:val="left"/>
      <w:pPr>
        <w:ind w:left="6550" w:hanging="360"/>
      </w:pPr>
      <w:rPr>
        <w:rFonts w:hint="default" w:ascii="Wingdings" w:hAnsi="Wingdings"/>
      </w:rPr>
    </w:lvl>
  </w:abstractNum>
  <w:num w:numId="5">
    <w:abstractNumId w:val="4"/>
  </w:num>
  <w:num w:numId="1" w16cid:durableId="499857109">
    <w:abstractNumId w:val="2"/>
  </w:num>
  <w:num w:numId="2" w16cid:durableId="1405178110">
    <w:abstractNumId w:val="0"/>
  </w:num>
  <w:num w:numId="3" w16cid:durableId="111484517">
    <w:abstractNumId w:val="3"/>
  </w:num>
  <w:num w:numId="4" w16cid:durableId="1750344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BA"/>
    <w:rsid w:val="00075F03"/>
    <w:rsid w:val="000B1F34"/>
    <w:rsid w:val="000E1F97"/>
    <w:rsid w:val="001C6528"/>
    <w:rsid w:val="00280F5A"/>
    <w:rsid w:val="0030794B"/>
    <w:rsid w:val="003932AC"/>
    <w:rsid w:val="0042122B"/>
    <w:rsid w:val="00427955"/>
    <w:rsid w:val="004565A0"/>
    <w:rsid w:val="004A6ACC"/>
    <w:rsid w:val="005E43E9"/>
    <w:rsid w:val="006752AB"/>
    <w:rsid w:val="006A0A49"/>
    <w:rsid w:val="006A16AC"/>
    <w:rsid w:val="00705958"/>
    <w:rsid w:val="007469D2"/>
    <w:rsid w:val="00844057"/>
    <w:rsid w:val="008B6464"/>
    <w:rsid w:val="00934BE2"/>
    <w:rsid w:val="00934CC6"/>
    <w:rsid w:val="00A11CCC"/>
    <w:rsid w:val="00AB6F74"/>
    <w:rsid w:val="00B2647F"/>
    <w:rsid w:val="00B4796F"/>
    <w:rsid w:val="00B6789A"/>
    <w:rsid w:val="00BE1AB5"/>
    <w:rsid w:val="00D11E75"/>
    <w:rsid w:val="00DF747A"/>
    <w:rsid w:val="00E71ABA"/>
    <w:rsid w:val="0974B0FC"/>
    <w:rsid w:val="0DCF319A"/>
    <w:rsid w:val="0EF4E167"/>
    <w:rsid w:val="0F45F81E"/>
    <w:rsid w:val="1B906CC7"/>
    <w:rsid w:val="1CAC4FC8"/>
    <w:rsid w:val="1F5C8AEB"/>
    <w:rsid w:val="246B0DBC"/>
    <w:rsid w:val="26350404"/>
    <w:rsid w:val="27DBA2FF"/>
    <w:rsid w:val="2C4E6DF6"/>
    <w:rsid w:val="32683A42"/>
    <w:rsid w:val="344FD9B8"/>
    <w:rsid w:val="3D5854B3"/>
    <w:rsid w:val="3D848606"/>
    <w:rsid w:val="40DAA8DE"/>
    <w:rsid w:val="46CA81BB"/>
    <w:rsid w:val="4D449ACC"/>
    <w:rsid w:val="4E8C46D1"/>
    <w:rsid w:val="4EB0E714"/>
    <w:rsid w:val="5022735B"/>
    <w:rsid w:val="54D6C478"/>
    <w:rsid w:val="55C87DA1"/>
    <w:rsid w:val="5C8C1A01"/>
    <w:rsid w:val="5CAA9A6F"/>
    <w:rsid w:val="5D4F2598"/>
    <w:rsid w:val="5D777A54"/>
    <w:rsid w:val="5FCFA8DA"/>
    <w:rsid w:val="61E9EC74"/>
    <w:rsid w:val="6A41E626"/>
    <w:rsid w:val="6A74791F"/>
    <w:rsid w:val="6BC3D728"/>
    <w:rsid w:val="6CE177CC"/>
    <w:rsid w:val="6CE177CC"/>
    <w:rsid w:val="6F4D581C"/>
    <w:rsid w:val="728795FF"/>
    <w:rsid w:val="77BA96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7D29"/>
  <w15:chartTrackingRefBased/>
  <w15:docId w15:val="{C35C669B-F855-45EB-9259-A5DD6025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43E9"/>
    <w:rPr>
      <w:rFonts w:ascii="Arial" w:hAnsi="Arial"/>
      <w:sz w:val="24"/>
    </w:rPr>
  </w:style>
  <w:style w:type="paragraph" w:styleId="Heading1">
    <w:name w:val="heading 1"/>
    <w:basedOn w:val="Normal"/>
    <w:next w:val="Normal"/>
    <w:link w:val="Heading1Char"/>
    <w:uiPriority w:val="9"/>
    <w:qFormat/>
    <w:rsid w:val="005E43E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1AB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E71AB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71ABA"/>
    <w:rPr>
      <w:rFonts w:asciiTheme="majorHAnsi" w:hAnsiTheme="majorHAnsi" w:eastAsiaTheme="majorEastAsia" w:cstheme="majorBidi"/>
      <w:spacing w:val="-10"/>
      <w:kern w:val="28"/>
      <w:sz w:val="56"/>
      <w:szCs w:val="56"/>
    </w:rPr>
  </w:style>
  <w:style w:type="paragraph" w:styleId="ConferenceTitle" w:customStyle="1">
    <w:name w:val="Conference Title"/>
    <w:basedOn w:val="Title"/>
    <w:qFormat/>
    <w:rsid w:val="00E71ABA"/>
    <w:pPr>
      <w:jc w:val="right"/>
    </w:pPr>
    <w:rPr>
      <w:rFonts w:ascii="Arial" w:hAnsi="Arial" w:cs="Arial"/>
      <w:sz w:val="40"/>
      <w:lang w:val="cy-GB"/>
    </w:rPr>
  </w:style>
  <w:style w:type="paragraph" w:styleId="Style1" w:customStyle="1">
    <w:name w:val="Style1"/>
    <w:basedOn w:val="Normal"/>
    <w:qFormat/>
    <w:rsid w:val="00E71ABA"/>
  </w:style>
  <w:style w:type="character" w:styleId="Heading2Char" w:customStyle="1">
    <w:name w:val="Heading 2 Char"/>
    <w:basedOn w:val="DefaultParagraphFont"/>
    <w:link w:val="Heading2"/>
    <w:uiPriority w:val="9"/>
    <w:rsid w:val="00E71ABA"/>
    <w:rPr>
      <w:rFonts w:asciiTheme="majorHAnsi" w:hAnsiTheme="majorHAnsi" w:eastAsiaTheme="majorEastAsia" w:cstheme="majorBidi"/>
      <w:color w:val="2F5496" w:themeColor="accent1" w:themeShade="BF"/>
      <w:sz w:val="26"/>
      <w:szCs w:val="26"/>
    </w:rPr>
  </w:style>
  <w:style w:type="paragraph" w:styleId="Abstracts" w:customStyle="1">
    <w:name w:val="Abstracts"/>
    <w:basedOn w:val="Heading2"/>
    <w:qFormat/>
    <w:rsid w:val="00E71ABA"/>
    <w:rPr>
      <w:rFonts w:ascii="Arial" w:hAnsi="Arial" w:cs="Arial"/>
      <w:color w:val="000000" w:themeColor="text1"/>
      <w:sz w:val="28"/>
      <w:szCs w:val="28"/>
      <w:lang w:val="cy-GB"/>
    </w:rPr>
  </w:style>
  <w:style w:type="character" w:styleId="Heading1Char" w:customStyle="1">
    <w:name w:val="Heading 1 Char"/>
    <w:basedOn w:val="DefaultParagraphFont"/>
    <w:link w:val="Heading1"/>
    <w:uiPriority w:val="9"/>
    <w:rsid w:val="005E43E9"/>
    <w:rPr>
      <w:rFonts w:asciiTheme="majorHAnsi" w:hAnsiTheme="majorHAnsi" w:eastAsiaTheme="majorEastAsia" w:cstheme="majorBidi"/>
      <w:color w:val="2F5496" w:themeColor="accent1" w:themeShade="BF"/>
      <w:sz w:val="32"/>
      <w:szCs w:val="32"/>
    </w:rPr>
  </w:style>
  <w:style w:type="paragraph" w:styleId="PaperandAuthor" w:customStyle="1">
    <w:name w:val="Paper and Author"/>
    <w:basedOn w:val="Heading1"/>
    <w:qFormat/>
    <w:rsid w:val="005E43E9"/>
    <w:rPr>
      <w:rFonts w:ascii="Arial" w:hAnsi="Arial" w:cs="Arial"/>
      <w:color w:val="000000" w:themeColor="text1"/>
    </w:rPr>
  </w:style>
  <w:style w:type="paragraph" w:styleId="ListParagraph">
    <w:name w:val="List Paragraph"/>
    <w:basedOn w:val="Normal"/>
    <w:uiPriority w:val="34"/>
    <w:qFormat/>
    <w:rsid w:val="00934BE2"/>
    <w:pPr>
      <w:ind w:left="720"/>
      <w:contextualSpacing/>
    </w:pPr>
  </w:style>
  <w:style w:type="character" w:styleId="Hyperlink">
    <w:name w:val="Hyperlink"/>
    <w:basedOn w:val="DefaultParagraphFont"/>
    <w:uiPriority w:val="99"/>
    <w:unhideWhenUsed/>
    <w:rsid w:val="00427955"/>
    <w:rPr>
      <w:color w:val="0563C1" w:themeColor="hyperlink"/>
      <w:u w:val="single"/>
    </w:rPr>
  </w:style>
  <w:style w:type="character" w:styleId="UnresolvedMention">
    <w:name w:val="Unresolved Mention"/>
    <w:basedOn w:val="DefaultParagraphFont"/>
    <w:uiPriority w:val="99"/>
    <w:semiHidden/>
    <w:unhideWhenUsed/>
    <w:rsid w:val="00427955"/>
    <w:rPr>
      <w:color w:val="605E5C"/>
      <w:shd w:val="clear" w:color="auto" w:fill="E1DFDD"/>
    </w:rPr>
  </w:style>
  <w:style w:type="table" w:styleId="TableGrid">
    <w:name w:val="Table Grid"/>
    <w:basedOn w:val="TableNormal"/>
    <w:uiPriority w:val="39"/>
    <w:rsid w:val="004212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3932AC"/>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textrun" w:customStyle="1">
    <w:name w:val="normaltextrun"/>
    <w:basedOn w:val="DefaultParagraphFont"/>
    <w:rsid w:val="003932AC"/>
  </w:style>
  <w:style w:type="character" w:styleId="eop" w:customStyle="1">
    <w:name w:val="eop"/>
    <w:basedOn w:val="DefaultParagraphFont"/>
    <w:rsid w:val="003932AC"/>
  </w:style>
  <w:style w:type="paragraph" w:styleId="NormalWeb">
    <w:name w:val="Normal (Web)"/>
    <w:basedOn w:val="Normal"/>
    <w:uiPriority w:val="99"/>
    <w:semiHidden/>
    <w:unhideWhenUsed/>
    <w:rsid w:val="00280F5A"/>
    <w:pPr>
      <w:spacing w:before="100" w:beforeAutospacing="1" w:after="100" w:afterAutospacing="1" w:line="240" w:lineRule="auto"/>
    </w:pPr>
    <w:rPr>
      <w:rFonts w:ascii="Times New Roman" w:hAnsi="Times New Roman"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00196">
      <w:bodyDiv w:val="1"/>
      <w:marLeft w:val="0"/>
      <w:marRight w:val="0"/>
      <w:marTop w:val="0"/>
      <w:marBottom w:val="0"/>
      <w:divBdr>
        <w:top w:val="none" w:sz="0" w:space="0" w:color="auto"/>
        <w:left w:val="none" w:sz="0" w:space="0" w:color="auto"/>
        <w:bottom w:val="none" w:sz="0" w:space="0" w:color="auto"/>
        <w:right w:val="none" w:sz="0" w:space="0" w:color="auto"/>
      </w:divBdr>
    </w:div>
    <w:div w:id="628896807">
      <w:bodyDiv w:val="1"/>
      <w:marLeft w:val="0"/>
      <w:marRight w:val="0"/>
      <w:marTop w:val="0"/>
      <w:marBottom w:val="0"/>
      <w:divBdr>
        <w:top w:val="none" w:sz="0" w:space="0" w:color="auto"/>
        <w:left w:val="none" w:sz="0" w:space="0" w:color="auto"/>
        <w:bottom w:val="none" w:sz="0" w:space="0" w:color="auto"/>
        <w:right w:val="none" w:sz="0" w:space="0" w:color="auto"/>
      </w:divBdr>
    </w:div>
    <w:div w:id="634146049">
      <w:bodyDiv w:val="1"/>
      <w:marLeft w:val="0"/>
      <w:marRight w:val="0"/>
      <w:marTop w:val="0"/>
      <w:marBottom w:val="0"/>
      <w:divBdr>
        <w:top w:val="none" w:sz="0" w:space="0" w:color="auto"/>
        <w:left w:val="none" w:sz="0" w:space="0" w:color="auto"/>
        <w:bottom w:val="none" w:sz="0" w:space="0" w:color="auto"/>
        <w:right w:val="none" w:sz="0" w:space="0" w:color="auto"/>
      </w:divBdr>
    </w:div>
    <w:div w:id="1010647781">
      <w:bodyDiv w:val="1"/>
      <w:marLeft w:val="0"/>
      <w:marRight w:val="0"/>
      <w:marTop w:val="0"/>
      <w:marBottom w:val="0"/>
      <w:divBdr>
        <w:top w:val="none" w:sz="0" w:space="0" w:color="auto"/>
        <w:left w:val="none" w:sz="0" w:space="0" w:color="auto"/>
        <w:bottom w:val="none" w:sz="0" w:space="0" w:color="auto"/>
        <w:right w:val="none" w:sz="0" w:space="0" w:color="auto"/>
      </w:divBdr>
    </w:div>
    <w:div w:id="1080324845">
      <w:bodyDiv w:val="1"/>
      <w:marLeft w:val="0"/>
      <w:marRight w:val="0"/>
      <w:marTop w:val="0"/>
      <w:marBottom w:val="0"/>
      <w:divBdr>
        <w:top w:val="none" w:sz="0" w:space="0" w:color="auto"/>
        <w:left w:val="none" w:sz="0" w:space="0" w:color="auto"/>
        <w:bottom w:val="none" w:sz="0" w:space="0" w:color="auto"/>
        <w:right w:val="none" w:sz="0" w:space="0" w:color="auto"/>
      </w:divBdr>
    </w:div>
    <w:div w:id="1272392748">
      <w:bodyDiv w:val="1"/>
      <w:marLeft w:val="0"/>
      <w:marRight w:val="0"/>
      <w:marTop w:val="0"/>
      <w:marBottom w:val="0"/>
      <w:divBdr>
        <w:top w:val="none" w:sz="0" w:space="0" w:color="auto"/>
        <w:left w:val="none" w:sz="0" w:space="0" w:color="auto"/>
        <w:bottom w:val="none" w:sz="0" w:space="0" w:color="auto"/>
        <w:right w:val="none" w:sz="0" w:space="0" w:color="auto"/>
      </w:divBdr>
    </w:div>
    <w:div w:id="1290210008">
      <w:bodyDiv w:val="1"/>
      <w:marLeft w:val="0"/>
      <w:marRight w:val="0"/>
      <w:marTop w:val="0"/>
      <w:marBottom w:val="0"/>
      <w:divBdr>
        <w:top w:val="none" w:sz="0" w:space="0" w:color="auto"/>
        <w:left w:val="none" w:sz="0" w:space="0" w:color="auto"/>
        <w:bottom w:val="none" w:sz="0" w:space="0" w:color="auto"/>
        <w:right w:val="none" w:sz="0" w:space="0" w:color="auto"/>
      </w:divBdr>
    </w:div>
    <w:div w:id="1407460683">
      <w:bodyDiv w:val="1"/>
      <w:marLeft w:val="0"/>
      <w:marRight w:val="0"/>
      <w:marTop w:val="0"/>
      <w:marBottom w:val="0"/>
      <w:divBdr>
        <w:top w:val="none" w:sz="0" w:space="0" w:color="auto"/>
        <w:left w:val="none" w:sz="0" w:space="0" w:color="auto"/>
        <w:bottom w:val="none" w:sz="0" w:space="0" w:color="auto"/>
        <w:right w:val="none" w:sz="0" w:space="0" w:color="auto"/>
      </w:divBdr>
    </w:div>
    <w:div w:id="1765567256">
      <w:bodyDiv w:val="1"/>
      <w:marLeft w:val="0"/>
      <w:marRight w:val="0"/>
      <w:marTop w:val="0"/>
      <w:marBottom w:val="0"/>
      <w:divBdr>
        <w:top w:val="none" w:sz="0" w:space="0" w:color="auto"/>
        <w:left w:val="none" w:sz="0" w:space="0" w:color="auto"/>
        <w:bottom w:val="none" w:sz="0" w:space="0" w:color="auto"/>
        <w:right w:val="none" w:sz="0" w:space="0" w:color="auto"/>
      </w:divBdr>
    </w:div>
    <w:div w:id="1925216907">
      <w:bodyDiv w:val="1"/>
      <w:marLeft w:val="0"/>
      <w:marRight w:val="0"/>
      <w:marTop w:val="0"/>
      <w:marBottom w:val="0"/>
      <w:divBdr>
        <w:top w:val="none" w:sz="0" w:space="0" w:color="auto"/>
        <w:left w:val="none" w:sz="0" w:space="0" w:color="auto"/>
        <w:bottom w:val="none" w:sz="0" w:space="0" w:color="auto"/>
        <w:right w:val="none" w:sz="0" w:space="0" w:color="auto"/>
      </w:divBdr>
    </w:div>
    <w:div w:id="2050490658">
      <w:bodyDiv w:val="1"/>
      <w:marLeft w:val="0"/>
      <w:marRight w:val="0"/>
      <w:marTop w:val="0"/>
      <w:marBottom w:val="0"/>
      <w:divBdr>
        <w:top w:val="none" w:sz="0" w:space="0" w:color="auto"/>
        <w:left w:val="none" w:sz="0" w:space="0" w:color="auto"/>
        <w:bottom w:val="none" w:sz="0" w:space="0" w:color="auto"/>
        <w:right w:val="none" w:sz="0" w:space="0" w:color="auto"/>
      </w:divBdr>
      <w:divsChild>
        <w:div w:id="1984431558">
          <w:marLeft w:val="0"/>
          <w:marRight w:val="0"/>
          <w:marTop w:val="0"/>
          <w:marBottom w:val="0"/>
          <w:divBdr>
            <w:top w:val="none" w:sz="0" w:space="0" w:color="auto"/>
            <w:left w:val="none" w:sz="0" w:space="0" w:color="auto"/>
            <w:bottom w:val="none" w:sz="0" w:space="0" w:color="auto"/>
            <w:right w:val="none" w:sz="0" w:space="0" w:color="auto"/>
          </w:divBdr>
        </w:div>
        <w:div w:id="2100639570">
          <w:marLeft w:val="0"/>
          <w:marRight w:val="0"/>
          <w:marTop w:val="0"/>
          <w:marBottom w:val="0"/>
          <w:divBdr>
            <w:top w:val="none" w:sz="0" w:space="0" w:color="auto"/>
            <w:left w:val="none" w:sz="0" w:space="0" w:color="auto"/>
            <w:bottom w:val="none" w:sz="0" w:space="0" w:color="auto"/>
            <w:right w:val="none" w:sz="0" w:space="0" w:color="auto"/>
          </w:divBdr>
        </w:div>
        <w:div w:id="1842576003">
          <w:marLeft w:val="0"/>
          <w:marRight w:val="0"/>
          <w:marTop w:val="0"/>
          <w:marBottom w:val="0"/>
          <w:divBdr>
            <w:top w:val="none" w:sz="0" w:space="0" w:color="auto"/>
            <w:left w:val="none" w:sz="0" w:space="0" w:color="auto"/>
            <w:bottom w:val="none" w:sz="0" w:space="0" w:color="auto"/>
            <w:right w:val="none" w:sz="0" w:space="0" w:color="auto"/>
          </w:divBdr>
        </w:div>
        <w:div w:id="412048090">
          <w:marLeft w:val="0"/>
          <w:marRight w:val="0"/>
          <w:marTop w:val="0"/>
          <w:marBottom w:val="0"/>
          <w:divBdr>
            <w:top w:val="none" w:sz="0" w:space="0" w:color="auto"/>
            <w:left w:val="none" w:sz="0" w:space="0" w:color="auto"/>
            <w:bottom w:val="none" w:sz="0" w:space="0" w:color="auto"/>
            <w:right w:val="none" w:sz="0" w:space="0" w:color="auto"/>
          </w:divBdr>
        </w:div>
        <w:div w:id="211258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2.png" Id="Rc723580f2d244644" /><Relationship Type="http://schemas.microsoft.com/office/2020/10/relationships/intelligence" Target="intelligence2.xml" Id="R9527b9a50f5240e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3aa72657-aade-40dc-9fe9-efcfca6458f2">
      <Value>2017</Value>
    </Year>
    <Relates_x0020_to xmlns="3aa72657-aade-40dc-9fe9-efcfca6458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3" ma:contentTypeDescription="Create a new document." ma:contentTypeScope="" ma:versionID="75bf210390e5276994e6be8c47f2cbb1">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f7e70708bb3113f791f028bcc98a7244"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11C3C-A435-4ED9-9060-ECCF3CC2E1E2}">
  <ds:schemaRefs>
    <ds:schemaRef ds:uri="http://schemas.microsoft.com/office/2006/documentManagement/types"/>
    <ds:schemaRef ds:uri="http://purl.org/dc/elements/1.1/"/>
    <ds:schemaRef ds:uri="http://schemas.microsoft.com/office/2006/metadata/properties"/>
    <ds:schemaRef ds:uri="85bd199b-54b9-4773-ad76-82f6111ff2a3"/>
    <ds:schemaRef ds:uri="88f662be-97ad-4dfc-bad8-229cb27987d4"/>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 ds:uri="3aa72657-aade-40dc-9fe9-efcfca6458f2"/>
  </ds:schemaRefs>
</ds:datastoreItem>
</file>

<file path=customXml/itemProps2.xml><?xml version="1.0" encoding="utf-8"?>
<ds:datastoreItem xmlns:ds="http://schemas.openxmlformats.org/officeDocument/2006/customXml" ds:itemID="{A991A31D-4B34-4F2F-BFBB-C14576C717AC}"/>
</file>

<file path=customXml/itemProps3.xml><?xml version="1.0" encoding="utf-8"?>
<ds:datastoreItem xmlns:ds="http://schemas.openxmlformats.org/officeDocument/2006/customXml" ds:itemID="{3E074337-0AA3-4D89-8266-998A210783D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Woolley</dc:creator>
  <keywords/>
  <dc:description/>
  <lastModifiedBy>James Woolley [jbw] (Staff)</lastModifiedBy>
  <revision>8</revision>
  <dcterms:created xsi:type="dcterms:W3CDTF">2022-06-30T12:39:00.0000000Z</dcterms:created>
  <dcterms:modified xsi:type="dcterms:W3CDTF">2024-06-11T07:22:07.0195470Z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SIP_Label_f2dfecbd-fc97-4e8a-a9cd-19ed496c406e_Enabled">
    <vt:lpwstr>true</vt:lpwstr>
  </property>
  <property fmtid="{D5CDD505-2E9C-101B-9397-08002B2CF9AE}" pid="4" name="MSIP_Label_f2dfecbd-fc97-4e8a-a9cd-19ed496c406e_SetDate">
    <vt:lpwstr>2022-06-15T12:48:21Z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ea50a3be-84d4-4b0e-aade-957230527087</vt:lpwstr>
  </property>
  <property fmtid="{D5CDD505-2E9C-101B-9397-08002B2CF9AE}" pid="9" name="MSIP_Label_f2dfecbd-fc97-4e8a-a9cd-19ed496c406e_ContentBits">
    <vt:lpwstr>0</vt:lpwstr>
  </property>
  <property fmtid="{D5CDD505-2E9C-101B-9397-08002B2CF9AE}" pid="10" name="MediaServiceImageTags">
    <vt:lpwstr/>
  </property>
</Properties>
</file>