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mc:Ignorable="w14 w15 w16se w16cid w16 w16cex w16sdtdh wp14">
  <w:body>
    <w:p w:rsidRPr="00276350" w:rsidR="00E71ABA" w:rsidP="00E71ABA" w:rsidRDefault="00E71ABA" w14:paraId="67222B53" w14:textId="11EB3371">
      <w:pPr>
        <w:pStyle w:val="ConferenceTitle"/>
        <w:jc w:val="left"/>
      </w:pPr>
      <w:r w:rsidR="00E71ABA">
        <w:rPr/>
        <w:t>1</w:t>
      </w:r>
      <w:r w:rsidR="40DAA8DE">
        <w:rPr/>
        <w:t>2fed</w:t>
      </w:r>
      <w:r w:rsidR="00E71ABA">
        <w:rPr/>
        <w:t xml:space="preserve"> Gynhadledd Dysgu ac Addysgu</w:t>
      </w:r>
    </w:p>
    <w:p w:rsidRPr="00276350" w:rsidR="00E71ABA" w:rsidP="00E71ABA" w:rsidRDefault="00E71ABA" w14:paraId="24E50398" w14:textId="666BA307">
      <w:pPr>
        <w:pStyle w:val="ConferenceTitle"/>
        <w:jc w:val="left"/>
      </w:pPr>
      <w:r w:rsidR="00E71ABA">
        <w:rPr/>
        <w:t>1</w:t>
      </w:r>
      <w:r w:rsidR="5D4F2598">
        <w:rPr/>
        <w:t>2</w:t>
      </w:r>
      <w:r w:rsidR="00E71ABA">
        <w:rPr/>
        <w:t xml:space="preserve">th </w:t>
      </w:r>
      <w:r w:rsidR="00E71ABA">
        <w:rPr/>
        <w:t>Annual</w:t>
      </w:r>
      <w:r w:rsidR="00E71ABA">
        <w:rPr/>
        <w:t xml:space="preserve"> Learning and Teaching Conference</w:t>
      </w:r>
    </w:p>
    <w:p w:rsidR="46CA81BB" w:rsidP="5022735B" w:rsidRDefault="46CA81BB" w14:paraId="406EECF1" w14:textId="2675604B">
      <w:pPr>
        <w:pStyle w:val="ConferenceTitle"/>
        <w:bidi w:val="0"/>
        <w:spacing w:before="0" w:beforeAutospacing="off" w:after="0" w:afterAutospacing="off" w:line="240" w:lineRule="auto"/>
        <w:ind w:left="0" w:right="0"/>
        <w:jc w:val="left"/>
      </w:pPr>
      <w:r w:rsidR="32683A42">
        <w:rPr/>
        <w:t xml:space="preserve">10-12 Medi 2024 </w:t>
      </w:r>
      <w:r w:rsidR="00E71ABA">
        <w:rPr/>
        <w:t xml:space="preserve">| </w:t>
      </w:r>
      <w:r w:rsidR="77BA96F9">
        <w:rPr/>
        <w:t>10-12</w:t>
      </w:r>
      <w:r w:rsidR="5CAA9A6F">
        <w:rPr/>
        <w:t xml:space="preserve"> </w:t>
      </w:r>
      <w:r w:rsidR="54D6C478">
        <w:rPr/>
        <w:t>September 2024</w:t>
      </w:r>
    </w:p>
    <w:p w:rsidR="0EF4E167" w:rsidP="1E85DE09" w:rsidRDefault="0EF4E167" w14:paraId="2D7B866C" w14:textId="6F377D4A">
      <w:pPr>
        <w:pStyle w:val="PaperandAuthor"/>
        <w:bidi w:val="0"/>
        <w:spacing w:before="240" w:beforeAutospacing="off" w:after="0" w:afterAutospacing="off" w:line="259" w:lineRule="auto"/>
        <w:ind w:left="0" w:right="0"/>
        <w:jc w:val="left"/>
      </w:pPr>
      <w:r w:rsidRPr="1E85DE09" w:rsidR="16D1639A">
        <w:rPr>
          <w:noProof w:val="0"/>
          <w:lang w:val="en-GB"/>
        </w:rPr>
        <w:t>Unlocking the library: Escape room as library induction</w:t>
      </w:r>
    </w:p>
    <w:p w:rsidR="0EF4E167" w:rsidP="1E85DE09" w:rsidRDefault="0EF4E167" w14:paraId="69E8F553" w14:textId="1998E24F">
      <w:pPr>
        <w:pStyle w:val="PaperandAuthor"/>
        <w:suppressLineNumbers w:val="0"/>
        <w:bidi w:val="0"/>
        <w:spacing w:before="240" w:beforeAutospacing="off" w:after="0" w:afterAutospacing="off" w:line="259" w:lineRule="auto"/>
        <w:ind w:left="0" w:right="0"/>
        <w:jc w:val="left"/>
      </w:pPr>
      <w:r w:rsidR="16D1639A">
        <w:rPr/>
        <w:t>Kate Barber</w:t>
      </w:r>
    </w:p>
    <w:p w:rsidR="0EF4E167" w:rsidP="1E85DE09" w:rsidRDefault="0EF4E167" w14:paraId="0F90292F" w14:textId="57FEC27D">
      <w:pPr>
        <w:pStyle w:val="PaperandAuthor"/>
        <w:suppressLineNumbers w:val="0"/>
        <w:bidi w:val="0"/>
        <w:spacing w:before="240" w:beforeAutospacing="off" w:after="0" w:afterAutospacing="off" w:line="259" w:lineRule="auto"/>
        <w:ind w:left="0" w:right="0"/>
        <w:jc w:val="left"/>
      </w:pPr>
      <w:r w:rsidR="16D1639A">
        <w:rPr/>
        <w:t>Gwasan</w:t>
      </w:r>
      <w:r w:rsidR="15FA1E00">
        <w:rPr/>
        <w:t>a</w:t>
      </w:r>
      <w:r w:rsidR="16D1639A">
        <w:rPr/>
        <w:t>ethau Gwybodaeth | Information Services</w:t>
      </w:r>
    </w:p>
    <w:p w:rsidR="0EF4E167" w:rsidP="1E85DE09" w:rsidRDefault="0EF4E167" w14:paraId="73AA3DDC" w14:textId="4048967D">
      <w:pPr>
        <w:pStyle w:val="Normal"/>
        <w:bidi w:val="0"/>
      </w:pPr>
    </w:p>
    <w:p w:rsidR="32CB84FA" w:rsidP="5BF8E9AF" w:rsidRDefault="32CB84FA" w14:paraId="6C71486C" w14:textId="688877C9">
      <w:pPr>
        <w:bidi w:val="0"/>
        <w:spacing w:before="0" w:beforeAutospacing="off" w:after="160" w:afterAutospacing="off" w:line="257" w:lineRule="auto"/>
      </w:pPr>
      <w:r w:rsidRPr="5BF8E9AF" w:rsidR="32CB84FA">
        <w:rPr>
          <w:rFonts w:ascii="Arial" w:hAnsi="Arial" w:eastAsia="Arial" w:cs="Arial"/>
          <w:noProof w:val="0"/>
          <w:sz w:val="24"/>
          <w:szCs w:val="24"/>
          <w:lang w:val="en-GB"/>
        </w:rPr>
        <w:t xml:space="preserve">Library inductions are a necessary part of engaging students with library services and teaching the key information literacy skills that are critical to succeeding at university. Library tours in the first week of term are a common industry standard for first-year inductions. While this introduces students to the library, anecdotal evidence and research suggest that tours alone are not the most effective learning experience. </w:t>
      </w:r>
    </w:p>
    <w:p w:rsidR="32CB84FA" w:rsidP="5BF8E9AF" w:rsidRDefault="32CB84FA" w14:paraId="50D54AD1" w14:textId="302DAB68">
      <w:pPr>
        <w:bidi w:val="0"/>
        <w:spacing w:before="0" w:beforeAutospacing="off" w:after="160" w:afterAutospacing="off" w:line="257" w:lineRule="auto"/>
      </w:pPr>
      <w:r w:rsidRPr="5BF8E9AF" w:rsidR="32CB84FA">
        <w:rPr>
          <w:rFonts w:ascii="Arial" w:hAnsi="Arial" w:eastAsia="Arial" w:cs="Arial"/>
          <w:noProof w:val="0"/>
          <w:sz w:val="24"/>
          <w:szCs w:val="24"/>
          <w:lang w:val="en-GB"/>
        </w:rPr>
        <w:t xml:space="preserve">This paper concerns the development of an escape-room-style game as an alternative to the traditional library induction. Gamification is an increasingly popular method of creating experiences that are more engaging for students, motivating them to tackle their own learning in a relaxed environment to ease library anxiety. The practical element of the game, where students learn information skills through action, allows for a greater retention of knowledge. </w:t>
      </w:r>
    </w:p>
    <w:p w:rsidR="32CB84FA" w:rsidP="5BF8E9AF" w:rsidRDefault="32CB84FA" w14:paraId="63F57BF9" w14:textId="04B6B12B">
      <w:pPr>
        <w:bidi w:val="0"/>
        <w:spacing w:before="0" w:beforeAutospacing="off" w:after="160" w:afterAutospacing="off" w:line="257" w:lineRule="auto"/>
      </w:pPr>
      <w:r w:rsidRPr="5BF8E9AF" w:rsidR="32CB84FA">
        <w:rPr>
          <w:rFonts w:ascii="Arial" w:hAnsi="Arial" w:eastAsia="Arial" w:cs="Arial"/>
          <w:noProof w:val="0"/>
          <w:sz w:val="24"/>
          <w:szCs w:val="24"/>
          <w:lang w:val="en-GB"/>
        </w:rPr>
        <w:t>This talk will cover my experience in developing an escape-room game, intended to renew student engagement in the library. It will present how to tailor make puzzles to suit students’ needs and the practicalities of making them playable. It will also involve a small-scale demonstration of the game for attendants to try themselves.</w:t>
      </w:r>
    </w:p>
    <w:p w:rsidR="5BF8E9AF" w:rsidP="5BF8E9AF" w:rsidRDefault="5BF8E9AF" w14:paraId="07B54FF0" w14:textId="053E0BC2">
      <w:pPr>
        <w:pStyle w:val="Normal"/>
      </w:pPr>
    </w:p>
    <w:p w:rsidR="0EF4E167" w:rsidP="0EF4E167" w:rsidRDefault="0EF4E167" w14:paraId="1E09256D" w14:textId="58EFB439">
      <w:pPr>
        <w:pStyle w:val="Normal"/>
        <w:bidi w:val="0"/>
        <w:rPr>
          <w:noProof w:val="0"/>
          <w:lang w:val="en-GB"/>
        </w:rPr>
      </w:pPr>
    </w:p>
    <w:p w:rsidRPr="003932AC" w:rsidR="00280F5A" w:rsidP="1E85DE09" w:rsidRDefault="00280F5A" w14:paraId="5EB08F89" w14:textId="4C9E9EB9">
      <w:pPr>
        <w:pStyle w:val="paragraph"/>
        <w:spacing w:before="240" w:beforeAutospacing="off" w:after="0" w:afterAutospacing="off" w:line="259" w:lineRule="auto"/>
        <w:ind w:left="0" w:right="0"/>
        <w:jc w:val="left"/>
        <w:textAlignment w:val="baseline"/>
      </w:pPr>
    </w:p>
    <w:p w:rsidRPr="005E43E9" w:rsidR="005E43E9" w:rsidP="5022735B" w:rsidRDefault="005E43E9" w14:paraId="7109FFF8" w14:textId="17D4775A">
      <w:pPr>
        <w:pStyle w:val="Normal"/>
        <w:jc w:val="center"/>
      </w:pPr>
      <w:r w:rsidR="6F4D581C">
        <w:drawing>
          <wp:inline wp14:editId="4411C49D" wp14:anchorId="23ED193C">
            <wp:extent cx="1323378" cy="1323378"/>
            <wp:effectExtent l="0" t="0" r="0" b="0"/>
            <wp:docPr id="1230280489" name="" title=""/>
            <wp:cNvGraphicFramePr>
              <a:graphicFrameLocks noChangeAspect="1"/>
            </wp:cNvGraphicFramePr>
            <a:graphic>
              <a:graphicData uri="http://schemas.openxmlformats.org/drawingml/2006/picture">
                <pic:pic>
                  <pic:nvPicPr>
                    <pic:cNvPr id="0" name=""/>
                    <pic:cNvPicPr/>
                  </pic:nvPicPr>
                  <pic:blipFill>
                    <a:blip r:embed="Rc723580f2d244644">
                      <a:extLst>
                        <a:ext xmlns:a="http://schemas.openxmlformats.org/drawingml/2006/main" uri="{28A0092B-C50C-407E-A947-70E740481C1C}">
                          <a14:useLocalDpi val="0"/>
                        </a:ext>
                      </a:extLst>
                    </a:blip>
                    <a:stretch>
                      <a:fillRect/>
                    </a:stretch>
                  </pic:blipFill>
                  <pic:spPr>
                    <a:xfrm>
                      <a:off x="0" y="0"/>
                      <a:ext cx="1323378" cy="1323378"/>
                    </a:xfrm>
                    <a:prstGeom prst="rect">
                      <a:avLst/>
                    </a:prstGeom>
                  </pic:spPr>
                </pic:pic>
              </a:graphicData>
            </a:graphic>
          </wp:inline>
        </w:drawing>
      </w:r>
    </w:p>
    <w:p w:rsidRPr="005E43E9" w:rsidR="005E43E9" w:rsidP="005E43E9" w:rsidRDefault="005E43E9" w14:paraId="306C0A70" w14:textId="1649C1B2"/>
    <w:p w:rsidRPr="00E71ABA" w:rsidR="00E71ABA" w:rsidP="00E71ABA" w:rsidRDefault="00E71ABA" w14:paraId="2945C4D6" w14:textId="77777777"/>
    <w:sectPr w:rsidRPr="00E71ABA" w:rsidR="00E71AB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fKuokTaviSwe7" int2:id="P7PugL3m">
      <int2:state int2:type="AugLoop_Text_Critique" int2:value="Rejected"/>
    </int2:textHash>
    <int2:textHash int2:hashCode="gP9p1fW1XOZl+G" int2:id="JlreMpxN">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753ae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hint="default" w:ascii="Symbol" w:hAnsi="Symbol"/>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
      <w:lvlJc w:val="left"/>
      <w:pPr>
        <w:tabs>
          <w:tab w:val="num" w:pos="2160"/>
        </w:tabs>
        <w:ind w:left="2160" w:hanging="360"/>
      </w:pPr>
      <w:rPr>
        <w:rFonts w:hint="default" w:ascii="Wingdings" w:hAnsi="Wingdings"/>
        <w:sz w:val="20"/>
      </w:rPr>
    </w:lvl>
    <w:lvl w:ilvl="3" w:tentative="1">
      <w:numFmt w:val="bullet"/>
      <w:lvlText w:val=""/>
      <w:lvlJc w:val="left"/>
      <w:pPr>
        <w:tabs>
          <w:tab w:val="num" w:pos="2880"/>
        </w:tabs>
        <w:ind w:left="2880" w:hanging="360"/>
      </w:pPr>
      <w:rPr>
        <w:rFonts w:hint="default" w:ascii="Wingdings" w:hAnsi="Wingdings"/>
        <w:sz w:val="20"/>
      </w:rPr>
    </w:lvl>
    <w:lvl w:ilvl="4" w:tentative="1">
      <w:numFmt w:val="bullet"/>
      <w:lvlText w:val=""/>
      <w:lvlJc w:val="left"/>
      <w:pPr>
        <w:tabs>
          <w:tab w:val="num" w:pos="3600"/>
        </w:tabs>
        <w:ind w:left="3600" w:hanging="360"/>
      </w:pPr>
      <w:rPr>
        <w:rFonts w:hint="default" w:ascii="Wingdings" w:hAnsi="Wingdings"/>
        <w:sz w:val="20"/>
      </w:rPr>
    </w:lvl>
    <w:lvl w:ilvl="5" w:tentative="1">
      <w:numFmt w:val="bullet"/>
      <w:lvlText w:val=""/>
      <w:lvlJc w:val="left"/>
      <w:pPr>
        <w:tabs>
          <w:tab w:val="num" w:pos="4320"/>
        </w:tabs>
        <w:ind w:left="4320" w:hanging="360"/>
      </w:pPr>
      <w:rPr>
        <w:rFonts w:hint="default" w:ascii="Wingdings" w:hAnsi="Wingdings"/>
        <w:sz w:val="20"/>
      </w:rPr>
    </w:lvl>
    <w:lvl w:ilvl="6" w:tentative="1">
      <w:numFmt w:val="bullet"/>
      <w:lvlText w:val=""/>
      <w:lvlJc w:val="left"/>
      <w:pPr>
        <w:tabs>
          <w:tab w:val="num" w:pos="5040"/>
        </w:tabs>
        <w:ind w:left="5040" w:hanging="360"/>
      </w:pPr>
      <w:rPr>
        <w:rFonts w:hint="default" w:ascii="Wingdings" w:hAnsi="Wingdings"/>
        <w:sz w:val="20"/>
      </w:rPr>
    </w:lvl>
    <w:lvl w:ilvl="7" w:tentative="1">
      <w:numFmt w:val="bullet"/>
      <w:lvlText w:val=""/>
      <w:lvlJc w:val="left"/>
      <w:pPr>
        <w:tabs>
          <w:tab w:val="num" w:pos="5760"/>
        </w:tabs>
        <w:ind w:left="5760" w:hanging="360"/>
      </w:pPr>
      <w:rPr>
        <w:rFonts w:hint="default" w:ascii="Wingdings" w:hAnsi="Wingdings"/>
        <w:sz w:val="20"/>
      </w:rPr>
    </w:lvl>
    <w:lvl w:ilvl="8" w:tentative="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9B91FDD"/>
    <w:multiLevelType w:val="multilevel"/>
    <w:tmpl w:val="2056EA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126CC"/>
    <w:multiLevelType w:val="hybridMultilevel"/>
    <w:tmpl w:val="3EB2B738"/>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num w:numId="5">
    <w:abstractNumId w:val="4"/>
  </w:num>
  <w:num w:numId="1" w16cid:durableId="499857109">
    <w:abstractNumId w:val="2"/>
  </w:num>
  <w:num w:numId="2" w16cid:durableId="1405178110">
    <w:abstractNumId w:val="0"/>
  </w:num>
  <w:num w:numId="3" w16cid:durableId="111484517">
    <w:abstractNumId w:val="3"/>
  </w:num>
  <w:num w:numId="4" w16cid:durableId="1750344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B1F34"/>
    <w:rsid w:val="000E1F97"/>
    <w:rsid w:val="001C6528"/>
    <w:rsid w:val="00280F5A"/>
    <w:rsid w:val="0030794B"/>
    <w:rsid w:val="003932AC"/>
    <w:rsid w:val="0042122B"/>
    <w:rsid w:val="00427955"/>
    <w:rsid w:val="004565A0"/>
    <w:rsid w:val="004A6ACC"/>
    <w:rsid w:val="005E43E9"/>
    <w:rsid w:val="006752AB"/>
    <w:rsid w:val="006A0A49"/>
    <w:rsid w:val="006A16AC"/>
    <w:rsid w:val="00705958"/>
    <w:rsid w:val="007469D2"/>
    <w:rsid w:val="00844057"/>
    <w:rsid w:val="008B6464"/>
    <w:rsid w:val="00934BE2"/>
    <w:rsid w:val="00934CC6"/>
    <w:rsid w:val="00A11CCC"/>
    <w:rsid w:val="00AB6F74"/>
    <w:rsid w:val="00B2647F"/>
    <w:rsid w:val="00B4796F"/>
    <w:rsid w:val="00B6789A"/>
    <w:rsid w:val="00BE1AB5"/>
    <w:rsid w:val="00D11E75"/>
    <w:rsid w:val="00DF747A"/>
    <w:rsid w:val="00E71ABA"/>
    <w:rsid w:val="0974B0FC"/>
    <w:rsid w:val="0DCF319A"/>
    <w:rsid w:val="0EF4E167"/>
    <w:rsid w:val="0F45F81E"/>
    <w:rsid w:val="15FA1E00"/>
    <w:rsid w:val="16D1639A"/>
    <w:rsid w:val="1B906CC7"/>
    <w:rsid w:val="1E85DE09"/>
    <w:rsid w:val="1F5C8AEB"/>
    <w:rsid w:val="246B0DBC"/>
    <w:rsid w:val="26350404"/>
    <w:rsid w:val="27DBA2FF"/>
    <w:rsid w:val="29F969EC"/>
    <w:rsid w:val="2C4E6DF6"/>
    <w:rsid w:val="32683A42"/>
    <w:rsid w:val="32CB84FA"/>
    <w:rsid w:val="3D5854B3"/>
    <w:rsid w:val="3D848606"/>
    <w:rsid w:val="40DAA8DE"/>
    <w:rsid w:val="44A2425A"/>
    <w:rsid w:val="46CA81BB"/>
    <w:rsid w:val="4D449ACC"/>
    <w:rsid w:val="4E8C46D1"/>
    <w:rsid w:val="4EB0E714"/>
    <w:rsid w:val="5022735B"/>
    <w:rsid w:val="54D6C478"/>
    <w:rsid w:val="5BF8E9AF"/>
    <w:rsid w:val="5C8C1A01"/>
    <w:rsid w:val="5CAA9A6F"/>
    <w:rsid w:val="5D4F2598"/>
    <w:rsid w:val="5D777A54"/>
    <w:rsid w:val="5FCFA8DA"/>
    <w:rsid w:val="61E9EC74"/>
    <w:rsid w:val="6A41E626"/>
    <w:rsid w:val="6A74791F"/>
    <w:rsid w:val="6BC3D728"/>
    <w:rsid w:val="6CE177CC"/>
    <w:rsid w:val="6CE177CC"/>
    <w:rsid w:val="6F4D581C"/>
    <w:rsid w:val="728795FF"/>
    <w:rsid w:val="77BA9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71ABA"/>
    <w:rPr>
      <w:rFonts w:asciiTheme="majorHAnsi" w:hAnsiTheme="majorHAnsi" w:eastAsiaTheme="majorEastAsia" w:cstheme="majorBidi"/>
      <w:spacing w:val="-10"/>
      <w:kern w:val="28"/>
      <w:sz w:val="56"/>
      <w:szCs w:val="56"/>
    </w:rPr>
  </w:style>
  <w:style w:type="paragraph" w:styleId="ConferenceTitle" w:customStyle="1">
    <w:name w:val="Conference Title"/>
    <w:basedOn w:val="Title"/>
    <w:qFormat/>
    <w:rsid w:val="00E71ABA"/>
    <w:pPr>
      <w:jc w:val="right"/>
    </w:pPr>
    <w:rPr>
      <w:rFonts w:ascii="Arial" w:hAnsi="Arial" w:cs="Arial"/>
      <w:sz w:val="40"/>
      <w:lang w:val="cy-GB"/>
    </w:rPr>
  </w:style>
  <w:style w:type="paragraph" w:styleId="Style1" w:customStyle="1">
    <w:name w:val="Style1"/>
    <w:basedOn w:val="Normal"/>
    <w:qFormat/>
    <w:rsid w:val="00E71ABA"/>
  </w:style>
  <w:style w:type="character" w:styleId="Heading2Char" w:customStyle="1">
    <w:name w:val="Heading 2 Char"/>
    <w:basedOn w:val="DefaultParagraphFont"/>
    <w:link w:val="Heading2"/>
    <w:uiPriority w:val="9"/>
    <w:rsid w:val="00E71ABA"/>
    <w:rPr>
      <w:rFonts w:asciiTheme="majorHAnsi" w:hAnsiTheme="majorHAnsi" w:eastAsiaTheme="majorEastAsia" w:cstheme="majorBidi"/>
      <w:color w:val="2F5496" w:themeColor="accent1" w:themeShade="BF"/>
      <w:sz w:val="26"/>
      <w:szCs w:val="26"/>
    </w:rPr>
  </w:style>
  <w:style w:type="paragraph" w:styleId="Abstracts" w:customStyle="1">
    <w:name w:val="Abstracts"/>
    <w:basedOn w:val="Heading2"/>
    <w:qFormat/>
    <w:rsid w:val="00E71ABA"/>
    <w:rPr>
      <w:rFonts w:ascii="Arial" w:hAnsi="Arial" w:cs="Arial"/>
      <w:color w:val="000000" w:themeColor="text1"/>
      <w:sz w:val="28"/>
      <w:szCs w:val="28"/>
      <w:lang w:val="cy-GB"/>
    </w:rPr>
  </w:style>
  <w:style w:type="character" w:styleId="Heading1Char" w:customStyle="1">
    <w:name w:val="Heading 1 Char"/>
    <w:basedOn w:val="DefaultParagraphFont"/>
    <w:link w:val="Heading1"/>
    <w:uiPriority w:val="9"/>
    <w:rsid w:val="005E43E9"/>
    <w:rPr>
      <w:rFonts w:asciiTheme="majorHAnsi" w:hAnsiTheme="majorHAnsi" w:eastAsiaTheme="majorEastAsia" w:cstheme="majorBidi"/>
      <w:color w:val="2F5496" w:themeColor="accent1" w:themeShade="BF"/>
      <w:sz w:val="32"/>
      <w:szCs w:val="32"/>
    </w:rPr>
  </w:style>
  <w:style w:type="paragraph" w:styleId="PaperandAuthor" w:customStyle="1">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932AC"/>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3932AC"/>
  </w:style>
  <w:style w:type="character" w:styleId="eop" w:customStyle="1">
    <w:name w:val="eop"/>
    <w:basedOn w:val="DefaultParagraphFont"/>
    <w:rsid w:val="003932AC"/>
  </w:style>
  <w:style w:type="paragraph" w:styleId="NormalWeb">
    <w:name w:val="Normal (Web)"/>
    <w:basedOn w:val="Normal"/>
    <w:uiPriority w:val="99"/>
    <w:semiHidden/>
    <w:unhideWhenUsed/>
    <w:rsid w:val="00280F5A"/>
    <w:pPr>
      <w:spacing w:before="100" w:beforeAutospacing="1" w:after="100" w:afterAutospacing="1" w:line="240" w:lineRule="auto"/>
    </w:pPr>
    <w:rPr>
      <w:rFonts w:ascii="Times New Roman" w:hAnsi="Times New Roman"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634146049">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407460683">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 w:id="205049065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58">
          <w:marLeft w:val="0"/>
          <w:marRight w:val="0"/>
          <w:marTop w:val="0"/>
          <w:marBottom w:val="0"/>
          <w:divBdr>
            <w:top w:val="none" w:sz="0" w:space="0" w:color="auto"/>
            <w:left w:val="none" w:sz="0" w:space="0" w:color="auto"/>
            <w:bottom w:val="none" w:sz="0" w:space="0" w:color="auto"/>
            <w:right w:val="none" w:sz="0" w:space="0" w:color="auto"/>
          </w:divBdr>
        </w:div>
        <w:div w:id="2100639570">
          <w:marLeft w:val="0"/>
          <w:marRight w:val="0"/>
          <w:marTop w:val="0"/>
          <w:marBottom w:val="0"/>
          <w:divBdr>
            <w:top w:val="none" w:sz="0" w:space="0" w:color="auto"/>
            <w:left w:val="none" w:sz="0" w:space="0" w:color="auto"/>
            <w:bottom w:val="none" w:sz="0" w:space="0" w:color="auto"/>
            <w:right w:val="none" w:sz="0" w:space="0" w:color="auto"/>
          </w:divBdr>
        </w:div>
        <w:div w:id="1842576003">
          <w:marLeft w:val="0"/>
          <w:marRight w:val="0"/>
          <w:marTop w:val="0"/>
          <w:marBottom w:val="0"/>
          <w:divBdr>
            <w:top w:val="none" w:sz="0" w:space="0" w:color="auto"/>
            <w:left w:val="none" w:sz="0" w:space="0" w:color="auto"/>
            <w:bottom w:val="none" w:sz="0" w:space="0" w:color="auto"/>
            <w:right w:val="none" w:sz="0" w:space="0" w:color="auto"/>
          </w:divBdr>
        </w:div>
        <w:div w:id="412048090">
          <w:marLeft w:val="0"/>
          <w:marRight w:val="0"/>
          <w:marTop w:val="0"/>
          <w:marBottom w:val="0"/>
          <w:divBdr>
            <w:top w:val="none" w:sz="0" w:space="0" w:color="auto"/>
            <w:left w:val="none" w:sz="0" w:space="0" w:color="auto"/>
            <w:bottom w:val="none" w:sz="0" w:space="0" w:color="auto"/>
            <w:right w:val="none" w:sz="0" w:space="0" w:color="auto"/>
          </w:divBdr>
        </w:div>
        <w:div w:id="21125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c723580f2d244644" /><Relationship Type="http://schemas.microsoft.com/office/2020/10/relationships/intelligence" Target="intelligence2.xml" Id="R9527b9a50f52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3" ma:contentTypeDescription="Create a new document." ma:contentTypeScope="" ma:versionID="75bf210390e5276994e6be8c47f2cbb1">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f7e70708bb3113f791f028bcc98a7244"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11C3C-A435-4ED9-9060-ECCF3CC2E1E2}">
  <ds:schemaRefs>
    <ds:schemaRef ds:uri="http://schemas.microsoft.com/office/2006/documentManagement/types"/>
    <ds:schemaRef ds:uri="http://purl.org/dc/elements/1.1/"/>
    <ds:schemaRef ds:uri="http://schemas.microsoft.com/office/2006/metadata/properties"/>
    <ds:schemaRef ds:uri="85bd199b-54b9-4773-ad76-82f6111ff2a3"/>
    <ds:schemaRef ds:uri="88f662be-97ad-4dfc-bad8-229cb27987d4"/>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3aa72657-aade-40dc-9fe9-efcfca6458f2"/>
  </ds:schemaRefs>
</ds:datastoreItem>
</file>

<file path=customXml/itemProps2.xml><?xml version="1.0" encoding="utf-8"?>
<ds:datastoreItem xmlns:ds="http://schemas.openxmlformats.org/officeDocument/2006/customXml" ds:itemID="{A991A31D-4B34-4F2F-BFBB-C14576C717AC}"/>
</file>

<file path=customXml/itemProps3.xml><?xml version="1.0" encoding="utf-8"?>
<ds:datastoreItem xmlns:ds="http://schemas.openxmlformats.org/officeDocument/2006/customXml" ds:itemID="{3E074337-0AA3-4D89-8266-998A21078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9</revision>
  <dcterms:created xsi:type="dcterms:W3CDTF">2022-06-30T12:39:00.0000000Z</dcterms:created>
  <dcterms:modified xsi:type="dcterms:W3CDTF">2024-06-14T07:32:25.8564630Z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y fmtid="{D5CDD505-2E9C-101B-9397-08002B2CF9AE}" pid="3" name="MSIP_Label_f2dfecbd-fc97-4e8a-a9cd-19ed496c406e_Enabled">
    <vt:lpwstr>true</vt:lpwstr>
  </property>
  <property fmtid="{D5CDD505-2E9C-101B-9397-08002B2CF9AE}" pid="4" name="MSIP_Label_f2dfecbd-fc97-4e8a-a9cd-19ed496c406e_SetDate">
    <vt:lpwstr>2022-06-15T12:48:21Z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ea50a3be-84d4-4b0e-aade-957230527087</vt:lpwstr>
  </property>
  <property fmtid="{D5CDD505-2E9C-101B-9397-08002B2CF9AE}" pid="9" name="MSIP_Label_f2dfecbd-fc97-4e8a-a9cd-19ed496c406e_ContentBits">
    <vt:lpwstr>0</vt:lpwstr>
  </property>
  <property fmtid="{D5CDD505-2E9C-101B-9397-08002B2CF9AE}" pid="10" name="MediaServiceImageTags">
    <vt:lpwstr/>
  </property>
</Properties>
</file>