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174EA526" w14:textId="77777777" w:rsidR="009F2D5E" w:rsidRDefault="009F2D5E" w:rsidP="005561A7">
      <w:pPr>
        <w:jc w:val="right"/>
        <w:rPr>
          <w:rFonts w:ascii="Calibri" w:eastAsia="SimSun" w:hAnsi="Calibri" w:cs="DejaVu Sans"/>
          <w:smallCaps/>
          <w:sz w:val="48"/>
          <w:szCs w:val="48"/>
        </w:rPr>
      </w:pPr>
      <w:r w:rsidRPr="009F2D5E">
        <w:rPr>
          <w:rFonts w:ascii="Calibri" w:eastAsia="SimSun" w:hAnsi="Calibri" w:cs="DejaVu Sans"/>
          <w:smallCaps/>
          <w:sz w:val="48"/>
          <w:szCs w:val="48"/>
        </w:rPr>
        <w:t>Roundtable on online and blended practice-based teaching</w:t>
      </w:r>
    </w:p>
    <w:p w14:paraId="7D3D6FFD" w14:textId="49BD4944" w:rsidR="005561A7" w:rsidRPr="005561A7" w:rsidRDefault="009F2D5E" w:rsidP="005561A7">
      <w:pPr>
        <w:jc w:val="right"/>
        <w:rPr>
          <w:rFonts w:ascii="Calibri" w:eastAsia="SimSun" w:hAnsi="Calibri" w:cs="DejaVu Sans"/>
          <w:smallCaps/>
          <w:sz w:val="48"/>
          <w:szCs w:val="48"/>
        </w:rPr>
      </w:pPr>
      <w:r>
        <w:rPr>
          <w:rFonts w:ascii="Calibri" w:eastAsia="SimSun" w:hAnsi="Calibri" w:cs="DejaVu Sans"/>
          <w:smallCaps/>
          <w:sz w:val="48"/>
          <w:szCs w:val="48"/>
        </w:rPr>
        <w:t>Andrew Filmer</w:t>
      </w:r>
    </w:p>
    <w:p w14:paraId="40B1F41D" w14:textId="77777777" w:rsidR="009F2D5E" w:rsidRDefault="009F2D5E" w:rsidP="009F2D5E">
      <w:r w:rsidRPr="009F2D5E">
        <w:t>This roundtable will reflect on the challenges and opportunities posed by teaching and assessing practice-based modules in an online or heavily blended format. The disruption of the COVID-19 pandemic and the sudden pivot online have affected learning and teaching across all subjects, but those that are practice-based and which rely on access to specialist spaces and equipment have been acutely affected.</w:t>
      </w:r>
      <w:r w:rsidRPr="009F2D5E">
        <w:br/>
      </w:r>
      <w:r w:rsidRPr="009F2D5E">
        <w:br/>
        <w:t>This roundtable will provide an opportunity to share different experiences of moving teaching and assessment online, to identify useful strategies, tactics and tools, and to think about the broader implications for the teaching of practice over the coming years.</w:t>
      </w:r>
      <w:r w:rsidRPr="009F2D5E">
        <w:br/>
      </w:r>
      <w:r w:rsidRPr="009F2D5E">
        <w:br/>
        <w:t>The roundtable will focus on the following key questions:</w:t>
      </w:r>
    </w:p>
    <w:p w14:paraId="0B482DD7" w14:textId="3B29FDD2" w:rsidR="009F2D5E" w:rsidRDefault="009F2D5E" w:rsidP="009F2D5E">
      <w:pPr>
        <w:pStyle w:val="ListParagraph"/>
        <w:numPr>
          <w:ilvl w:val="0"/>
          <w:numId w:val="4"/>
        </w:numPr>
      </w:pPr>
      <w:r w:rsidRPr="009F2D5E">
        <w:t xml:space="preserve">How might the active, constructive and interactive dimensions of practice-based learning be embedded in online or </w:t>
      </w:r>
      <w:proofErr w:type="gramStart"/>
      <w:r w:rsidRPr="009F2D5E">
        <w:t>heavily-blended</w:t>
      </w:r>
      <w:proofErr w:type="gramEnd"/>
      <w:r w:rsidRPr="009F2D5E">
        <w:t xml:space="preserve"> formats?</w:t>
      </w:r>
    </w:p>
    <w:p w14:paraId="6B13440E" w14:textId="77777777" w:rsidR="009F2D5E" w:rsidRDefault="009F2D5E" w:rsidP="009F2D5E">
      <w:pPr>
        <w:pStyle w:val="ListParagraph"/>
        <w:numPr>
          <w:ilvl w:val="0"/>
          <w:numId w:val="4"/>
        </w:numPr>
      </w:pPr>
      <w:r w:rsidRPr="009F2D5E">
        <w:t>What have we learnt through designing and delivering alternative assessments during the initial months of the pandemic?</w:t>
      </w:r>
    </w:p>
    <w:p w14:paraId="5D26BAB4" w14:textId="77777777" w:rsidR="009F2D5E" w:rsidRDefault="009F2D5E" w:rsidP="009F2D5E">
      <w:pPr>
        <w:pStyle w:val="ListParagraph"/>
        <w:numPr>
          <w:ilvl w:val="0"/>
          <w:numId w:val="4"/>
        </w:numPr>
      </w:pPr>
      <w:r w:rsidRPr="009F2D5E">
        <w:t>What discoveries have we made which might enhance the design and delivery of practice-based learning?</w:t>
      </w:r>
    </w:p>
    <w:p w14:paraId="60A949FB" w14:textId="77777777" w:rsidR="009F2D5E" w:rsidRDefault="009F2D5E" w:rsidP="009F2D5E">
      <w:pPr>
        <w:pStyle w:val="ListParagraph"/>
        <w:numPr>
          <w:ilvl w:val="0"/>
          <w:numId w:val="4"/>
        </w:numPr>
      </w:pPr>
      <w:r w:rsidRPr="009F2D5E">
        <w:t>Where are the limit points and what do we risk losing in shifting to online or heavily blended formats?</w:t>
      </w:r>
    </w:p>
    <w:p w14:paraId="35BA8C82" w14:textId="58E191F5" w:rsidR="004E4F51" w:rsidRPr="00593F64" w:rsidRDefault="009F2D5E" w:rsidP="009F2D5E">
      <w:pPr>
        <w:pStyle w:val="ListParagraph"/>
        <w:ind w:left="0"/>
      </w:pPr>
      <w:r w:rsidRPr="009F2D5E">
        <w:br/>
        <w:t xml:space="preserve">The roundtable will be initiated with a series of short </w:t>
      </w:r>
      <w:proofErr w:type="spellStart"/>
      <w:r w:rsidRPr="009F2D5E">
        <w:t>Pechakucha</w:t>
      </w:r>
      <w:proofErr w:type="spellEnd"/>
      <w:r w:rsidRPr="009F2D5E">
        <w:t>-style presentations from staff members in the Department of Theatre, Film and Television Studies, followed by facilitated discussion. We welcome colleagues from across the University, particularly those involved in practice-based learning and teaching in the physical, earth and life sciences, to join in the discussion.</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6800D6"/>
    <w:rsid w:val="007519A5"/>
    <w:rsid w:val="008A644E"/>
    <w:rsid w:val="008E2912"/>
    <w:rsid w:val="00931A0D"/>
    <w:rsid w:val="00935B6B"/>
    <w:rsid w:val="0096430D"/>
    <w:rsid w:val="00976A82"/>
    <w:rsid w:val="009C4E63"/>
    <w:rsid w:val="009F2D5E"/>
    <w:rsid w:val="009F6D0A"/>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2020-07-05T07:21:00Z</dcterms:created>
  <dcterms:modified xsi:type="dcterms:W3CDTF">2020-07-05T07:21:00Z</dcterms:modified>
</cp:coreProperties>
</file>