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4F2694EE" w14:textId="55A869D0" w:rsidR="00DF4532" w:rsidRDefault="005E57F7" w:rsidP="00DF4532">
      <w:pPr>
        <w:jc w:val="right"/>
        <w:rPr>
          <w:rFonts w:ascii="Calibri" w:eastAsia="SimSun" w:hAnsi="Calibri" w:cs="DejaVu Sans"/>
          <w:smallCaps/>
          <w:sz w:val="48"/>
          <w:szCs w:val="48"/>
        </w:rPr>
      </w:pPr>
      <w:r w:rsidRPr="005E57F7">
        <w:rPr>
          <w:rFonts w:ascii="Calibri" w:eastAsia="SimSun" w:hAnsi="Calibri" w:cs="DejaVu Sans"/>
          <w:smallCaps/>
          <w:sz w:val="48"/>
          <w:szCs w:val="48"/>
        </w:rPr>
        <w:t>Creating skills and experience in the ‘new</w:t>
      </w:r>
      <w:r>
        <w:rPr>
          <w:rFonts w:ascii="Calibri" w:eastAsia="SimSun" w:hAnsi="Calibri" w:cs="DejaVu Sans"/>
          <w:smallCaps/>
          <w:sz w:val="48"/>
          <w:szCs w:val="48"/>
        </w:rPr>
        <w:t xml:space="preserve"> </w:t>
      </w:r>
      <w:r w:rsidRPr="005E57F7">
        <w:rPr>
          <w:rFonts w:ascii="Calibri" w:eastAsia="SimSun" w:hAnsi="Calibri" w:cs="DejaVu Sans"/>
          <w:smallCaps/>
          <w:sz w:val="48"/>
          <w:szCs w:val="48"/>
        </w:rPr>
        <w:t>normal’</w:t>
      </w:r>
      <w:r>
        <w:rPr>
          <w:rFonts w:ascii="Calibri" w:eastAsia="SimSun" w:hAnsi="Calibri" w:cs="DejaVu Sans"/>
          <w:smallCaps/>
          <w:sz w:val="48"/>
          <w:szCs w:val="48"/>
        </w:rPr>
        <w:t xml:space="preserve"> </w:t>
      </w:r>
      <w:r w:rsidRPr="005E57F7">
        <w:rPr>
          <w:rFonts w:ascii="Calibri" w:eastAsia="SimSun" w:hAnsi="Calibri" w:cs="DejaVu Sans"/>
          <w:smallCaps/>
          <w:sz w:val="48"/>
          <w:szCs w:val="48"/>
        </w:rPr>
        <w:t>(a curriculum approach to work related learning)</w:t>
      </w:r>
    </w:p>
    <w:p w14:paraId="1339997A" w14:textId="77777777" w:rsidR="005E57F7" w:rsidRPr="005E57F7" w:rsidRDefault="005E57F7" w:rsidP="005E57F7">
      <w:pPr>
        <w:jc w:val="right"/>
        <w:rPr>
          <w:rFonts w:ascii="Calibri" w:eastAsia="SimSun" w:hAnsi="Calibri" w:cs="DejaVu Sans"/>
          <w:smallCaps/>
          <w:sz w:val="48"/>
          <w:szCs w:val="48"/>
        </w:rPr>
      </w:pPr>
      <w:r w:rsidRPr="005E57F7">
        <w:rPr>
          <w:rFonts w:ascii="Calibri" w:eastAsia="SimSun" w:hAnsi="Calibri" w:cs="DejaVu Sans"/>
          <w:smallCaps/>
          <w:sz w:val="48"/>
          <w:szCs w:val="48"/>
        </w:rPr>
        <w:t>Bev Herring and Gwen Adams</w:t>
      </w:r>
    </w:p>
    <w:p w14:paraId="0DEE1455" w14:textId="3F383B7D" w:rsidR="005E57F7" w:rsidRDefault="005E57F7" w:rsidP="005E57F7">
      <w:r>
        <w:t>23% of employers are reducing their recruitment. There is a 12% drop in graduate hire and 40% work experience reduction’ ISE/AGCAS May 2020</w:t>
      </w:r>
      <w:r>
        <w:t xml:space="preserve"> </w:t>
      </w:r>
      <w:hyperlink r:id="rId5" w:history="1">
        <w:r w:rsidRPr="00841296">
          <w:rPr>
            <w:rStyle w:val="Hyperlink"/>
          </w:rPr>
          <w:t>https://wonkhe.com/blogs/students-wont-miss-out-if-were-careful-about-what-we-offer/</w:t>
        </w:r>
      </w:hyperlink>
      <w:r>
        <w:t xml:space="preserve"> </w:t>
      </w:r>
      <w:r>
        <w:t>(17/6/20)</w:t>
      </w:r>
    </w:p>
    <w:p w14:paraId="018EB3FC" w14:textId="77777777" w:rsidR="005E57F7" w:rsidRDefault="005E57F7" w:rsidP="005E57F7">
      <w:r>
        <w:t xml:space="preserve">The new normal presents a challenge not only for our recently graduated class of 2020, but also for the proceeding years who will need to compete more strongly and confidently in a recovering graduate labour market. Taking a positive outlook, a window of opportunity is allowing us to step up to the challenge faced by our students by offering alternative </w:t>
      </w:r>
      <w:proofErr w:type="gramStart"/>
      <w:r>
        <w:t>work related</w:t>
      </w:r>
      <w:proofErr w:type="gramEnd"/>
      <w:r>
        <w:t xml:space="preserve"> learning experiences developed in partnership with employers and conveyed across programme delivery.</w:t>
      </w:r>
    </w:p>
    <w:p w14:paraId="5A9B7960" w14:textId="77777777" w:rsidR="005E57F7" w:rsidRDefault="005E57F7" w:rsidP="005E57F7">
      <w:r>
        <w:t xml:space="preserve">As the shift from work situated learning moves to work related learning we need to stay ahead of the game and think innovatively and creatively about easily applied opportunities that encourage student and employer engagement through the process of active learning including problem or case based challenges, insight, consultancy/collaborative/cross disciplinary projects and mentoring. Through supported and complimentary approaches to course delivery and assessment across faculties, employer input will not only produce observable evidence of </w:t>
      </w:r>
      <w:proofErr w:type="gramStart"/>
      <w:r>
        <w:t>work related</w:t>
      </w:r>
      <w:proofErr w:type="gramEnd"/>
      <w:r>
        <w:t xml:space="preserve"> learning and skills articulation. It will also build what employers are terming ‘critical enabling skills’ supporting transition from education to the covid19 world of work such as resilience, agility, adaptability, creative thinking and innovation, self-management and driving own personal/professional development.</w:t>
      </w:r>
    </w:p>
    <w:p w14:paraId="71BDF99E" w14:textId="49DBBBFD" w:rsidR="007519A5" w:rsidRPr="00593F64" w:rsidRDefault="005E57F7" w:rsidP="005E57F7">
      <w:r>
        <w:t>Join us, where this session will introduce some of the innovation already taking place across the higher education sector and closer to home and engage in debate on how we move forward utilising both external and internal projects and resources to leverage meaningful assessment methods and applied learning experiences that support narrating our student’s graduate career succes</w:t>
      </w:r>
      <w:r>
        <w:t xml:space="preserve">s. </w:t>
      </w:r>
    </w:p>
    <w:sectPr w:rsidR="007519A5"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53311B"/>
    <w:rsid w:val="00535A90"/>
    <w:rsid w:val="00556BA8"/>
    <w:rsid w:val="00593F64"/>
    <w:rsid w:val="005C3EC1"/>
    <w:rsid w:val="005E57F7"/>
    <w:rsid w:val="006800D6"/>
    <w:rsid w:val="007519A5"/>
    <w:rsid w:val="008A644E"/>
    <w:rsid w:val="008E2912"/>
    <w:rsid w:val="00931A0D"/>
    <w:rsid w:val="00935B6B"/>
    <w:rsid w:val="0096430D"/>
    <w:rsid w:val="00976A82"/>
    <w:rsid w:val="009C4E63"/>
    <w:rsid w:val="009F6D0A"/>
    <w:rsid w:val="00A12BDE"/>
    <w:rsid w:val="00B4626E"/>
    <w:rsid w:val="00BA57BF"/>
    <w:rsid w:val="00C33E57"/>
    <w:rsid w:val="00C4591B"/>
    <w:rsid w:val="00C46CBC"/>
    <w:rsid w:val="00C513E1"/>
    <w:rsid w:val="00CD129A"/>
    <w:rsid w:val="00CD474E"/>
    <w:rsid w:val="00D34F51"/>
    <w:rsid w:val="00DD2C90"/>
    <w:rsid w:val="00DF4532"/>
    <w:rsid w:val="00DF4731"/>
    <w:rsid w:val="00E246F6"/>
    <w:rsid w:val="00E50EC1"/>
    <w:rsid w:val="00E75B78"/>
    <w:rsid w:val="00E906DD"/>
    <w:rsid w:val="00EE0425"/>
    <w:rsid w:val="00EF2C4E"/>
    <w:rsid w:val="00F07A8E"/>
    <w:rsid w:val="00FD5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styleId="UnresolvedMention">
    <w:name w:val="Unresolved Mention"/>
    <w:basedOn w:val="DefaultParagraphFont"/>
    <w:uiPriority w:val="99"/>
    <w:semiHidden/>
    <w:unhideWhenUsed/>
    <w:rsid w:val="005E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59387">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165167485">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848016757">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nkhe.com/blogs/students-wont-miss-out-if-were-careful-about-what-we-of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2020-07-03T11:14:00Z</dcterms:created>
  <dcterms:modified xsi:type="dcterms:W3CDTF">2020-07-03T11:14:00Z</dcterms:modified>
</cp:coreProperties>
</file>