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1848EBE9" w14:textId="0F5BAAC4" w:rsidR="0017474B" w:rsidRDefault="00394D91" w:rsidP="0017474B">
      <w:pPr>
        <w:jc w:val="right"/>
        <w:rPr>
          <w:rFonts w:ascii="Calibri" w:eastAsia="SimSun" w:hAnsi="Calibri" w:cs="DejaVu Sans"/>
          <w:smallCaps/>
          <w:sz w:val="48"/>
          <w:szCs w:val="48"/>
        </w:rPr>
      </w:pPr>
      <w:r>
        <w:rPr>
          <w:rFonts w:ascii="Calibri" w:eastAsia="SimSun" w:hAnsi="Calibri" w:cs="DejaVu Sans"/>
          <w:smallCaps/>
          <w:sz w:val="48"/>
          <w:szCs w:val="48"/>
        </w:rPr>
        <w:t>Half-Flipped: An Almost Inverted Classroom</w:t>
      </w:r>
    </w:p>
    <w:p w14:paraId="0A54E4C2" w14:textId="235E8D39" w:rsidR="0017474B" w:rsidRDefault="00394D91" w:rsidP="0017474B">
      <w:pPr>
        <w:jc w:val="right"/>
        <w:rPr>
          <w:rFonts w:ascii="Calibri" w:eastAsia="SimSun" w:hAnsi="Calibri" w:cs="DejaVu Sans"/>
          <w:smallCaps/>
          <w:sz w:val="48"/>
          <w:szCs w:val="48"/>
        </w:rPr>
      </w:pPr>
      <w:r>
        <w:rPr>
          <w:rFonts w:ascii="Calibri" w:eastAsia="SimSun" w:hAnsi="Calibri" w:cs="DejaVu Sans"/>
          <w:smallCaps/>
          <w:sz w:val="48"/>
          <w:szCs w:val="48"/>
        </w:rPr>
        <w:t>Heather McCreadie</w:t>
      </w:r>
    </w:p>
    <w:p w14:paraId="2D20F614" w14:textId="77C5B007" w:rsidR="00DD2C90" w:rsidRPr="00DD2C90" w:rsidRDefault="00394D91" w:rsidP="00394D91">
      <w:r w:rsidRPr="00394D91">
        <w:t xml:space="preserve">An entirely flipped classroom requires complete engagement between the students and the instructor. In a large class (&gt;30) this is impossible. I tried a semi-flipped </w:t>
      </w:r>
      <w:proofErr w:type="gramStart"/>
      <w:r w:rsidRPr="00394D91">
        <w:t>class room</w:t>
      </w:r>
      <w:proofErr w:type="gramEnd"/>
      <w:r w:rsidRPr="00394D91">
        <w:t xml:space="preserve"> which incorporated a blend of synchronous and asynchronous teaching with workbooks and online tests to keep the students engaged. After initial shyness in the students they began to engage when they could see their milestones being reached. The preparation needed by me was greater than a normal classroom in the first instance. The following year I had no preparation. For teaching a standard science course this semi-structured method is working</w:t>
      </w:r>
    </w:p>
    <w:sectPr w:rsidR="00DD2C90" w:rsidRPr="00DD2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F086E"/>
    <w:rsid w:val="00230E3E"/>
    <w:rsid w:val="002D50F5"/>
    <w:rsid w:val="00394D91"/>
    <w:rsid w:val="003B3B51"/>
    <w:rsid w:val="003D58D3"/>
    <w:rsid w:val="003D64F8"/>
    <w:rsid w:val="003E171D"/>
    <w:rsid w:val="00482595"/>
    <w:rsid w:val="0053311B"/>
    <w:rsid w:val="00535A90"/>
    <w:rsid w:val="00556BA8"/>
    <w:rsid w:val="005C3EC1"/>
    <w:rsid w:val="008A644E"/>
    <w:rsid w:val="008E2912"/>
    <w:rsid w:val="00931A0D"/>
    <w:rsid w:val="00935B6B"/>
    <w:rsid w:val="0096430D"/>
    <w:rsid w:val="00976A82"/>
    <w:rsid w:val="009C4E63"/>
    <w:rsid w:val="009F6D0A"/>
    <w:rsid w:val="00BA57BF"/>
    <w:rsid w:val="00C33E57"/>
    <w:rsid w:val="00C4591B"/>
    <w:rsid w:val="00C46CBC"/>
    <w:rsid w:val="00C513E1"/>
    <w:rsid w:val="00CD129A"/>
    <w:rsid w:val="00CD474E"/>
    <w:rsid w:val="00D34F51"/>
    <w:rsid w:val="00DD2C90"/>
    <w:rsid w:val="00DF4731"/>
    <w:rsid w:val="00E246F6"/>
    <w:rsid w:val="00E50EC1"/>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2020-07-03T10:57:00Z</dcterms:created>
  <dcterms:modified xsi:type="dcterms:W3CDTF">2020-07-03T10:57:00Z</dcterms:modified>
</cp:coreProperties>
</file>