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69A3DCCF" w14:textId="77777777" w:rsidR="00A46576" w:rsidRDefault="00A46576" w:rsidP="004733FC">
      <w:pPr>
        <w:pStyle w:val="Title"/>
      </w:pPr>
      <w:r w:rsidRPr="00A46576">
        <w:t xml:space="preserve">Experiences in creating accessible, interactive web-based learning </w:t>
      </w:r>
      <w:proofErr w:type="gramStart"/>
      <w:r w:rsidRPr="00A46576">
        <w:t>resources</w:t>
      </w:r>
      <w:proofErr w:type="gramEnd"/>
    </w:p>
    <w:p w14:paraId="16D1E76E" w14:textId="4BAE134A" w:rsidR="00301D6F" w:rsidRDefault="00A46576" w:rsidP="004733FC">
      <w:pPr>
        <w:pStyle w:val="Title"/>
      </w:pPr>
      <w:r>
        <w:t>Neil Taylor</w:t>
      </w:r>
    </w:p>
    <w:p w14:paraId="24AB49CF" w14:textId="77777777" w:rsidR="00A46576" w:rsidRDefault="00A46576" w:rsidP="00A46576">
      <w:pPr>
        <w:rPr>
          <w:rFonts w:ascii="Calibri" w:eastAsia="Times New Roman" w:hAnsi="Calibri" w:cs="Calibri"/>
          <w:color w:val="000000"/>
          <w:lang w:eastAsia="en-GB"/>
        </w:rPr>
      </w:pPr>
      <w:r w:rsidRPr="00A46576">
        <w:rPr>
          <w:rFonts w:ascii="Calibri" w:eastAsia="Times New Roman" w:hAnsi="Calibri" w:cs="Calibri"/>
          <w:color w:val="000000"/>
          <w:lang w:eastAsia="en-GB"/>
        </w:rPr>
        <w:t xml:space="preserve">This session looks at the use of existing tools and some home-grown tools to create accessible, interactive, web-based resources to support student learning.     </w:t>
      </w:r>
    </w:p>
    <w:p w14:paraId="31AADA21" w14:textId="77777777" w:rsidR="00A46576" w:rsidRDefault="00A46576" w:rsidP="00A46576">
      <w:pPr>
        <w:rPr>
          <w:rFonts w:ascii="Calibri" w:eastAsia="Times New Roman" w:hAnsi="Calibri" w:cs="Calibri"/>
          <w:color w:val="000000"/>
          <w:lang w:eastAsia="en-GB"/>
        </w:rPr>
      </w:pPr>
      <w:r w:rsidRPr="00A46576">
        <w:rPr>
          <w:rFonts w:ascii="Calibri" w:eastAsia="Times New Roman" w:hAnsi="Calibri" w:cs="Calibri"/>
          <w:color w:val="000000"/>
          <w:lang w:eastAsia="en-GB"/>
        </w:rPr>
        <w:t xml:space="preserve">We will consider the use of the open-source tool sphinx-doc, which provides a way to produce web-based resources without needing to know much about web technologies. Sphinx-doc helps authors focus on content and structure. The content is a set of text files that are then converted by sphinx-doc to webpages that can easily be hosted. These have built-in search and index features that can aid navigation around the content.     </w:t>
      </w:r>
    </w:p>
    <w:p w14:paraId="58BD8F26" w14:textId="77777777" w:rsidR="00A46576" w:rsidRDefault="00A46576" w:rsidP="00A46576">
      <w:pPr>
        <w:rPr>
          <w:rFonts w:ascii="Calibri" w:eastAsia="Times New Roman" w:hAnsi="Calibri" w:cs="Calibri"/>
          <w:color w:val="000000"/>
          <w:lang w:eastAsia="en-GB"/>
        </w:rPr>
      </w:pPr>
      <w:r w:rsidRPr="00A46576">
        <w:rPr>
          <w:rFonts w:ascii="Calibri" w:eastAsia="Times New Roman" w:hAnsi="Calibri" w:cs="Calibri"/>
          <w:color w:val="000000"/>
          <w:lang w:eastAsia="en-GB"/>
        </w:rPr>
        <w:t xml:space="preserve">This technology has been used to provide some learning materials for students in the Computer Science department.     </w:t>
      </w:r>
    </w:p>
    <w:p w14:paraId="044AED55" w14:textId="77777777" w:rsidR="00A46576" w:rsidRDefault="00A46576" w:rsidP="00A46576">
      <w:pPr>
        <w:rPr>
          <w:rFonts w:ascii="Calibri" w:eastAsia="Times New Roman" w:hAnsi="Calibri" w:cs="Calibri"/>
          <w:color w:val="000000"/>
          <w:lang w:eastAsia="en-GB"/>
        </w:rPr>
      </w:pPr>
      <w:r w:rsidRPr="00A46576">
        <w:rPr>
          <w:rFonts w:ascii="Calibri" w:eastAsia="Times New Roman" w:hAnsi="Calibri" w:cs="Calibri"/>
          <w:color w:val="000000"/>
          <w:lang w:eastAsia="en-GB"/>
        </w:rPr>
        <w:t xml:space="preserve">This session explores how the tool could be extended to provide accessible and interactive features. Examples include integrating Microsoft’s Immersive Reader tool (Microsoft’s naturalistic reading tool) and a way for students to easily change the colours and fonts to meet their personal accessible needs. The work also looks at the provision of interactive levels of help to provide more support to a student as needed.     </w:t>
      </w:r>
    </w:p>
    <w:p w14:paraId="35BA8C82" w14:textId="7B298E74" w:rsidR="004E4F51" w:rsidRPr="00593F64" w:rsidRDefault="00A46576" w:rsidP="00A46576">
      <w:r w:rsidRPr="00A46576">
        <w:rPr>
          <w:rFonts w:ascii="Calibri" w:eastAsia="Times New Roman" w:hAnsi="Calibri" w:cs="Calibri"/>
          <w:color w:val="000000"/>
          <w:lang w:eastAsia="en-GB"/>
        </w:rPr>
        <w:t>This is an opportunity to share experiences of using these tools and to listen to different perspectives from each other on how accessible support can be enhanced in our learning resources.</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E5D10"/>
    <w:rsid w:val="00170364"/>
    <w:rsid w:val="0017474B"/>
    <w:rsid w:val="001843D0"/>
    <w:rsid w:val="0019674F"/>
    <w:rsid w:val="001F086E"/>
    <w:rsid w:val="0021727B"/>
    <w:rsid w:val="00230E3E"/>
    <w:rsid w:val="002D50F5"/>
    <w:rsid w:val="00301D6F"/>
    <w:rsid w:val="00315B7B"/>
    <w:rsid w:val="00356541"/>
    <w:rsid w:val="00394D91"/>
    <w:rsid w:val="003B3B51"/>
    <w:rsid w:val="003D58D3"/>
    <w:rsid w:val="003D64F8"/>
    <w:rsid w:val="003E171D"/>
    <w:rsid w:val="003F6DA3"/>
    <w:rsid w:val="0047143F"/>
    <w:rsid w:val="004733FC"/>
    <w:rsid w:val="00482595"/>
    <w:rsid w:val="004E4F51"/>
    <w:rsid w:val="004F66CA"/>
    <w:rsid w:val="00501309"/>
    <w:rsid w:val="0053311B"/>
    <w:rsid w:val="00535A90"/>
    <w:rsid w:val="005561A7"/>
    <w:rsid w:val="00556BA8"/>
    <w:rsid w:val="00593F64"/>
    <w:rsid w:val="005C3EC1"/>
    <w:rsid w:val="006800D6"/>
    <w:rsid w:val="006D7D68"/>
    <w:rsid w:val="00700B07"/>
    <w:rsid w:val="00710E42"/>
    <w:rsid w:val="0071672B"/>
    <w:rsid w:val="007519A5"/>
    <w:rsid w:val="00794426"/>
    <w:rsid w:val="008A644E"/>
    <w:rsid w:val="008E2912"/>
    <w:rsid w:val="00931A0D"/>
    <w:rsid w:val="00935B6B"/>
    <w:rsid w:val="0096430D"/>
    <w:rsid w:val="00974B07"/>
    <w:rsid w:val="00976A82"/>
    <w:rsid w:val="00981B64"/>
    <w:rsid w:val="009C4E63"/>
    <w:rsid w:val="009D6021"/>
    <w:rsid w:val="009F2D5E"/>
    <w:rsid w:val="009F6D0A"/>
    <w:rsid w:val="00A040F8"/>
    <w:rsid w:val="00A46576"/>
    <w:rsid w:val="00A82F96"/>
    <w:rsid w:val="00B06CD8"/>
    <w:rsid w:val="00BA57BF"/>
    <w:rsid w:val="00C33E57"/>
    <w:rsid w:val="00C43199"/>
    <w:rsid w:val="00C4591B"/>
    <w:rsid w:val="00C46CBC"/>
    <w:rsid w:val="00C513E1"/>
    <w:rsid w:val="00CD129A"/>
    <w:rsid w:val="00CD474E"/>
    <w:rsid w:val="00CF77F2"/>
    <w:rsid w:val="00D34F51"/>
    <w:rsid w:val="00D4721E"/>
    <w:rsid w:val="00DD2C90"/>
    <w:rsid w:val="00DF4731"/>
    <w:rsid w:val="00E246F6"/>
    <w:rsid w:val="00E50EC1"/>
    <w:rsid w:val="00E75B78"/>
    <w:rsid w:val="00E906DD"/>
    <w:rsid w:val="00EB0B7D"/>
    <w:rsid w:val="00EE0425"/>
    <w:rsid w:val="00EF2C4E"/>
    <w:rsid w:val="00F07A8E"/>
    <w:rsid w:val="00F528BD"/>
    <w:rsid w:val="00FC18EA"/>
    <w:rsid w:val="00FC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33FC"/>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733FC"/>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4733FC"/>
    <w:rPr>
      <w:rFonts w:ascii="Calibri" w:eastAsia="SimSun" w:hAnsi="Calibri" w:cs="DejaVu Sans"/>
      <w:sz w:val="48"/>
      <w:szCs w:val="48"/>
    </w:rPr>
  </w:style>
  <w:style w:type="character" w:customStyle="1" w:styleId="Heading1Char">
    <w:name w:val="Heading 1 Char"/>
    <w:basedOn w:val="DefaultParagraphFont"/>
    <w:link w:val="Heading1"/>
    <w:rsid w:val="004733FC"/>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39"/>
    <w:rsid w:val="006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38">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865485652">
      <w:bodyDiv w:val="1"/>
      <w:marLeft w:val="0"/>
      <w:marRight w:val="0"/>
      <w:marTop w:val="0"/>
      <w:marBottom w:val="0"/>
      <w:divBdr>
        <w:top w:val="none" w:sz="0" w:space="0" w:color="auto"/>
        <w:left w:val="none" w:sz="0" w:space="0" w:color="auto"/>
        <w:bottom w:val="none" w:sz="0" w:space="0" w:color="auto"/>
        <w:right w:val="none" w:sz="0" w:space="0" w:color="auto"/>
      </w:divBdr>
    </w:div>
    <w:div w:id="897132016">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00822081">
      <w:bodyDiv w:val="1"/>
      <w:marLeft w:val="0"/>
      <w:marRight w:val="0"/>
      <w:marTop w:val="0"/>
      <w:marBottom w:val="0"/>
      <w:divBdr>
        <w:top w:val="none" w:sz="0" w:space="0" w:color="auto"/>
        <w:left w:val="none" w:sz="0" w:space="0" w:color="auto"/>
        <w:bottom w:val="none" w:sz="0" w:space="0" w:color="auto"/>
        <w:right w:val="none" w:sz="0" w:space="0" w:color="auto"/>
      </w:divBdr>
    </w:div>
    <w:div w:id="1615404977">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08948049">
      <w:bodyDiv w:val="1"/>
      <w:marLeft w:val="0"/>
      <w:marRight w:val="0"/>
      <w:marTop w:val="0"/>
      <w:marBottom w:val="0"/>
      <w:divBdr>
        <w:top w:val="none" w:sz="0" w:space="0" w:color="auto"/>
        <w:left w:val="none" w:sz="0" w:space="0" w:color="auto"/>
        <w:bottom w:val="none" w:sz="0" w:space="0" w:color="auto"/>
        <w:right w:val="none" w:sz="0" w:space="0" w:color="auto"/>
      </w:divBdr>
    </w:div>
    <w:div w:id="1783913958">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42851743">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2021-05-06T08:06:00Z</dcterms:created>
  <dcterms:modified xsi:type="dcterms:W3CDTF">2021-05-10T12:15:00Z</dcterms:modified>
</cp:coreProperties>
</file>