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69C4" w14:textId="77777777" w:rsidR="00F1512F" w:rsidRDefault="00F1512F" w:rsidP="00F1512F">
      <w:pPr>
        <w:rPr>
          <w:b/>
          <w:bCs/>
        </w:rPr>
      </w:pPr>
    </w:p>
    <w:p w14:paraId="6DAB8620" w14:textId="77777777" w:rsidR="00F1512F" w:rsidRDefault="00F1512F" w:rsidP="00F1512F">
      <w:pPr>
        <w:rPr>
          <w:b/>
          <w:bCs/>
        </w:rPr>
      </w:pPr>
    </w:p>
    <w:p w14:paraId="684578A0" w14:textId="77777777" w:rsidR="00F1512F" w:rsidRDefault="00F1512F" w:rsidP="00F1512F">
      <w:pPr>
        <w:rPr>
          <w:b/>
          <w:bCs/>
        </w:rPr>
      </w:pPr>
      <w:r>
        <w:rPr>
          <w:b/>
          <w:bCs/>
          <w:noProof/>
        </w:rPr>
        <w:drawing>
          <wp:anchor distT="0" distB="0" distL="114300" distR="114300" simplePos="0" relativeHeight="251659264" behindDoc="1" locked="0" layoutInCell="1" allowOverlap="1" wp14:anchorId="021CCF63" wp14:editId="264CC9A1">
            <wp:simplePos x="0" y="0"/>
            <wp:positionH relativeFrom="margin">
              <wp:align>center</wp:align>
            </wp:positionH>
            <wp:positionV relativeFrom="paragraph">
              <wp:posOffset>-571500</wp:posOffset>
            </wp:positionV>
            <wp:extent cx="2286000" cy="504825"/>
            <wp:effectExtent l="0" t="0" r="0" b="9525"/>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504825"/>
                    </a:xfrm>
                    <a:prstGeom prst="rect">
                      <a:avLst/>
                    </a:prstGeom>
                    <a:noFill/>
                    <a:ln>
                      <a:noFill/>
                    </a:ln>
                  </pic:spPr>
                </pic:pic>
              </a:graphicData>
            </a:graphic>
          </wp:anchor>
        </w:drawing>
      </w:r>
      <w:r>
        <w:rPr>
          <w:rFonts w:ascii="Arial" w:hAnsi="Arial" w:cs="Arial"/>
          <w:color w:val="000000"/>
          <w:shd w:val="clear" w:color="auto" w:fill="FFFFFF"/>
        </w:rPr>
        <w:br/>
      </w:r>
    </w:p>
    <w:tbl>
      <w:tblPr>
        <w:tblStyle w:val="TableGrid"/>
        <w:tblW w:w="0" w:type="auto"/>
        <w:tblInd w:w="250" w:type="dxa"/>
        <w:tblLook w:val="04A0" w:firstRow="1" w:lastRow="0" w:firstColumn="1" w:lastColumn="0" w:noHBand="0" w:noVBand="1"/>
      </w:tblPr>
      <w:tblGrid>
        <w:gridCol w:w="1730"/>
        <w:gridCol w:w="7484"/>
      </w:tblGrid>
      <w:tr w:rsidR="00F1512F" w14:paraId="52CFEB13" w14:textId="77777777" w:rsidTr="00F1512F">
        <w:tc>
          <w:tcPr>
            <w:tcW w:w="1730" w:type="dxa"/>
          </w:tcPr>
          <w:p w14:paraId="4C318DD5" w14:textId="77777777" w:rsidR="00F1512F" w:rsidRDefault="00F1512F" w:rsidP="00B37AA1">
            <w:pPr>
              <w:rPr>
                <w:b/>
                <w:bCs/>
              </w:rPr>
            </w:pPr>
            <w:bookmarkStart w:id="0" w:name="_Hlk139545473"/>
            <w:r>
              <w:rPr>
                <w:b/>
                <w:bCs/>
              </w:rPr>
              <w:t>Title</w:t>
            </w:r>
          </w:p>
          <w:p w14:paraId="241AF9F3" w14:textId="77777777" w:rsidR="00F1512F" w:rsidRDefault="00F1512F" w:rsidP="00B37AA1">
            <w:pPr>
              <w:rPr>
                <w:b/>
                <w:bCs/>
              </w:rPr>
            </w:pPr>
          </w:p>
        </w:tc>
        <w:tc>
          <w:tcPr>
            <w:tcW w:w="7484" w:type="dxa"/>
          </w:tcPr>
          <w:p w14:paraId="39F3A363" w14:textId="29FAB900" w:rsidR="00F1512F" w:rsidRPr="000760F5" w:rsidRDefault="009B0134" w:rsidP="00B37AA1">
            <w:pPr>
              <w:rPr>
                <w:color w:val="000000" w:themeColor="text1"/>
              </w:rPr>
            </w:pPr>
            <w:r>
              <w:rPr>
                <w:color w:val="000000" w:themeColor="text1"/>
              </w:rPr>
              <w:t>Natural History Illustration: Insects – Course CL300</w:t>
            </w:r>
          </w:p>
        </w:tc>
      </w:tr>
      <w:tr w:rsidR="00F1512F" w14:paraId="6C7C92E8" w14:textId="77777777" w:rsidTr="00F1512F">
        <w:tc>
          <w:tcPr>
            <w:tcW w:w="1730" w:type="dxa"/>
          </w:tcPr>
          <w:p w14:paraId="0D7A1724" w14:textId="77777777" w:rsidR="00F1512F" w:rsidRDefault="00F1512F" w:rsidP="00B37AA1">
            <w:pPr>
              <w:rPr>
                <w:b/>
                <w:bCs/>
              </w:rPr>
            </w:pPr>
            <w:r>
              <w:rPr>
                <w:b/>
                <w:bCs/>
              </w:rPr>
              <w:t>Tutor</w:t>
            </w:r>
          </w:p>
          <w:p w14:paraId="1FD66E63" w14:textId="77777777" w:rsidR="00F1512F" w:rsidRDefault="00F1512F" w:rsidP="00B37AA1">
            <w:pPr>
              <w:rPr>
                <w:b/>
                <w:bCs/>
              </w:rPr>
            </w:pPr>
          </w:p>
        </w:tc>
        <w:tc>
          <w:tcPr>
            <w:tcW w:w="7484" w:type="dxa"/>
          </w:tcPr>
          <w:p w14:paraId="0055892F" w14:textId="5A8B8322" w:rsidR="00F1512F" w:rsidRPr="000760F5" w:rsidRDefault="00F440C6" w:rsidP="00B37AA1">
            <w:r>
              <w:t xml:space="preserve">Claire Ward </w:t>
            </w:r>
          </w:p>
        </w:tc>
      </w:tr>
    </w:tbl>
    <w:bookmarkEnd w:id="0"/>
    <w:p w14:paraId="010C3F54" w14:textId="334944A3" w:rsidR="00BF6659" w:rsidRDefault="00F1512F" w:rsidP="005128F9">
      <w:pPr>
        <w:pStyle w:val="BodyText"/>
        <w:spacing w:before="180" w:line="259" w:lineRule="auto"/>
        <w:ind w:left="100" w:right="239"/>
        <w:rPr>
          <w:rFonts w:asciiTheme="minorHAnsi" w:hAnsiTheme="minorHAnsi" w:cstheme="minorHAnsi"/>
          <w:b/>
          <w:bCs/>
          <w:sz w:val="24"/>
          <w:szCs w:val="24"/>
        </w:rPr>
      </w:pPr>
      <w:r>
        <w:rPr>
          <w:rFonts w:asciiTheme="minorHAnsi" w:hAnsiTheme="minorHAnsi" w:cstheme="minorHAnsi"/>
          <w:b/>
          <w:bCs/>
          <w:sz w:val="24"/>
          <w:szCs w:val="24"/>
        </w:rPr>
        <w:t>Dear student,</w:t>
      </w:r>
    </w:p>
    <w:p w14:paraId="1D7D2F0D" w14:textId="31CF841E" w:rsidR="00123F16" w:rsidRPr="00A864D0" w:rsidRDefault="00123F16" w:rsidP="005C3206">
      <w:pPr>
        <w:pStyle w:val="BodyText"/>
        <w:spacing w:before="180" w:line="259" w:lineRule="auto"/>
        <w:ind w:left="100" w:right="239"/>
        <w:rPr>
          <w:rFonts w:asciiTheme="minorHAnsi" w:hAnsiTheme="minorHAnsi" w:cstheme="minorHAnsi"/>
          <w:sz w:val="24"/>
          <w:szCs w:val="24"/>
        </w:rPr>
      </w:pPr>
      <w:r w:rsidRPr="00A864D0">
        <w:rPr>
          <w:rFonts w:asciiTheme="minorHAnsi" w:hAnsiTheme="minorHAnsi" w:cstheme="minorHAnsi"/>
          <w:b/>
          <w:bCs/>
          <w:sz w:val="24"/>
          <w:szCs w:val="24"/>
        </w:rPr>
        <w:t>This is an online course</w:t>
      </w:r>
      <w:r w:rsidRPr="00A864D0">
        <w:rPr>
          <w:rFonts w:asciiTheme="minorHAnsi" w:hAnsiTheme="minorHAnsi" w:cstheme="minorHAnsi"/>
          <w:sz w:val="24"/>
          <w:szCs w:val="24"/>
        </w:rPr>
        <w:t>,</w:t>
      </w:r>
      <w:r w:rsidRPr="00A864D0">
        <w:rPr>
          <w:rFonts w:asciiTheme="minorHAnsi" w:hAnsiTheme="minorHAnsi" w:cstheme="minorHAnsi"/>
          <w:color w:val="000000"/>
          <w:sz w:val="24"/>
          <w:szCs w:val="24"/>
        </w:rPr>
        <w:t xml:space="preserve"> with a self-paced learning format so that you can work at the times that suit you around your work and family commitments. It is</w:t>
      </w:r>
      <w:r w:rsidRPr="00A864D0">
        <w:rPr>
          <w:rFonts w:asciiTheme="minorHAnsi" w:hAnsiTheme="minorHAnsi" w:cstheme="minorHAnsi"/>
          <w:sz w:val="24"/>
          <w:szCs w:val="24"/>
        </w:rPr>
        <w:t xml:space="preserve"> delivered using our virtual learning site called </w:t>
      </w:r>
      <w:r w:rsidRPr="00A864D0">
        <w:rPr>
          <w:rFonts w:asciiTheme="minorHAnsi" w:hAnsiTheme="minorHAnsi" w:cstheme="minorHAnsi"/>
          <w:b/>
          <w:sz w:val="24"/>
          <w:szCs w:val="24"/>
        </w:rPr>
        <w:t>Blackboard</w:t>
      </w:r>
      <w:r w:rsidRPr="00A864D0">
        <w:rPr>
          <w:rFonts w:asciiTheme="minorHAnsi" w:hAnsiTheme="minorHAnsi" w:cstheme="minorHAnsi"/>
          <w:sz w:val="24"/>
          <w:szCs w:val="24"/>
        </w:rPr>
        <w:t>, in 4 units, each with many video demonstrations.</w:t>
      </w:r>
      <w:r w:rsidRPr="00A864D0">
        <w:rPr>
          <w:rFonts w:asciiTheme="minorHAnsi" w:hAnsiTheme="minorHAnsi" w:cstheme="minorHAnsi"/>
          <w:color w:val="000000"/>
          <w:sz w:val="24"/>
          <w:szCs w:val="24"/>
        </w:rPr>
        <w:t xml:space="preserve"> We recommend that you access your course each week, like a traditional class. You will need to be proficient in using email.</w:t>
      </w:r>
    </w:p>
    <w:p w14:paraId="6682B53A" w14:textId="77777777" w:rsidR="00123F16" w:rsidRPr="00A864D0" w:rsidRDefault="00123F16" w:rsidP="005C3206">
      <w:pPr>
        <w:pStyle w:val="BodyText"/>
        <w:spacing w:before="160" w:line="259" w:lineRule="auto"/>
        <w:ind w:left="100" w:right="537"/>
        <w:rPr>
          <w:rFonts w:asciiTheme="minorHAnsi" w:hAnsiTheme="minorHAnsi" w:cstheme="minorHAnsi"/>
          <w:sz w:val="24"/>
          <w:szCs w:val="24"/>
        </w:rPr>
      </w:pPr>
      <w:r w:rsidRPr="00A864D0">
        <w:rPr>
          <w:rFonts w:asciiTheme="minorHAnsi" w:hAnsiTheme="minorHAnsi" w:cstheme="minorHAnsi"/>
          <w:b/>
          <w:sz w:val="24"/>
          <w:szCs w:val="24"/>
        </w:rPr>
        <w:t>The materials are listed below</w:t>
      </w:r>
      <w:r w:rsidRPr="00A864D0">
        <w:rPr>
          <w:rFonts w:asciiTheme="minorHAnsi" w:hAnsiTheme="minorHAnsi" w:cstheme="minorHAnsi"/>
          <w:sz w:val="24"/>
          <w:szCs w:val="24"/>
        </w:rPr>
        <w:t xml:space="preserve"> with links to Jacksons.com added also so that you can view the materials that the tutor recommends easily. </w:t>
      </w:r>
    </w:p>
    <w:p w14:paraId="126A6BE0" w14:textId="74BCE930" w:rsidR="005128F9" w:rsidRPr="00A864D0" w:rsidRDefault="00123F16" w:rsidP="005C3206">
      <w:pPr>
        <w:pStyle w:val="BodyText"/>
        <w:spacing w:before="160" w:line="259" w:lineRule="auto"/>
        <w:ind w:left="100" w:right="537"/>
        <w:rPr>
          <w:rFonts w:asciiTheme="minorHAnsi" w:hAnsiTheme="minorHAnsi" w:cstheme="minorHAnsi"/>
          <w:sz w:val="24"/>
          <w:szCs w:val="24"/>
        </w:rPr>
      </w:pPr>
      <w:r w:rsidRPr="00A864D0">
        <w:rPr>
          <w:rFonts w:asciiTheme="minorHAnsi" w:hAnsiTheme="minorHAnsi" w:cstheme="minorHAnsi"/>
          <w:b/>
          <w:bCs/>
          <w:sz w:val="24"/>
          <w:szCs w:val="24"/>
        </w:rPr>
        <w:t>NHI Insects</w:t>
      </w:r>
      <w:r w:rsidRPr="00A864D0">
        <w:rPr>
          <w:rFonts w:asciiTheme="minorHAnsi" w:hAnsiTheme="minorHAnsi" w:cstheme="minorHAnsi"/>
          <w:sz w:val="24"/>
          <w:szCs w:val="24"/>
        </w:rPr>
        <w:t xml:space="preserve"> will cover </w:t>
      </w:r>
      <w:r w:rsidR="00D36F91" w:rsidRPr="00A864D0">
        <w:rPr>
          <w:rFonts w:asciiTheme="minorHAnsi" w:hAnsiTheme="minorHAnsi" w:cstheme="minorHAnsi"/>
          <w:sz w:val="24"/>
          <w:szCs w:val="24"/>
        </w:rPr>
        <w:t xml:space="preserve">graphite </w:t>
      </w:r>
      <w:r w:rsidRPr="00A864D0">
        <w:rPr>
          <w:rFonts w:asciiTheme="minorHAnsi" w:hAnsiTheme="minorHAnsi" w:cstheme="minorHAnsi"/>
          <w:sz w:val="24"/>
          <w:szCs w:val="24"/>
        </w:rPr>
        <w:t xml:space="preserve">drawing and watercolour painting techniques to depict a variety of </w:t>
      </w:r>
      <w:r w:rsidR="005A1E09">
        <w:rPr>
          <w:rFonts w:asciiTheme="minorHAnsi" w:hAnsiTheme="minorHAnsi" w:cstheme="minorHAnsi"/>
          <w:sz w:val="24"/>
          <w:szCs w:val="24"/>
        </w:rPr>
        <w:t>fascinating</w:t>
      </w:r>
      <w:r w:rsidRPr="00A864D0">
        <w:rPr>
          <w:rFonts w:asciiTheme="minorHAnsi" w:hAnsiTheme="minorHAnsi" w:cstheme="minorHAnsi"/>
          <w:sz w:val="24"/>
          <w:szCs w:val="24"/>
        </w:rPr>
        <w:t xml:space="preserve"> forms of insects, with accuracy of colour and detail. We’ll look at </w:t>
      </w:r>
      <w:r w:rsidR="00543DFE">
        <w:rPr>
          <w:rFonts w:asciiTheme="minorHAnsi" w:hAnsiTheme="minorHAnsi" w:cstheme="minorHAnsi"/>
          <w:sz w:val="24"/>
          <w:szCs w:val="24"/>
        </w:rPr>
        <w:t xml:space="preserve">flying insects like </w:t>
      </w:r>
      <w:r w:rsidRPr="00A864D0">
        <w:rPr>
          <w:rFonts w:asciiTheme="minorHAnsi" w:hAnsiTheme="minorHAnsi" w:cstheme="minorHAnsi"/>
          <w:sz w:val="24"/>
          <w:szCs w:val="24"/>
        </w:rPr>
        <w:t xml:space="preserve">bees, beetles, butterflies, and moths. </w:t>
      </w:r>
      <w:r w:rsidR="00D36F91" w:rsidRPr="00A864D0">
        <w:rPr>
          <w:rFonts w:asciiTheme="minorHAnsi" w:hAnsiTheme="minorHAnsi" w:cstheme="minorHAnsi"/>
          <w:sz w:val="24"/>
          <w:szCs w:val="24"/>
        </w:rPr>
        <w:t xml:space="preserve">Dragonflies have their own module! </w:t>
      </w:r>
      <w:r w:rsidRPr="00A864D0">
        <w:rPr>
          <w:rFonts w:asciiTheme="minorHAnsi" w:hAnsiTheme="minorHAnsi" w:cstheme="minorHAnsi"/>
          <w:sz w:val="24"/>
          <w:szCs w:val="24"/>
        </w:rPr>
        <w:t>If you have any found</w:t>
      </w:r>
      <w:r w:rsidR="00543DFE">
        <w:rPr>
          <w:rFonts w:asciiTheme="minorHAnsi" w:hAnsiTheme="minorHAnsi" w:cstheme="minorHAnsi"/>
          <w:sz w:val="24"/>
          <w:szCs w:val="24"/>
        </w:rPr>
        <w:t xml:space="preserve"> or bought (from reputable supplier) </w:t>
      </w:r>
      <w:r w:rsidRPr="00A864D0">
        <w:rPr>
          <w:rFonts w:asciiTheme="minorHAnsi" w:hAnsiTheme="minorHAnsi" w:cstheme="minorHAnsi"/>
          <w:sz w:val="24"/>
          <w:szCs w:val="24"/>
        </w:rPr>
        <w:t xml:space="preserve">specimens, they will be very useful to work from so keep a lookout on </w:t>
      </w:r>
      <w:r w:rsidR="008F2024" w:rsidRPr="00A864D0">
        <w:rPr>
          <w:rFonts w:asciiTheme="minorHAnsi" w:hAnsiTheme="minorHAnsi" w:cstheme="minorHAnsi"/>
          <w:sz w:val="24"/>
          <w:szCs w:val="24"/>
        </w:rPr>
        <w:t>windowsills</w:t>
      </w:r>
      <w:r w:rsidRPr="00A864D0">
        <w:rPr>
          <w:rFonts w:asciiTheme="minorHAnsi" w:hAnsiTheme="minorHAnsi" w:cstheme="minorHAnsi"/>
          <w:sz w:val="24"/>
          <w:szCs w:val="24"/>
        </w:rPr>
        <w:t xml:space="preserve"> and </w:t>
      </w:r>
      <w:r w:rsidR="008F2024" w:rsidRPr="00A864D0">
        <w:rPr>
          <w:rFonts w:asciiTheme="minorHAnsi" w:hAnsiTheme="minorHAnsi" w:cstheme="minorHAnsi"/>
          <w:sz w:val="24"/>
          <w:szCs w:val="24"/>
        </w:rPr>
        <w:t>in the garden</w:t>
      </w:r>
      <w:r w:rsidRPr="00A864D0">
        <w:rPr>
          <w:rFonts w:asciiTheme="minorHAnsi" w:hAnsiTheme="minorHAnsi" w:cstheme="minorHAnsi"/>
          <w:sz w:val="24"/>
          <w:szCs w:val="24"/>
        </w:rPr>
        <w:t xml:space="preserve">. We will </w:t>
      </w:r>
      <w:r w:rsidR="00543DFE">
        <w:rPr>
          <w:rFonts w:asciiTheme="minorHAnsi" w:hAnsiTheme="minorHAnsi" w:cstheme="minorHAnsi"/>
          <w:sz w:val="24"/>
          <w:szCs w:val="24"/>
        </w:rPr>
        <w:t xml:space="preserve">also </w:t>
      </w:r>
      <w:r w:rsidRPr="00A864D0">
        <w:rPr>
          <w:rFonts w:asciiTheme="minorHAnsi" w:hAnsiTheme="minorHAnsi" w:cstheme="minorHAnsi"/>
          <w:sz w:val="24"/>
          <w:szCs w:val="24"/>
        </w:rPr>
        <w:t>have some copyright free photographic references to work from</w:t>
      </w:r>
      <w:r w:rsidR="0064401E">
        <w:rPr>
          <w:rFonts w:asciiTheme="minorHAnsi" w:hAnsiTheme="minorHAnsi" w:cstheme="minorHAnsi"/>
          <w:sz w:val="24"/>
          <w:szCs w:val="24"/>
        </w:rPr>
        <w:t>, and you can take reference photos too.</w:t>
      </w:r>
      <w:r w:rsidR="005128F9" w:rsidRPr="00A864D0">
        <w:rPr>
          <w:rFonts w:asciiTheme="minorHAnsi" w:hAnsiTheme="minorHAnsi" w:cstheme="minorHAnsi"/>
          <w:sz w:val="24"/>
          <w:szCs w:val="24"/>
        </w:rPr>
        <w:br/>
      </w:r>
    </w:p>
    <w:p w14:paraId="62962DBE" w14:textId="450D08B1" w:rsidR="005128F9" w:rsidRPr="00A864D0" w:rsidRDefault="005C3206" w:rsidP="005C3206">
      <w:pPr>
        <w:rPr>
          <w:rFonts w:asciiTheme="minorHAnsi" w:hAnsiTheme="minorHAnsi" w:cstheme="minorHAnsi"/>
          <w:b/>
          <w:bCs/>
          <w:sz w:val="24"/>
          <w:szCs w:val="24"/>
        </w:rPr>
      </w:pPr>
      <w:r>
        <w:rPr>
          <w:rFonts w:asciiTheme="minorHAnsi" w:hAnsiTheme="minorHAnsi" w:cstheme="minorHAnsi"/>
          <w:b/>
          <w:bCs/>
          <w:sz w:val="24"/>
          <w:szCs w:val="24"/>
        </w:rPr>
        <w:t xml:space="preserve"> </w:t>
      </w:r>
      <w:r w:rsidR="005128F9" w:rsidRPr="00A864D0">
        <w:rPr>
          <w:rFonts w:asciiTheme="minorHAnsi" w:hAnsiTheme="minorHAnsi" w:cstheme="minorHAnsi"/>
          <w:b/>
          <w:bCs/>
          <w:sz w:val="24"/>
          <w:szCs w:val="24"/>
        </w:rPr>
        <w:t>Just a quick heads-up regarding our enrolment protocol which is in two parts.</w:t>
      </w:r>
      <w:r w:rsidR="005128F9" w:rsidRPr="00A864D0">
        <w:rPr>
          <w:rFonts w:asciiTheme="minorHAnsi" w:hAnsiTheme="minorHAnsi" w:cstheme="minorHAnsi"/>
          <w:b/>
          <w:bCs/>
          <w:sz w:val="24"/>
          <w:szCs w:val="24"/>
        </w:rPr>
        <w:br/>
      </w:r>
    </w:p>
    <w:p w14:paraId="4F671676" w14:textId="77777777" w:rsidR="005C3206" w:rsidRDefault="005C3206" w:rsidP="005C3206">
      <w:pPr>
        <w:rPr>
          <w:rFonts w:asciiTheme="minorHAnsi" w:hAnsiTheme="minorHAnsi" w:cstheme="minorHAnsi"/>
          <w:sz w:val="24"/>
          <w:szCs w:val="24"/>
        </w:rPr>
      </w:pPr>
      <w:r>
        <w:rPr>
          <w:rFonts w:asciiTheme="minorHAnsi" w:hAnsiTheme="minorHAnsi" w:cstheme="minorHAnsi"/>
          <w:sz w:val="24"/>
          <w:szCs w:val="24"/>
        </w:rPr>
        <w:t xml:space="preserve"> </w:t>
      </w:r>
      <w:r w:rsidR="005128F9" w:rsidRPr="00A864D0">
        <w:rPr>
          <w:rFonts w:asciiTheme="minorHAnsi" w:hAnsiTheme="minorHAnsi" w:cstheme="minorHAnsi"/>
          <w:sz w:val="24"/>
          <w:szCs w:val="24"/>
        </w:rPr>
        <w:t xml:space="preserve">You will have received a confirmation of booking email when you paid for your course; the </w:t>
      </w:r>
      <w:r>
        <w:rPr>
          <w:rFonts w:asciiTheme="minorHAnsi" w:hAnsiTheme="minorHAnsi" w:cstheme="minorHAnsi"/>
          <w:sz w:val="24"/>
          <w:szCs w:val="24"/>
        </w:rPr>
        <w:t xml:space="preserve"> </w:t>
      </w:r>
    </w:p>
    <w:p w14:paraId="3665CC28" w14:textId="77313471" w:rsidR="005128F9" w:rsidRPr="00A864D0" w:rsidRDefault="005C3206" w:rsidP="005C3206">
      <w:pPr>
        <w:rPr>
          <w:rFonts w:asciiTheme="minorHAnsi" w:hAnsiTheme="minorHAnsi" w:cstheme="minorHAnsi"/>
          <w:sz w:val="24"/>
          <w:szCs w:val="24"/>
        </w:rPr>
      </w:pPr>
      <w:r>
        <w:rPr>
          <w:rFonts w:asciiTheme="minorHAnsi" w:hAnsiTheme="minorHAnsi" w:cstheme="minorHAnsi"/>
          <w:sz w:val="24"/>
          <w:szCs w:val="24"/>
        </w:rPr>
        <w:t xml:space="preserve"> </w:t>
      </w:r>
      <w:r w:rsidR="005128F9" w:rsidRPr="00A864D0">
        <w:rPr>
          <w:rFonts w:asciiTheme="minorHAnsi" w:hAnsiTheme="minorHAnsi" w:cstheme="minorHAnsi"/>
          <w:sz w:val="24"/>
          <w:szCs w:val="24"/>
        </w:rPr>
        <w:t xml:space="preserve">next process will be a letter from the office sent by email. </w:t>
      </w:r>
      <w:r w:rsidR="005128F9" w:rsidRPr="00A864D0">
        <w:rPr>
          <w:rFonts w:asciiTheme="minorHAnsi" w:hAnsiTheme="minorHAnsi" w:cstheme="minorHAnsi"/>
          <w:sz w:val="24"/>
          <w:szCs w:val="24"/>
        </w:rPr>
        <w:br/>
      </w:r>
    </w:p>
    <w:p w14:paraId="528C9D63" w14:textId="77777777" w:rsidR="005C3206" w:rsidRDefault="005C3206" w:rsidP="005C3206">
      <w:pPr>
        <w:rPr>
          <w:rFonts w:asciiTheme="minorHAnsi" w:hAnsiTheme="minorHAnsi" w:cstheme="minorHAnsi"/>
          <w:sz w:val="24"/>
          <w:szCs w:val="24"/>
        </w:rPr>
      </w:pPr>
      <w:r>
        <w:rPr>
          <w:rFonts w:asciiTheme="minorHAnsi" w:hAnsiTheme="minorHAnsi" w:cstheme="minorHAnsi"/>
          <w:b/>
          <w:bCs/>
          <w:sz w:val="24"/>
          <w:szCs w:val="24"/>
        </w:rPr>
        <w:t xml:space="preserve"> </w:t>
      </w:r>
      <w:r w:rsidR="005128F9" w:rsidRPr="00A864D0">
        <w:rPr>
          <w:rFonts w:asciiTheme="minorHAnsi" w:hAnsiTheme="minorHAnsi" w:cstheme="minorHAnsi"/>
          <w:b/>
          <w:bCs/>
          <w:sz w:val="24"/>
          <w:szCs w:val="24"/>
        </w:rPr>
        <w:t>Part one:</w:t>
      </w:r>
      <w:r w:rsidR="005128F9" w:rsidRPr="00A864D0">
        <w:rPr>
          <w:rFonts w:asciiTheme="minorHAnsi" w:hAnsiTheme="minorHAnsi" w:cstheme="minorHAnsi"/>
          <w:sz w:val="24"/>
          <w:szCs w:val="24"/>
        </w:rPr>
        <w:t xml:space="preserve"> The office will send you a student number and a link to a web site to access, so that </w:t>
      </w:r>
    </w:p>
    <w:p w14:paraId="7A55F737" w14:textId="7108332A" w:rsidR="005128F9" w:rsidRPr="00A864D0" w:rsidRDefault="005C3206" w:rsidP="005C3206">
      <w:pPr>
        <w:rPr>
          <w:rFonts w:asciiTheme="minorHAnsi" w:hAnsiTheme="minorHAnsi" w:cstheme="minorHAnsi"/>
          <w:sz w:val="24"/>
          <w:szCs w:val="24"/>
        </w:rPr>
      </w:pPr>
      <w:r>
        <w:rPr>
          <w:rFonts w:asciiTheme="minorHAnsi" w:hAnsiTheme="minorHAnsi" w:cstheme="minorHAnsi"/>
          <w:sz w:val="24"/>
          <w:szCs w:val="24"/>
        </w:rPr>
        <w:t xml:space="preserve"> </w:t>
      </w:r>
      <w:r w:rsidRPr="00A864D0">
        <w:rPr>
          <w:rFonts w:asciiTheme="minorHAnsi" w:hAnsiTheme="minorHAnsi" w:cstheme="minorHAnsi"/>
          <w:sz w:val="24"/>
          <w:szCs w:val="24"/>
        </w:rPr>
        <w:t xml:space="preserve">you </w:t>
      </w:r>
      <w:r>
        <w:rPr>
          <w:rFonts w:asciiTheme="minorHAnsi" w:hAnsiTheme="minorHAnsi" w:cstheme="minorHAnsi"/>
          <w:sz w:val="24"/>
          <w:szCs w:val="24"/>
        </w:rPr>
        <w:t>can</w:t>
      </w:r>
      <w:r w:rsidR="005128F9" w:rsidRPr="00A864D0">
        <w:rPr>
          <w:rFonts w:asciiTheme="minorHAnsi" w:hAnsiTheme="minorHAnsi" w:cstheme="minorHAnsi"/>
          <w:sz w:val="24"/>
          <w:szCs w:val="24"/>
        </w:rPr>
        <w:t xml:space="preserve"> register and set a unique password that protects you from cyber-attacks and online fraud. </w:t>
      </w:r>
    </w:p>
    <w:p w14:paraId="6A33AD21" w14:textId="77777777" w:rsidR="005C3206" w:rsidRDefault="005C3206" w:rsidP="005C3206">
      <w:pPr>
        <w:rPr>
          <w:rFonts w:asciiTheme="minorHAnsi" w:hAnsiTheme="minorHAnsi" w:cstheme="minorHAnsi"/>
          <w:sz w:val="24"/>
          <w:szCs w:val="24"/>
        </w:rPr>
      </w:pPr>
      <w:r>
        <w:rPr>
          <w:rFonts w:asciiTheme="minorHAnsi" w:hAnsiTheme="minorHAnsi" w:cstheme="minorHAnsi"/>
          <w:sz w:val="24"/>
          <w:szCs w:val="24"/>
        </w:rPr>
        <w:t xml:space="preserve"> </w:t>
      </w:r>
      <w:r w:rsidR="005128F9" w:rsidRPr="00A864D0">
        <w:rPr>
          <w:rFonts w:asciiTheme="minorHAnsi" w:hAnsiTheme="minorHAnsi" w:cstheme="minorHAnsi"/>
          <w:sz w:val="24"/>
          <w:szCs w:val="24"/>
        </w:rPr>
        <w:t xml:space="preserve">This requires you to remember your username (usually three letters and a few number) and </w:t>
      </w:r>
    </w:p>
    <w:p w14:paraId="288AF46D" w14:textId="77777777" w:rsidR="005C3206" w:rsidRDefault="005C3206" w:rsidP="005C3206">
      <w:pPr>
        <w:rPr>
          <w:rFonts w:asciiTheme="minorHAnsi" w:hAnsiTheme="minorHAnsi" w:cstheme="minorHAnsi"/>
          <w:sz w:val="24"/>
          <w:szCs w:val="24"/>
        </w:rPr>
      </w:pPr>
      <w:r>
        <w:rPr>
          <w:rFonts w:asciiTheme="minorHAnsi" w:hAnsiTheme="minorHAnsi" w:cstheme="minorHAnsi"/>
          <w:sz w:val="24"/>
          <w:szCs w:val="24"/>
        </w:rPr>
        <w:t xml:space="preserve"> </w:t>
      </w:r>
      <w:r w:rsidRPr="00A864D0">
        <w:rPr>
          <w:rFonts w:asciiTheme="minorHAnsi" w:hAnsiTheme="minorHAnsi" w:cstheme="minorHAnsi"/>
          <w:sz w:val="24"/>
          <w:szCs w:val="24"/>
        </w:rPr>
        <w:t xml:space="preserve">for </w:t>
      </w:r>
      <w:r>
        <w:rPr>
          <w:rFonts w:asciiTheme="minorHAnsi" w:hAnsiTheme="minorHAnsi" w:cstheme="minorHAnsi"/>
          <w:sz w:val="24"/>
          <w:szCs w:val="24"/>
        </w:rPr>
        <w:t>you</w:t>
      </w:r>
      <w:r w:rsidR="005128F9" w:rsidRPr="00A864D0">
        <w:rPr>
          <w:rFonts w:asciiTheme="minorHAnsi" w:hAnsiTheme="minorHAnsi" w:cstheme="minorHAnsi"/>
          <w:sz w:val="24"/>
          <w:szCs w:val="24"/>
        </w:rPr>
        <w:t xml:space="preserve"> to think about a long password in readiness for the access procedure. Ideally, it should </w:t>
      </w:r>
    </w:p>
    <w:p w14:paraId="036D6560" w14:textId="77777777" w:rsidR="00194942" w:rsidRDefault="005C3206" w:rsidP="005C3206">
      <w:pPr>
        <w:rPr>
          <w:rFonts w:asciiTheme="minorHAnsi" w:hAnsiTheme="minorHAnsi" w:cstheme="minorHAnsi"/>
          <w:sz w:val="24"/>
          <w:szCs w:val="24"/>
        </w:rPr>
      </w:pPr>
      <w:r>
        <w:rPr>
          <w:rFonts w:asciiTheme="minorHAnsi" w:hAnsiTheme="minorHAnsi" w:cstheme="minorHAnsi"/>
          <w:sz w:val="24"/>
          <w:szCs w:val="24"/>
        </w:rPr>
        <w:t xml:space="preserve"> </w:t>
      </w:r>
      <w:r w:rsidR="005128F9" w:rsidRPr="00A864D0">
        <w:rPr>
          <w:rFonts w:asciiTheme="minorHAnsi" w:hAnsiTheme="minorHAnsi" w:cstheme="minorHAnsi"/>
          <w:sz w:val="24"/>
          <w:szCs w:val="24"/>
        </w:rPr>
        <w:t xml:space="preserve">be 10 characters with no word in any language. This can be a challenge, so have a few goes </w:t>
      </w:r>
    </w:p>
    <w:p w14:paraId="21B9FE7E" w14:textId="77777777" w:rsidR="00194942" w:rsidRDefault="00194942" w:rsidP="005C3206">
      <w:pPr>
        <w:rPr>
          <w:rFonts w:asciiTheme="minorHAnsi" w:hAnsiTheme="minorHAnsi" w:cstheme="minorHAnsi"/>
          <w:sz w:val="24"/>
          <w:szCs w:val="24"/>
        </w:rPr>
      </w:pPr>
      <w:r>
        <w:rPr>
          <w:rFonts w:asciiTheme="minorHAnsi" w:hAnsiTheme="minorHAnsi" w:cstheme="minorHAnsi"/>
          <w:sz w:val="24"/>
          <w:szCs w:val="24"/>
        </w:rPr>
        <w:t xml:space="preserve"> </w:t>
      </w:r>
      <w:r w:rsidRPr="00A864D0">
        <w:rPr>
          <w:rFonts w:asciiTheme="minorHAnsi" w:hAnsiTheme="minorHAnsi" w:cstheme="minorHAnsi"/>
          <w:sz w:val="24"/>
          <w:szCs w:val="24"/>
        </w:rPr>
        <w:t xml:space="preserve">before </w:t>
      </w:r>
      <w:r>
        <w:rPr>
          <w:rFonts w:asciiTheme="minorHAnsi" w:hAnsiTheme="minorHAnsi" w:cstheme="minorHAnsi"/>
          <w:sz w:val="24"/>
          <w:szCs w:val="24"/>
        </w:rPr>
        <w:t>starting</w:t>
      </w:r>
      <w:r w:rsidR="005128F9" w:rsidRPr="00A864D0">
        <w:rPr>
          <w:rFonts w:asciiTheme="minorHAnsi" w:hAnsiTheme="minorHAnsi" w:cstheme="minorHAnsi"/>
          <w:sz w:val="24"/>
          <w:szCs w:val="24"/>
        </w:rPr>
        <w:t xml:space="preserve"> the process. Some people use the first letter of a song title and add some letters </w:t>
      </w:r>
    </w:p>
    <w:p w14:paraId="4EF9ED45" w14:textId="7538C107" w:rsidR="005128F9" w:rsidRPr="00A864D0" w:rsidRDefault="00194942" w:rsidP="005C3206">
      <w:pPr>
        <w:rPr>
          <w:rFonts w:asciiTheme="minorHAnsi" w:hAnsiTheme="minorHAnsi" w:cstheme="minorHAnsi"/>
          <w:sz w:val="24"/>
          <w:szCs w:val="24"/>
        </w:rPr>
      </w:pPr>
      <w:r>
        <w:rPr>
          <w:rFonts w:asciiTheme="minorHAnsi" w:hAnsiTheme="minorHAnsi" w:cstheme="minorHAnsi"/>
          <w:sz w:val="24"/>
          <w:szCs w:val="24"/>
        </w:rPr>
        <w:t xml:space="preserve"> </w:t>
      </w:r>
      <w:r w:rsidR="005128F9" w:rsidRPr="00A864D0">
        <w:rPr>
          <w:rFonts w:asciiTheme="minorHAnsi" w:hAnsiTheme="minorHAnsi" w:cstheme="minorHAnsi"/>
          <w:sz w:val="24"/>
          <w:szCs w:val="24"/>
        </w:rPr>
        <w:t xml:space="preserve">or symbols. </w:t>
      </w:r>
      <w:r w:rsidR="005128F9" w:rsidRPr="00A864D0">
        <w:rPr>
          <w:rFonts w:asciiTheme="minorHAnsi" w:hAnsiTheme="minorHAnsi" w:cstheme="minorHAnsi"/>
          <w:sz w:val="24"/>
          <w:szCs w:val="24"/>
        </w:rPr>
        <w:br/>
      </w:r>
    </w:p>
    <w:p w14:paraId="3C662129" w14:textId="0191C9A4" w:rsidR="005128F9" w:rsidRPr="00A864D0" w:rsidRDefault="005128F9" w:rsidP="005C3206">
      <w:pPr>
        <w:rPr>
          <w:rFonts w:asciiTheme="minorHAnsi" w:hAnsiTheme="minorHAnsi" w:cstheme="minorHAnsi"/>
          <w:sz w:val="24"/>
          <w:szCs w:val="24"/>
        </w:rPr>
      </w:pPr>
      <w:r w:rsidRPr="00A864D0">
        <w:rPr>
          <w:rFonts w:asciiTheme="minorHAnsi" w:hAnsiTheme="minorHAnsi" w:cstheme="minorHAnsi"/>
          <w:sz w:val="24"/>
          <w:szCs w:val="24"/>
        </w:rPr>
        <w:t xml:space="preserve">This password will need to be changed yearly because our security is set up to keep your home computers safe. This username and password also allow access to a whole host of online journals, a secure free email, library books and a site called Box of Broadcasts which is a searchable secure web site of Radio and TV </w:t>
      </w:r>
      <w:proofErr w:type="spellStart"/>
      <w:r w:rsidRPr="00A864D0">
        <w:rPr>
          <w:rFonts w:asciiTheme="minorHAnsi" w:hAnsiTheme="minorHAnsi" w:cstheme="minorHAnsi"/>
          <w:sz w:val="24"/>
          <w:szCs w:val="24"/>
        </w:rPr>
        <w:t>programmes</w:t>
      </w:r>
      <w:proofErr w:type="spellEnd"/>
      <w:r w:rsidRPr="00A864D0">
        <w:rPr>
          <w:rFonts w:asciiTheme="minorHAnsi" w:hAnsiTheme="minorHAnsi" w:cstheme="minorHAnsi"/>
          <w:sz w:val="24"/>
          <w:szCs w:val="24"/>
        </w:rPr>
        <w:t xml:space="preserve">; this adds another dimension and a greater depth to your learning. It is important to remember your password and keep it secure. </w:t>
      </w:r>
      <w:r w:rsidR="00610B57">
        <w:rPr>
          <w:rFonts w:asciiTheme="minorHAnsi" w:hAnsiTheme="minorHAnsi" w:cstheme="minorHAnsi"/>
          <w:sz w:val="24"/>
          <w:szCs w:val="24"/>
        </w:rPr>
        <w:br/>
      </w:r>
    </w:p>
    <w:p w14:paraId="35130147" w14:textId="77777777" w:rsidR="005128F9" w:rsidRPr="00A864D0" w:rsidRDefault="005128F9" w:rsidP="005C3206">
      <w:pPr>
        <w:rPr>
          <w:rFonts w:asciiTheme="minorHAnsi" w:hAnsiTheme="minorHAnsi" w:cstheme="minorHAnsi"/>
          <w:sz w:val="24"/>
          <w:szCs w:val="24"/>
        </w:rPr>
      </w:pPr>
      <w:r w:rsidRPr="00A864D0">
        <w:rPr>
          <w:rFonts w:asciiTheme="minorHAnsi" w:hAnsiTheme="minorHAnsi" w:cstheme="minorHAnsi"/>
          <w:b/>
          <w:bCs/>
          <w:sz w:val="24"/>
          <w:szCs w:val="24"/>
        </w:rPr>
        <w:t>Part Two</w:t>
      </w:r>
      <w:r w:rsidRPr="00A864D0">
        <w:rPr>
          <w:rFonts w:asciiTheme="minorHAnsi" w:hAnsiTheme="minorHAnsi" w:cstheme="minorHAnsi"/>
          <w:sz w:val="24"/>
          <w:szCs w:val="24"/>
        </w:rPr>
        <w:t xml:space="preserve">: Wait half a day for your username and details to be logged into the University system. In order to access your email and registration as a temporary University student, we use the </w:t>
      </w:r>
      <w:r w:rsidRPr="00A864D0">
        <w:rPr>
          <w:rFonts w:asciiTheme="minorHAnsi" w:hAnsiTheme="minorHAnsi" w:cstheme="minorHAnsi"/>
          <w:sz w:val="24"/>
          <w:szCs w:val="24"/>
        </w:rPr>
        <w:lastRenderedPageBreak/>
        <w:t xml:space="preserve">University’s Virtual Learning Platform called Blackboard. This can be accessed using the same username and your new password. </w:t>
      </w:r>
    </w:p>
    <w:p w14:paraId="3524E366" w14:textId="151F9C48" w:rsidR="005128F9" w:rsidRPr="00A864D0" w:rsidRDefault="005128F9" w:rsidP="005C3206">
      <w:pPr>
        <w:rPr>
          <w:rFonts w:asciiTheme="minorHAnsi" w:hAnsiTheme="minorHAnsi" w:cstheme="minorHAnsi"/>
          <w:sz w:val="24"/>
          <w:szCs w:val="24"/>
        </w:rPr>
      </w:pPr>
      <w:r w:rsidRPr="00A864D0">
        <w:rPr>
          <w:rFonts w:asciiTheme="minorHAnsi" w:hAnsiTheme="minorHAnsi" w:cstheme="minorHAnsi"/>
          <w:sz w:val="24"/>
          <w:szCs w:val="24"/>
        </w:rPr>
        <w:t xml:space="preserve">Once you are enrolled you will need to log on to Blackboard, this is where </w:t>
      </w:r>
      <w:proofErr w:type="spellStart"/>
      <w:r w:rsidRPr="00A864D0">
        <w:rPr>
          <w:rFonts w:asciiTheme="minorHAnsi" w:hAnsiTheme="minorHAnsi" w:cstheme="minorHAnsi"/>
          <w:sz w:val="24"/>
          <w:szCs w:val="24"/>
        </w:rPr>
        <w:t>your</w:t>
      </w:r>
      <w:proofErr w:type="spellEnd"/>
      <w:r w:rsidRPr="00A864D0">
        <w:rPr>
          <w:rFonts w:asciiTheme="minorHAnsi" w:hAnsiTheme="minorHAnsi" w:cstheme="minorHAnsi"/>
          <w:sz w:val="24"/>
          <w:szCs w:val="24"/>
        </w:rPr>
        <w:t xml:space="preserve"> learning materials are stored. Again, this is a secure platform. It is always best to access Blackboard using the search engines of either Chrome or Firefox. Safari or Explorer does not allow full access. We also recommend that you access your learning from a laptop or desktop computer so that you can make notes and watch the recorded demonstrations on a larger screen. All learning content is delivered in bite size units. You will need a computer with a camera or web cam so that you can contribute to Tutorial meetings with your tutor as well as a mobile phone to take photos in order to send your work regularly to your tutor for feedback.</w:t>
      </w:r>
      <w:r w:rsidRPr="00A864D0">
        <w:rPr>
          <w:rFonts w:asciiTheme="minorHAnsi" w:hAnsiTheme="minorHAnsi" w:cstheme="minorHAnsi"/>
          <w:sz w:val="24"/>
          <w:szCs w:val="24"/>
        </w:rPr>
        <w:br/>
      </w:r>
    </w:p>
    <w:p w14:paraId="63349B64" w14:textId="77777777" w:rsidR="005128F9" w:rsidRPr="00A864D0" w:rsidRDefault="005128F9" w:rsidP="005C3206">
      <w:pPr>
        <w:rPr>
          <w:rFonts w:asciiTheme="minorHAnsi" w:hAnsiTheme="minorHAnsi" w:cstheme="minorHAnsi"/>
          <w:sz w:val="24"/>
          <w:szCs w:val="24"/>
        </w:rPr>
      </w:pPr>
      <w:r w:rsidRPr="00A864D0">
        <w:rPr>
          <w:rFonts w:asciiTheme="minorHAnsi" w:hAnsiTheme="minorHAnsi" w:cstheme="minorHAnsi"/>
          <w:sz w:val="24"/>
          <w:szCs w:val="24"/>
        </w:rPr>
        <w:t xml:space="preserve">There will be a Tutorial using free secure software which is part of your university site called Teams; it links to your university email. You will also be able to send a draft of your designs and artwork for feedback after each unit. Further instructions will be given under the </w:t>
      </w:r>
      <w:r w:rsidRPr="00A864D0">
        <w:rPr>
          <w:rFonts w:asciiTheme="minorHAnsi" w:hAnsiTheme="minorHAnsi" w:cstheme="minorHAnsi"/>
          <w:b/>
          <w:bCs/>
          <w:sz w:val="24"/>
          <w:szCs w:val="24"/>
        </w:rPr>
        <w:t>Student Support</w:t>
      </w:r>
      <w:r w:rsidRPr="00A864D0">
        <w:rPr>
          <w:rFonts w:asciiTheme="minorHAnsi" w:hAnsiTheme="minorHAnsi" w:cstheme="minorHAnsi"/>
          <w:sz w:val="24"/>
          <w:szCs w:val="24"/>
        </w:rPr>
        <w:t xml:space="preserve"> section of Blackboard. There will also be opportunities to ask your tutor questions and have a personal learning experience and share your findings with your fellow students.  </w:t>
      </w:r>
    </w:p>
    <w:p w14:paraId="57ECD6DE" w14:textId="77777777" w:rsidR="005128F9" w:rsidRDefault="005128F9" w:rsidP="005C3206">
      <w:pPr>
        <w:rPr>
          <w:rFonts w:asciiTheme="minorHAnsi" w:hAnsiTheme="minorHAnsi" w:cstheme="minorHAnsi"/>
          <w:sz w:val="24"/>
          <w:szCs w:val="24"/>
        </w:rPr>
      </w:pPr>
    </w:p>
    <w:p w14:paraId="7106EC9E" w14:textId="2EF23F86" w:rsidR="00961FE4" w:rsidRDefault="00961FE4" w:rsidP="005C3206">
      <w:hyperlink r:id="rId6" w:history="1">
        <w:r>
          <w:rPr>
            <w:rStyle w:val="Hyperlink"/>
          </w:rPr>
          <w:t>Guide to Blackboard Ultra - Students  : Information Services , Aberystwyth University</w:t>
        </w:r>
      </w:hyperlink>
    </w:p>
    <w:p w14:paraId="52E3BDC8" w14:textId="77777777" w:rsidR="00961FE4" w:rsidRPr="00A864D0" w:rsidRDefault="00961FE4" w:rsidP="005C3206">
      <w:pPr>
        <w:rPr>
          <w:rFonts w:asciiTheme="minorHAnsi" w:hAnsiTheme="minorHAnsi" w:cstheme="minorHAnsi"/>
          <w:sz w:val="24"/>
          <w:szCs w:val="24"/>
        </w:rPr>
      </w:pPr>
    </w:p>
    <w:p w14:paraId="73E4C8FA" w14:textId="0063F0F5" w:rsidR="005128F9" w:rsidRPr="00A864D0" w:rsidRDefault="005128F9" w:rsidP="005C3206">
      <w:pPr>
        <w:rPr>
          <w:rFonts w:asciiTheme="minorHAnsi" w:hAnsiTheme="minorHAnsi" w:cstheme="minorHAnsi"/>
          <w:b/>
          <w:bCs/>
          <w:sz w:val="24"/>
          <w:szCs w:val="24"/>
        </w:rPr>
      </w:pPr>
      <w:r w:rsidRPr="00A864D0">
        <w:rPr>
          <w:rFonts w:asciiTheme="minorHAnsi" w:hAnsiTheme="minorHAnsi" w:cstheme="minorHAnsi"/>
          <w:b/>
          <w:bCs/>
          <w:sz w:val="24"/>
          <w:szCs w:val="24"/>
        </w:rPr>
        <w:t xml:space="preserve"> Please note: If you are a university student or member of staff</w:t>
      </w:r>
      <w:r w:rsidRPr="00A864D0">
        <w:rPr>
          <w:rFonts w:asciiTheme="minorHAnsi" w:hAnsiTheme="minorHAnsi" w:cstheme="minorHAnsi"/>
          <w:b/>
          <w:bCs/>
          <w:sz w:val="24"/>
          <w:szCs w:val="24"/>
        </w:rPr>
        <w:br/>
      </w:r>
    </w:p>
    <w:p w14:paraId="2AFF1DE6" w14:textId="77777777" w:rsidR="005128F9" w:rsidRPr="00A864D0" w:rsidRDefault="005128F9" w:rsidP="005C3206">
      <w:pPr>
        <w:pStyle w:val="xmsonormal"/>
        <w:rPr>
          <w:rFonts w:asciiTheme="minorHAnsi" w:hAnsiTheme="minorHAnsi" w:cstheme="minorHAnsi"/>
          <w:b/>
          <w:bCs/>
          <w:sz w:val="24"/>
          <w:szCs w:val="24"/>
        </w:rPr>
      </w:pPr>
      <w:r w:rsidRPr="00A864D0">
        <w:rPr>
          <w:rFonts w:asciiTheme="minorHAnsi" w:hAnsiTheme="minorHAnsi" w:cstheme="minorHAnsi"/>
          <w:sz w:val="24"/>
          <w:szCs w:val="24"/>
        </w:rPr>
        <w:t>You are enrolled on this course for free as an AU student/AU Staff member. We would like to remind you that you agreed to the following when completing the enrolment form:</w:t>
      </w:r>
      <w:r w:rsidRPr="00A864D0">
        <w:rPr>
          <w:rStyle w:val="xapple-converted-space"/>
          <w:rFonts w:asciiTheme="minorHAnsi" w:hAnsiTheme="minorHAnsi" w:cstheme="minorHAnsi"/>
          <w:sz w:val="24"/>
          <w:szCs w:val="24"/>
        </w:rPr>
        <w:t> </w:t>
      </w:r>
      <w:r w:rsidRPr="00A864D0">
        <w:rPr>
          <w:rFonts w:asciiTheme="minorHAnsi" w:hAnsiTheme="minorHAnsi" w:cstheme="minorHAnsi"/>
          <w:b/>
          <w:bCs/>
          <w:sz w:val="24"/>
          <w:szCs w:val="24"/>
        </w:rPr>
        <w:t>I hereby agree that by enrolling and participating on this Lifelong Learning module without payment, I agree to submit all course assessments required for this module within the agreed deadlines. </w:t>
      </w:r>
    </w:p>
    <w:p w14:paraId="182ADCCB" w14:textId="77777777" w:rsidR="005128F9" w:rsidRPr="00A864D0" w:rsidRDefault="005128F9" w:rsidP="005C3206">
      <w:pPr>
        <w:pStyle w:val="xmsonormal"/>
        <w:rPr>
          <w:rFonts w:asciiTheme="minorHAnsi" w:hAnsiTheme="minorHAnsi" w:cstheme="minorHAnsi"/>
          <w:b/>
          <w:bCs/>
          <w:sz w:val="24"/>
          <w:szCs w:val="24"/>
        </w:rPr>
      </w:pPr>
    </w:p>
    <w:p w14:paraId="3F65223A" w14:textId="77777777" w:rsidR="005128F9" w:rsidRPr="00A864D0" w:rsidRDefault="005128F9" w:rsidP="005C3206">
      <w:pPr>
        <w:rPr>
          <w:rFonts w:asciiTheme="minorHAnsi" w:hAnsiTheme="minorHAnsi" w:cstheme="minorHAnsi"/>
          <w:sz w:val="24"/>
          <w:szCs w:val="24"/>
        </w:rPr>
      </w:pPr>
      <w:r w:rsidRPr="00A864D0">
        <w:rPr>
          <w:rFonts w:asciiTheme="minorHAnsi" w:hAnsiTheme="minorHAnsi" w:cstheme="minorHAnsi"/>
          <w:sz w:val="24"/>
          <w:szCs w:val="24"/>
        </w:rPr>
        <w:t xml:space="preserve">If you need any help accessing the course, please let the tutor or </w:t>
      </w:r>
      <w:hyperlink r:id="rId7" w:history="1">
        <w:r w:rsidRPr="00A864D0">
          <w:rPr>
            <w:rStyle w:val="Hyperlink"/>
            <w:rFonts w:asciiTheme="minorHAnsi" w:hAnsiTheme="minorHAnsi" w:cstheme="minorHAnsi"/>
            <w:sz w:val="24"/>
            <w:szCs w:val="24"/>
          </w:rPr>
          <w:t>is@aber.ac.uk</w:t>
        </w:r>
      </w:hyperlink>
      <w:r w:rsidRPr="00A864D0">
        <w:rPr>
          <w:rFonts w:asciiTheme="minorHAnsi" w:hAnsiTheme="minorHAnsi" w:cstheme="minorHAnsi"/>
          <w:sz w:val="24"/>
          <w:szCs w:val="24"/>
        </w:rPr>
        <w:t xml:space="preserve"> know</w:t>
      </w:r>
    </w:p>
    <w:p w14:paraId="25DED3AE" w14:textId="77777777" w:rsidR="005128F9" w:rsidRPr="00A864D0" w:rsidRDefault="005128F9" w:rsidP="005C3206">
      <w:pPr>
        <w:rPr>
          <w:rFonts w:asciiTheme="minorHAnsi" w:hAnsiTheme="minorHAnsi" w:cstheme="minorHAnsi"/>
          <w:sz w:val="24"/>
          <w:szCs w:val="24"/>
        </w:rPr>
      </w:pPr>
    </w:p>
    <w:p w14:paraId="706B6E0F" w14:textId="193B3FFC" w:rsidR="005128F9" w:rsidRPr="00A864D0" w:rsidRDefault="005128F9" w:rsidP="005C3206">
      <w:pPr>
        <w:rPr>
          <w:rFonts w:asciiTheme="minorHAnsi" w:hAnsiTheme="minorHAnsi" w:cstheme="minorHAnsi"/>
          <w:b/>
          <w:bCs/>
          <w:sz w:val="24"/>
          <w:szCs w:val="24"/>
        </w:rPr>
      </w:pPr>
      <w:r w:rsidRPr="00A864D0">
        <w:rPr>
          <w:rFonts w:asciiTheme="minorHAnsi" w:hAnsiTheme="minorHAnsi" w:cstheme="minorHAnsi"/>
          <w:b/>
          <w:bCs/>
          <w:sz w:val="24"/>
          <w:szCs w:val="24"/>
        </w:rPr>
        <w:t>Information about your course:</w:t>
      </w:r>
    </w:p>
    <w:p w14:paraId="11127706" w14:textId="77777777" w:rsidR="005128F9" w:rsidRPr="00A864D0" w:rsidRDefault="005128F9" w:rsidP="005C3206">
      <w:pPr>
        <w:rPr>
          <w:rFonts w:asciiTheme="minorHAnsi" w:hAnsiTheme="minorHAnsi" w:cstheme="minorHAnsi"/>
          <w:b/>
          <w:bCs/>
          <w:sz w:val="24"/>
          <w:szCs w:val="24"/>
        </w:rPr>
      </w:pPr>
    </w:p>
    <w:p w14:paraId="57D8AD97" w14:textId="28E2164C" w:rsidR="005128F9" w:rsidRPr="00A864D0" w:rsidRDefault="005128F9" w:rsidP="005C3206">
      <w:pPr>
        <w:rPr>
          <w:rFonts w:asciiTheme="minorHAnsi" w:hAnsiTheme="minorHAnsi" w:cstheme="minorHAnsi"/>
          <w:color w:val="FF0000"/>
          <w:sz w:val="24"/>
          <w:szCs w:val="24"/>
        </w:rPr>
      </w:pPr>
      <w:r w:rsidRPr="00A864D0">
        <w:rPr>
          <w:rFonts w:asciiTheme="minorHAnsi" w:hAnsiTheme="minorHAnsi" w:cstheme="minorHAnsi"/>
          <w:sz w:val="24"/>
          <w:szCs w:val="24"/>
        </w:rPr>
        <w:t xml:space="preserve">Make a note of your course name and code. Check your university emails regularly, this is how the tutor contacts you. </w:t>
      </w:r>
      <w:r w:rsidRPr="00A864D0">
        <w:rPr>
          <w:rFonts w:asciiTheme="minorHAnsi" w:hAnsiTheme="minorHAnsi" w:cstheme="minorHAnsi"/>
          <w:sz w:val="24"/>
          <w:szCs w:val="24"/>
        </w:rPr>
        <w:br/>
      </w:r>
    </w:p>
    <w:p w14:paraId="3E954A1F" w14:textId="0C6CD7CE" w:rsidR="005128F9" w:rsidRPr="00A864D0" w:rsidRDefault="005128F9" w:rsidP="005C3206">
      <w:pPr>
        <w:rPr>
          <w:rFonts w:asciiTheme="minorHAnsi" w:hAnsiTheme="minorHAnsi" w:cstheme="minorHAnsi"/>
          <w:b/>
          <w:bCs/>
          <w:sz w:val="24"/>
          <w:szCs w:val="24"/>
        </w:rPr>
      </w:pPr>
      <w:r w:rsidRPr="00A864D0">
        <w:rPr>
          <w:rFonts w:asciiTheme="minorHAnsi" w:hAnsiTheme="minorHAnsi" w:cstheme="minorHAnsi"/>
          <w:b/>
          <w:bCs/>
          <w:sz w:val="24"/>
          <w:szCs w:val="24"/>
        </w:rPr>
        <w:t>Assessment deadline</w:t>
      </w:r>
      <w:r w:rsidRPr="00A864D0">
        <w:rPr>
          <w:rFonts w:asciiTheme="minorHAnsi" w:hAnsiTheme="minorHAnsi" w:cstheme="minorHAnsi"/>
          <w:b/>
          <w:bCs/>
          <w:sz w:val="24"/>
          <w:szCs w:val="24"/>
        </w:rPr>
        <w:br/>
      </w:r>
      <w:r w:rsidRPr="00A864D0">
        <w:rPr>
          <w:rFonts w:asciiTheme="minorHAnsi" w:hAnsiTheme="minorHAnsi" w:cstheme="minorHAnsi"/>
          <w:b/>
          <w:bCs/>
          <w:sz w:val="24"/>
          <w:szCs w:val="24"/>
        </w:rPr>
        <w:br/>
      </w:r>
      <w:r w:rsidRPr="00A864D0">
        <w:rPr>
          <w:rFonts w:asciiTheme="minorHAnsi" w:hAnsiTheme="minorHAnsi" w:cstheme="minorHAnsi"/>
          <w:sz w:val="24"/>
          <w:szCs w:val="24"/>
        </w:rPr>
        <w:t>Completion deadlines are set so that we can meet funding application deadlines. Please make a note of the final date to send your work to the tutor for feedback although you will be given regular feedback as long as you send the tutor information.</w:t>
      </w:r>
    </w:p>
    <w:p w14:paraId="388FACDC" w14:textId="77777777" w:rsidR="005128F9" w:rsidRPr="00A864D0" w:rsidRDefault="005128F9" w:rsidP="00F1512F">
      <w:pPr>
        <w:pStyle w:val="BodyText"/>
        <w:spacing w:before="159"/>
        <w:ind w:left="0"/>
        <w:rPr>
          <w:rFonts w:asciiTheme="minorHAnsi" w:hAnsiTheme="minorHAnsi" w:cstheme="minorHAnsi"/>
          <w:sz w:val="24"/>
          <w:szCs w:val="24"/>
        </w:rPr>
      </w:pPr>
      <w:r w:rsidRPr="00A864D0">
        <w:rPr>
          <w:rFonts w:asciiTheme="minorHAnsi" w:hAnsiTheme="minorHAnsi" w:cstheme="minorHAnsi"/>
          <w:sz w:val="24"/>
          <w:szCs w:val="24"/>
        </w:rPr>
        <w:t xml:space="preserve">Best wishes, </w:t>
      </w:r>
    </w:p>
    <w:p w14:paraId="7AE74E35" w14:textId="77777777" w:rsidR="005128F9" w:rsidRPr="00A864D0" w:rsidRDefault="005128F9" w:rsidP="00F1512F">
      <w:pPr>
        <w:pStyle w:val="BodyText"/>
        <w:spacing w:before="159"/>
        <w:ind w:left="0"/>
        <w:rPr>
          <w:rFonts w:asciiTheme="minorHAnsi" w:hAnsiTheme="minorHAnsi" w:cstheme="minorHAnsi"/>
          <w:sz w:val="24"/>
          <w:szCs w:val="24"/>
        </w:rPr>
      </w:pPr>
      <w:r w:rsidRPr="00A864D0">
        <w:rPr>
          <w:rFonts w:asciiTheme="minorHAnsi" w:hAnsiTheme="minorHAnsi" w:cstheme="minorHAnsi"/>
          <w:sz w:val="24"/>
          <w:szCs w:val="24"/>
        </w:rPr>
        <w:t>the Lifelong Learning team.</w:t>
      </w:r>
    </w:p>
    <w:p w14:paraId="18F29CE8" w14:textId="77777777" w:rsidR="00F440C6" w:rsidRPr="00610B57" w:rsidRDefault="00F440C6" w:rsidP="00F440C6">
      <w:pPr>
        <w:pStyle w:val="Heading1"/>
        <w:spacing w:before="30"/>
        <w:rPr>
          <w:rFonts w:asciiTheme="minorHAnsi" w:hAnsiTheme="minorHAnsi" w:cstheme="minorHAnsi"/>
          <w:sz w:val="24"/>
          <w:szCs w:val="24"/>
        </w:rPr>
      </w:pPr>
      <w:r w:rsidRPr="00A864D0">
        <w:rPr>
          <w:rFonts w:asciiTheme="minorHAnsi" w:hAnsiTheme="minorHAnsi" w:cstheme="minorHAnsi"/>
          <w:sz w:val="24"/>
          <w:szCs w:val="24"/>
          <w:u w:val="single"/>
        </w:rPr>
        <w:t>Materials List for Insects Module with Links to Jacksons.com to see the materials</w:t>
      </w:r>
      <w:r>
        <w:rPr>
          <w:rFonts w:asciiTheme="minorHAnsi" w:hAnsiTheme="minorHAnsi" w:cstheme="minorHAnsi"/>
          <w:sz w:val="24"/>
          <w:szCs w:val="24"/>
        </w:rPr>
        <w:br/>
      </w:r>
    </w:p>
    <w:p w14:paraId="2E7A385D" w14:textId="77777777" w:rsidR="00F440C6" w:rsidRPr="00852BF9" w:rsidRDefault="00F440C6" w:rsidP="00F440C6">
      <w:pPr>
        <w:pStyle w:val="ListParagraph"/>
        <w:numPr>
          <w:ilvl w:val="0"/>
          <w:numId w:val="2"/>
        </w:numPr>
        <w:tabs>
          <w:tab w:val="left" w:pos="821"/>
        </w:tabs>
        <w:spacing w:before="101" w:line="244" w:lineRule="auto"/>
        <w:ind w:right="216"/>
        <w:rPr>
          <w:rFonts w:asciiTheme="minorHAnsi" w:hAnsiTheme="minorHAnsi" w:cstheme="minorHAnsi"/>
        </w:rPr>
      </w:pPr>
      <w:r w:rsidRPr="00852BF9">
        <w:rPr>
          <w:rFonts w:asciiTheme="minorHAnsi" w:hAnsiTheme="minorHAnsi" w:cstheme="minorHAnsi"/>
          <w:b/>
        </w:rPr>
        <w:t xml:space="preserve">Sketchbook for the Visual Diary </w:t>
      </w:r>
      <w:r w:rsidRPr="00852BF9">
        <w:rPr>
          <w:rFonts w:asciiTheme="minorHAnsi" w:hAnsiTheme="minorHAnsi" w:cstheme="minorHAnsi"/>
        </w:rPr>
        <w:t xml:space="preserve">with acid free, smooth paper &amp; hardcover </w:t>
      </w:r>
      <w:r w:rsidRPr="00852BF9">
        <w:rPr>
          <w:rFonts w:asciiTheme="minorHAnsi" w:hAnsiTheme="minorHAnsi" w:cstheme="minorHAnsi"/>
          <w:b/>
        </w:rPr>
        <w:t xml:space="preserve">A4. </w:t>
      </w:r>
      <w:r w:rsidRPr="00852BF9">
        <w:rPr>
          <w:rFonts w:asciiTheme="minorHAnsi" w:hAnsiTheme="minorHAnsi" w:cstheme="minorHAnsi"/>
        </w:rPr>
        <w:t xml:space="preserve">A basic one is </w:t>
      </w:r>
      <w:r w:rsidRPr="00852BF9">
        <w:rPr>
          <w:rFonts w:asciiTheme="minorHAnsi" w:hAnsiTheme="minorHAnsi" w:cstheme="minorHAnsi"/>
          <w:b/>
        </w:rPr>
        <w:t>£8.50</w:t>
      </w:r>
      <w:r w:rsidRPr="00852BF9">
        <w:rPr>
          <w:rFonts w:asciiTheme="minorHAnsi" w:hAnsiTheme="minorHAnsi" w:cstheme="minorHAnsi"/>
          <w:b/>
          <w:color w:val="0462C1"/>
          <w:u w:val="single" w:color="0462C1"/>
        </w:rPr>
        <w:t xml:space="preserve"> </w:t>
      </w:r>
      <w:hyperlink r:id="rId8" w:history="1">
        <w:proofErr w:type="spellStart"/>
        <w:r w:rsidRPr="00852BF9">
          <w:rPr>
            <w:rStyle w:val="Hyperlink"/>
            <w:rFonts w:asciiTheme="minorHAnsi" w:hAnsiTheme="minorHAnsi" w:cstheme="minorHAnsi"/>
          </w:rPr>
          <w:t>Seawhite</w:t>
        </w:r>
        <w:proofErr w:type="spellEnd"/>
        <w:r w:rsidRPr="00852BF9">
          <w:rPr>
            <w:rStyle w:val="Hyperlink"/>
            <w:rFonts w:asciiTheme="minorHAnsi" w:hAnsiTheme="minorHAnsi" w:cstheme="minorHAnsi"/>
          </w:rPr>
          <w:t xml:space="preserve"> : Case Bound Black Cloth Sketchbooks : 140gsm | Jackson's Art Supplies (jacksonsart.com)</w:t>
        </w:r>
      </w:hyperlink>
    </w:p>
    <w:p w14:paraId="21D11796" w14:textId="77777777" w:rsidR="00F440C6" w:rsidRPr="00852BF9" w:rsidRDefault="00F440C6" w:rsidP="00F440C6">
      <w:pPr>
        <w:pStyle w:val="ListParagraph"/>
        <w:spacing w:before="80" w:line="266" w:lineRule="exact"/>
        <w:ind w:left="720" w:firstLine="0"/>
        <w:rPr>
          <w:rFonts w:asciiTheme="minorHAnsi" w:hAnsiTheme="minorHAnsi" w:cstheme="minorHAnsi"/>
          <w:b/>
        </w:rPr>
      </w:pPr>
      <w:r w:rsidRPr="00852BF9">
        <w:rPr>
          <w:rFonts w:cstheme="minorHAnsi"/>
        </w:rPr>
        <w:t xml:space="preserve">-There are better quality books available for a bit more cost; Including the </w:t>
      </w:r>
      <w:r w:rsidRPr="00852BF9">
        <w:rPr>
          <w:rFonts w:cstheme="minorHAnsi"/>
          <w:b/>
        </w:rPr>
        <w:t xml:space="preserve">Stilman and </w:t>
      </w:r>
      <w:proofErr w:type="spellStart"/>
      <w:r w:rsidRPr="00852BF9">
        <w:rPr>
          <w:rFonts w:cstheme="minorHAnsi"/>
          <w:b/>
        </w:rPr>
        <w:t>Birn</w:t>
      </w:r>
      <w:proofErr w:type="spellEnd"/>
      <w:r w:rsidRPr="00852BF9">
        <w:rPr>
          <w:rFonts w:cstheme="minorHAnsi"/>
          <w:b/>
        </w:rPr>
        <w:t xml:space="preserve"> </w:t>
      </w:r>
      <w:r w:rsidRPr="00852BF9">
        <w:rPr>
          <w:rFonts w:cstheme="minorHAnsi"/>
          <w:b/>
        </w:rPr>
        <w:lastRenderedPageBreak/>
        <w:t xml:space="preserve">ZETA series </w:t>
      </w:r>
      <w:r w:rsidRPr="00852BF9">
        <w:rPr>
          <w:rFonts w:cstheme="minorHAnsi"/>
        </w:rPr>
        <w:t>which has watercolour paper in it so it’s suitable for wet media.</w:t>
      </w:r>
    </w:p>
    <w:p w14:paraId="6D829A20" w14:textId="77777777" w:rsidR="00F440C6" w:rsidRPr="00852BF9" w:rsidRDefault="00F440C6" w:rsidP="00F440C6">
      <w:pPr>
        <w:pStyle w:val="ListParagraph"/>
        <w:numPr>
          <w:ilvl w:val="0"/>
          <w:numId w:val="2"/>
        </w:numPr>
        <w:tabs>
          <w:tab w:val="left" w:pos="821"/>
        </w:tabs>
        <w:spacing w:before="148" w:line="274" w:lineRule="exact"/>
        <w:rPr>
          <w:rFonts w:asciiTheme="minorHAnsi" w:hAnsiTheme="minorHAnsi" w:cstheme="minorHAnsi"/>
          <w:b/>
        </w:rPr>
      </w:pPr>
      <w:r w:rsidRPr="00852BF9">
        <w:rPr>
          <w:rFonts w:asciiTheme="minorHAnsi" w:hAnsiTheme="minorHAnsi" w:cstheme="minorHAnsi"/>
          <w:b/>
        </w:rPr>
        <w:t>2H,</w:t>
      </w:r>
      <w:r w:rsidRPr="00852BF9">
        <w:rPr>
          <w:rFonts w:asciiTheme="minorHAnsi" w:hAnsiTheme="minorHAnsi" w:cstheme="minorHAnsi"/>
          <w:b/>
          <w:spacing w:val="-4"/>
        </w:rPr>
        <w:t xml:space="preserve"> </w:t>
      </w:r>
      <w:r w:rsidRPr="00852BF9">
        <w:rPr>
          <w:rFonts w:asciiTheme="minorHAnsi" w:hAnsiTheme="minorHAnsi" w:cstheme="minorHAnsi"/>
          <w:b/>
        </w:rPr>
        <w:t>HB</w:t>
      </w:r>
      <w:r w:rsidRPr="00852BF9">
        <w:rPr>
          <w:rFonts w:asciiTheme="minorHAnsi" w:hAnsiTheme="minorHAnsi" w:cstheme="minorHAnsi"/>
          <w:b/>
          <w:spacing w:val="-3"/>
        </w:rPr>
        <w:t xml:space="preserve"> </w:t>
      </w:r>
      <w:r w:rsidRPr="00852BF9">
        <w:rPr>
          <w:rFonts w:asciiTheme="minorHAnsi" w:hAnsiTheme="minorHAnsi" w:cstheme="minorHAnsi"/>
          <w:b/>
        </w:rPr>
        <w:t>&amp;</w:t>
      </w:r>
      <w:r w:rsidRPr="00852BF9">
        <w:rPr>
          <w:rFonts w:asciiTheme="minorHAnsi" w:hAnsiTheme="minorHAnsi" w:cstheme="minorHAnsi"/>
          <w:b/>
          <w:spacing w:val="-3"/>
        </w:rPr>
        <w:t xml:space="preserve"> </w:t>
      </w:r>
      <w:r w:rsidRPr="00852BF9">
        <w:rPr>
          <w:rFonts w:asciiTheme="minorHAnsi" w:hAnsiTheme="minorHAnsi" w:cstheme="minorHAnsi"/>
          <w:b/>
        </w:rPr>
        <w:t>B</w:t>
      </w:r>
      <w:r w:rsidRPr="00852BF9">
        <w:rPr>
          <w:rFonts w:asciiTheme="minorHAnsi" w:hAnsiTheme="minorHAnsi" w:cstheme="minorHAnsi"/>
          <w:b/>
          <w:spacing w:val="-1"/>
        </w:rPr>
        <w:t xml:space="preserve"> </w:t>
      </w:r>
      <w:r w:rsidRPr="00852BF9">
        <w:rPr>
          <w:rFonts w:asciiTheme="minorHAnsi" w:hAnsiTheme="minorHAnsi" w:cstheme="minorHAnsi"/>
          <w:b/>
        </w:rPr>
        <w:t>(or/&amp;</w:t>
      </w:r>
      <w:r w:rsidRPr="00852BF9">
        <w:rPr>
          <w:rFonts w:asciiTheme="minorHAnsi" w:hAnsiTheme="minorHAnsi" w:cstheme="minorHAnsi"/>
          <w:b/>
          <w:spacing w:val="-1"/>
        </w:rPr>
        <w:t xml:space="preserve"> </w:t>
      </w:r>
      <w:r w:rsidRPr="00852BF9">
        <w:rPr>
          <w:rFonts w:asciiTheme="minorHAnsi" w:hAnsiTheme="minorHAnsi" w:cstheme="minorHAnsi"/>
          <w:b/>
        </w:rPr>
        <w:t>2B)</w:t>
      </w:r>
      <w:r w:rsidRPr="00852BF9">
        <w:rPr>
          <w:rFonts w:asciiTheme="minorHAnsi" w:hAnsiTheme="minorHAnsi" w:cstheme="minorHAnsi"/>
          <w:b/>
          <w:spacing w:val="-3"/>
        </w:rPr>
        <w:t xml:space="preserve"> </w:t>
      </w:r>
      <w:r w:rsidRPr="00852BF9">
        <w:rPr>
          <w:rFonts w:asciiTheme="minorHAnsi" w:hAnsiTheme="minorHAnsi" w:cstheme="minorHAnsi"/>
          <w:b/>
        </w:rPr>
        <w:t>graphite</w:t>
      </w:r>
      <w:r w:rsidRPr="00852BF9">
        <w:rPr>
          <w:rFonts w:asciiTheme="minorHAnsi" w:hAnsiTheme="minorHAnsi" w:cstheme="minorHAnsi"/>
          <w:b/>
          <w:spacing w:val="-1"/>
        </w:rPr>
        <w:t xml:space="preserve"> </w:t>
      </w:r>
      <w:r w:rsidRPr="00852BF9">
        <w:rPr>
          <w:rFonts w:asciiTheme="minorHAnsi" w:hAnsiTheme="minorHAnsi" w:cstheme="minorHAnsi"/>
          <w:b/>
        </w:rPr>
        <w:t>pencils</w:t>
      </w:r>
      <w:r w:rsidRPr="00852BF9">
        <w:rPr>
          <w:rFonts w:asciiTheme="minorHAnsi" w:hAnsiTheme="minorHAnsi" w:cstheme="minorHAnsi"/>
          <w:b/>
          <w:spacing w:val="2"/>
        </w:rPr>
        <w:t xml:space="preserve"> </w:t>
      </w:r>
      <w:r w:rsidRPr="00852BF9">
        <w:rPr>
          <w:rFonts w:asciiTheme="minorHAnsi" w:hAnsiTheme="minorHAnsi" w:cstheme="minorHAnsi"/>
        </w:rPr>
        <w:t>Faber</w:t>
      </w:r>
      <w:r w:rsidRPr="00852BF9">
        <w:rPr>
          <w:rFonts w:asciiTheme="minorHAnsi" w:hAnsiTheme="minorHAnsi" w:cstheme="minorHAnsi"/>
          <w:spacing w:val="-2"/>
        </w:rPr>
        <w:t xml:space="preserve"> </w:t>
      </w:r>
      <w:r w:rsidRPr="00852BF9">
        <w:rPr>
          <w:rFonts w:asciiTheme="minorHAnsi" w:hAnsiTheme="minorHAnsi" w:cstheme="minorHAnsi"/>
        </w:rPr>
        <w:t>Castell</w:t>
      </w:r>
      <w:r w:rsidRPr="00852BF9">
        <w:rPr>
          <w:rFonts w:asciiTheme="minorHAnsi" w:hAnsiTheme="minorHAnsi" w:cstheme="minorHAnsi"/>
          <w:spacing w:val="-4"/>
        </w:rPr>
        <w:t xml:space="preserve"> </w:t>
      </w:r>
      <w:r w:rsidRPr="00852BF9">
        <w:rPr>
          <w:rFonts w:asciiTheme="minorHAnsi" w:hAnsiTheme="minorHAnsi" w:cstheme="minorHAnsi"/>
        </w:rPr>
        <w:t>9000</w:t>
      </w:r>
      <w:r w:rsidRPr="00852BF9">
        <w:rPr>
          <w:rFonts w:asciiTheme="minorHAnsi" w:hAnsiTheme="minorHAnsi" w:cstheme="minorHAnsi"/>
          <w:spacing w:val="-1"/>
        </w:rPr>
        <w:t xml:space="preserve"> </w:t>
      </w:r>
      <w:r w:rsidRPr="00852BF9">
        <w:rPr>
          <w:rFonts w:asciiTheme="minorHAnsi" w:hAnsiTheme="minorHAnsi" w:cstheme="minorHAnsi"/>
        </w:rPr>
        <w:t>series are</w:t>
      </w:r>
      <w:r w:rsidRPr="00852BF9">
        <w:rPr>
          <w:rFonts w:asciiTheme="minorHAnsi" w:hAnsiTheme="minorHAnsi" w:cstheme="minorHAnsi"/>
          <w:spacing w:val="-3"/>
        </w:rPr>
        <w:t xml:space="preserve"> </w:t>
      </w:r>
      <w:r w:rsidRPr="00852BF9">
        <w:rPr>
          <w:rFonts w:asciiTheme="minorHAnsi" w:hAnsiTheme="minorHAnsi" w:cstheme="minorHAnsi"/>
        </w:rPr>
        <w:t>very</w:t>
      </w:r>
      <w:r w:rsidRPr="00852BF9">
        <w:rPr>
          <w:rFonts w:asciiTheme="minorHAnsi" w:hAnsiTheme="minorHAnsi" w:cstheme="minorHAnsi"/>
          <w:spacing w:val="-2"/>
        </w:rPr>
        <w:t xml:space="preserve"> </w:t>
      </w:r>
      <w:r w:rsidRPr="00852BF9">
        <w:rPr>
          <w:rFonts w:asciiTheme="minorHAnsi" w:hAnsiTheme="minorHAnsi" w:cstheme="minorHAnsi"/>
        </w:rPr>
        <w:t>good-</w:t>
      </w:r>
      <w:r w:rsidRPr="00852BF9">
        <w:rPr>
          <w:rFonts w:asciiTheme="minorHAnsi" w:hAnsiTheme="minorHAnsi" w:cstheme="minorHAnsi"/>
          <w:spacing w:val="-4"/>
        </w:rPr>
        <w:t xml:space="preserve"> </w:t>
      </w:r>
      <w:r w:rsidRPr="00852BF9">
        <w:rPr>
          <w:rFonts w:asciiTheme="minorHAnsi" w:hAnsiTheme="minorHAnsi" w:cstheme="minorHAnsi"/>
        </w:rPr>
        <w:t>£1.40</w:t>
      </w:r>
      <w:r w:rsidRPr="00852BF9">
        <w:rPr>
          <w:rFonts w:asciiTheme="minorHAnsi" w:hAnsiTheme="minorHAnsi" w:cstheme="minorHAnsi"/>
          <w:spacing w:val="-3"/>
        </w:rPr>
        <w:t xml:space="preserve"> </w:t>
      </w:r>
      <w:r w:rsidRPr="00852BF9">
        <w:rPr>
          <w:rFonts w:asciiTheme="minorHAnsi" w:hAnsiTheme="minorHAnsi" w:cstheme="minorHAnsi"/>
        </w:rPr>
        <w:t>each</w:t>
      </w:r>
      <w:r w:rsidRPr="00852BF9">
        <w:rPr>
          <w:rFonts w:asciiTheme="minorHAnsi" w:hAnsiTheme="minorHAnsi" w:cstheme="minorHAnsi"/>
          <w:spacing w:val="-4"/>
        </w:rPr>
        <w:t xml:space="preserve"> </w:t>
      </w:r>
      <w:r w:rsidRPr="00852BF9">
        <w:rPr>
          <w:rFonts w:asciiTheme="minorHAnsi" w:hAnsiTheme="minorHAnsi" w:cstheme="minorHAnsi"/>
        </w:rPr>
        <w:t>(not</w:t>
      </w:r>
      <w:r w:rsidRPr="00852BF9">
        <w:rPr>
          <w:rFonts w:asciiTheme="minorHAnsi" w:hAnsiTheme="minorHAnsi" w:cstheme="minorHAnsi"/>
          <w:spacing w:val="-1"/>
        </w:rPr>
        <w:t xml:space="preserve"> </w:t>
      </w:r>
      <w:r w:rsidRPr="00852BF9">
        <w:rPr>
          <w:rFonts w:asciiTheme="minorHAnsi" w:hAnsiTheme="minorHAnsi" w:cstheme="minorHAnsi"/>
        </w:rPr>
        <w:t>jumbo)</w:t>
      </w:r>
      <w:r w:rsidRPr="00852BF9">
        <w:rPr>
          <w:rFonts w:asciiTheme="minorHAnsi" w:hAnsiTheme="minorHAnsi" w:cstheme="minorHAnsi"/>
          <w:spacing w:val="-4"/>
        </w:rPr>
        <w:t xml:space="preserve"> </w:t>
      </w:r>
      <w:r w:rsidRPr="00852BF9">
        <w:rPr>
          <w:rFonts w:asciiTheme="minorHAnsi" w:hAnsiTheme="minorHAnsi" w:cstheme="minorHAnsi"/>
          <w:color w:val="0462C1"/>
          <w:spacing w:val="-1"/>
          <w:u w:val="single" w:color="0462C1"/>
        </w:rPr>
        <w:t>https://</w:t>
      </w:r>
      <w:hyperlink r:id="rId9" w:history="1">
        <w:r w:rsidRPr="00852BF9">
          <w:rPr>
            <w:rStyle w:val="Hyperlink"/>
            <w:rFonts w:asciiTheme="minorHAnsi" w:hAnsiTheme="minorHAnsi" w:cstheme="minorHAnsi"/>
            <w:color w:val="0462C1"/>
            <w:spacing w:val="-1"/>
          </w:rPr>
          <w:t>www.jacksonsart.com/faber-castell-series-9000-pencils</w:t>
        </w:r>
      </w:hyperlink>
    </w:p>
    <w:p w14:paraId="465FA626" w14:textId="77777777" w:rsidR="00F440C6" w:rsidRPr="00852BF9" w:rsidRDefault="00F440C6" w:rsidP="00F440C6">
      <w:pPr>
        <w:pStyle w:val="ListParagraph"/>
        <w:numPr>
          <w:ilvl w:val="0"/>
          <w:numId w:val="2"/>
        </w:numPr>
        <w:tabs>
          <w:tab w:val="left" w:pos="821"/>
        </w:tabs>
        <w:spacing w:before="100" w:line="228" w:lineRule="auto"/>
        <w:ind w:right="1404"/>
        <w:rPr>
          <w:rFonts w:asciiTheme="minorHAnsi" w:hAnsiTheme="minorHAnsi" w:cstheme="minorHAnsi"/>
        </w:rPr>
      </w:pPr>
      <w:r w:rsidRPr="00852BF9">
        <w:rPr>
          <w:rFonts w:asciiTheme="minorHAnsi" w:hAnsiTheme="minorHAnsi" w:cstheme="minorHAnsi"/>
          <w:b/>
        </w:rPr>
        <w:t xml:space="preserve">Eraser (plastic) from £1.30 or a putty eraser - £2.00 </w:t>
      </w:r>
      <w:r w:rsidRPr="00852BF9">
        <w:rPr>
          <w:rFonts w:asciiTheme="minorHAnsi" w:hAnsiTheme="minorHAnsi" w:cstheme="minorHAnsi"/>
        </w:rPr>
        <w:t>which is really good for some techniques.</w:t>
      </w:r>
      <w:r w:rsidRPr="00852BF9">
        <w:rPr>
          <w:rFonts w:asciiTheme="minorHAnsi" w:hAnsiTheme="minorHAnsi" w:cstheme="minorHAnsi"/>
          <w:color w:val="0462C1"/>
          <w:u w:val="single" w:color="0462C1"/>
        </w:rPr>
        <w:t xml:space="preserve"> https://</w:t>
      </w:r>
      <w:hyperlink r:id="rId10" w:history="1">
        <w:r w:rsidRPr="00852BF9">
          <w:rPr>
            <w:rStyle w:val="Hyperlink"/>
            <w:rFonts w:asciiTheme="minorHAnsi" w:hAnsiTheme="minorHAnsi" w:cstheme="minorHAnsi"/>
            <w:color w:val="0462C1"/>
          </w:rPr>
          <w:t>www.jacksonsart.com/faber-castell-putty-rubber</w:t>
        </w:r>
      </w:hyperlink>
    </w:p>
    <w:p w14:paraId="5E75E8A1" w14:textId="77777777" w:rsidR="00F440C6" w:rsidRPr="00852BF9" w:rsidRDefault="00F440C6" w:rsidP="00F440C6">
      <w:pPr>
        <w:pStyle w:val="BodyText"/>
        <w:spacing w:before="10"/>
        <w:ind w:left="0"/>
        <w:rPr>
          <w:rFonts w:asciiTheme="minorHAnsi" w:hAnsiTheme="minorHAnsi" w:cstheme="minorHAnsi"/>
        </w:rPr>
      </w:pPr>
    </w:p>
    <w:p w14:paraId="6C6A46BF" w14:textId="77777777" w:rsidR="00F440C6" w:rsidRPr="00610B57" w:rsidRDefault="00F440C6" w:rsidP="00F440C6">
      <w:pPr>
        <w:pStyle w:val="ListParagraph"/>
        <w:numPr>
          <w:ilvl w:val="0"/>
          <w:numId w:val="2"/>
        </w:numPr>
        <w:tabs>
          <w:tab w:val="left" w:pos="821"/>
        </w:tabs>
        <w:spacing w:before="109" w:line="228" w:lineRule="auto"/>
        <w:ind w:right="574"/>
        <w:rPr>
          <w:rStyle w:val="Hyperlink"/>
          <w:rFonts w:asciiTheme="minorHAnsi" w:hAnsiTheme="minorHAnsi" w:cstheme="minorHAnsi"/>
          <w:color w:val="auto"/>
          <w:u w:val="none"/>
        </w:rPr>
      </w:pPr>
      <w:r w:rsidRPr="00852BF9">
        <w:rPr>
          <w:rFonts w:asciiTheme="minorHAnsi" w:hAnsiTheme="minorHAnsi" w:cstheme="minorHAnsi"/>
          <w:b/>
        </w:rPr>
        <w:t xml:space="preserve">Size A4 140lb hot press watercolour </w:t>
      </w:r>
      <w:proofErr w:type="spellStart"/>
      <w:r w:rsidRPr="00852BF9">
        <w:rPr>
          <w:rFonts w:asciiTheme="minorHAnsi" w:hAnsiTheme="minorHAnsi" w:cstheme="minorHAnsi"/>
          <w:b/>
        </w:rPr>
        <w:t>Bockingford</w:t>
      </w:r>
      <w:proofErr w:type="spellEnd"/>
      <w:r w:rsidRPr="00852BF9">
        <w:rPr>
          <w:rFonts w:asciiTheme="minorHAnsi" w:hAnsiTheme="minorHAnsi" w:cstheme="minorHAnsi"/>
          <w:b/>
        </w:rPr>
        <w:t xml:space="preserve"> is £12.50</w:t>
      </w:r>
      <w:r w:rsidRPr="00852BF9">
        <w:rPr>
          <w:rFonts w:asciiTheme="minorHAnsi" w:hAnsiTheme="minorHAnsi" w:cstheme="minorHAnsi"/>
          <w:b/>
          <w:color w:val="0462C1"/>
        </w:rPr>
        <w:t xml:space="preserve"> </w:t>
      </w:r>
      <w:hyperlink r:id="rId11" w:history="1">
        <w:r w:rsidRPr="00852BF9">
          <w:rPr>
            <w:rStyle w:val="Hyperlink"/>
            <w:rFonts w:asciiTheme="minorHAnsi" w:hAnsiTheme="minorHAnsi" w:cstheme="minorHAnsi"/>
          </w:rPr>
          <w:t>Bockingford Watercolour Papers : White : Gummed Pads : Hot Pressed | Jackson's Art Supplies (jacksonsart.com)</w:t>
        </w:r>
      </w:hyperlink>
      <w:r>
        <w:rPr>
          <w:rStyle w:val="Hyperlink"/>
          <w:rFonts w:asciiTheme="minorHAnsi" w:hAnsiTheme="minorHAnsi" w:cstheme="minorHAnsi"/>
        </w:rPr>
        <w:br/>
      </w:r>
      <w:r w:rsidRPr="00610B57">
        <w:rPr>
          <w:rFonts w:cstheme="minorHAnsi"/>
          <w:b/>
        </w:rPr>
        <w:t xml:space="preserve">You could </w:t>
      </w:r>
      <w:r w:rsidRPr="00610B57">
        <w:rPr>
          <w:rFonts w:cstheme="minorHAnsi"/>
        </w:rPr>
        <w:t xml:space="preserve">also order watercolour sample packs to try out too = </w:t>
      </w:r>
      <w:r w:rsidRPr="00610B57">
        <w:rPr>
          <w:rFonts w:cstheme="minorHAnsi"/>
          <w:b/>
        </w:rPr>
        <w:t>£4.80</w:t>
      </w:r>
      <w:r w:rsidRPr="00610B57">
        <w:rPr>
          <w:rFonts w:cstheme="minorHAnsi"/>
          <w:b/>
        </w:rPr>
        <w:br/>
      </w:r>
      <w:r w:rsidRPr="00610B57">
        <w:rPr>
          <w:rFonts w:cstheme="minorHAnsi"/>
          <w:color w:val="0462C1"/>
          <w:u w:val="single" w:color="0462C1"/>
        </w:rPr>
        <w:t>https://</w:t>
      </w:r>
      <w:hyperlink r:id="rId12" w:history="1">
        <w:r w:rsidRPr="00610B57">
          <w:rPr>
            <w:rStyle w:val="Hyperlink"/>
            <w:rFonts w:cstheme="minorHAnsi"/>
            <w:color w:val="0462C1"/>
          </w:rPr>
          <w:t>www.jacksonsart.com/stonehenge-aqua-paper-13x18cm-sample-pack-1-per-order</w:t>
        </w:r>
      </w:hyperlink>
    </w:p>
    <w:p w14:paraId="4428FA8F" w14:textId="77777777" w:rsidR="00F440C6" w:rsidRPr="00610B57" w:rsidRDefault="00F440C6" w:rsidP="00F440C6">
      <w:pPr>
        <w:pStyle w:val="ListParagraph"/>
        <w:rPr>
          <w:rFonts w:asciiTheme="minorHAnsi" w:hAnsiTheme="minorHAnsi" w:cstheme="minorHAnsi"/>
          <w:b/>
          <w:sz w:val="24"/>
          <w:szCs w:val="24"/>
        </w:rPr>
      </w:pPr>
    </w:p>
    <w:p w14:paraId="73210C73" w14:textId="77777777" w:rsidR="00F440C6" w:rsidRPr="00610B57" w:rsidRDefault="00F440C6" w:rsidP="00F440C6">
      <w:pPr>
        <w:pStyle w:val="ListParagraph"/>
        <w:numPr>
          <w:ilvl w:val="0"/>
          <w:numId w:val="2"/>
        </w:numPr>
        <w:tabs>
          <w:tab w:val="left" w:pos="821"/>
        </w:tabs>
        <w:spacing w:before="109" w:line="228" w:lineRule="auto"/>
        <w:ind w:right="574"/>
        <w:rPr>
          <w:rFonts w:asciiTheme="minorHAnsi" w:hAnsiTheme="minorHAnsi" w:cstheme="minorHAnsi"/>
          <w:sz w:val="20"/>
          <w:szCs w:val="20"/>
        </w:rPr>
      </w:pPr>
      <w:r w:rsidRPr="00610B57">
        <w:rPr>
          <w:rFonts w:asciiTheme="minorHAnsi" w:hAnsiTheme="minorHAnsi" w:cstheme="minorHAnsi"/>
          <w:b/>
        </w:rPr>
        <w:t xml:space="preserve">Watercolour paints </w:t>
      </w:r>
      <w:r w:rsidRPr="00610B57">
        <w:rPr>
          <w:rFonts w:asciiTheme="minorHAnsi" w:hAnsiTheme="minorHAnsi" w:cstheme="minorHAnsi"/>
        </w:rPr>
        <w:t xml:space="preserve">– Recommended </w:t>
      </w:r>
      <w:proofErr w:type="spellStart"/>
      <w:r w:rsidRPr="00610B57">
        <w:rPr>
          <w:rFonts w:asciiTheme="minorHAnsi" w:hAnsiTheme="minorHAnsi" w:cstheme="minorHAnsi"/>
        </w:rPr>
        <w:t>colours</w:t>
      </w:r>
      <w:proofErr w:type="spellEnd"/>
      <w:r w:rsidRPr="00610B57">
        <w:rPr>
          <w:rFonts w:asciiTheme="minorHAnsi" w:hAnsiTheme="minorHAnsi" w:cstheme="minorHAnsi"/>
        </w:rPr>
        <w:t xml:space="preserve"> – These are Winsor Newton artists</w:t>
      </w:r>
      <w:r w:rsidRPr="00610B57">
        <w:rPr>
          <w:rFonts w:asciiTheme="minorHAnsi" w:hAnsiTheme="minorHAnsi" w:cstheme="minorHAnsi"/>
          <w:spacing w:val="-12"/>
        </w:rPr>
        <w:t xml:space="preserve"> </w:t>
      </w:r>
      <w:r w:rsidRPr="00610B57">
        <w:rPr>
          <w:rFonts w:asciiTheme="minorHAnsi" w:hAnsiTheme="minorHAnsi" w:cstheme="minorHAnsi"/>
        </w:rPr>
        <w:t>quality.</w:t>
      </w:r>
    </w:p>
    <w:p w14:paraId="55E78313" w14:textId="77777777" w:rsidR="00F440C6" w:rsidRPr="00610B57" w:rsidRDefault="00F440C6" w:rsidP="00F440C6">
      <w:pPr>
        <w:pStyle w:val="Heading1"/>
        <w:spacing w:before="39" w:line="276" w:lineRule="auto"/>
        <w:ind w:left="820" w:right="279"/>
        <w:rPr>
          <w:rFonts w:asciiTheme="minorHAnsi" w:hAnsiTheme="minorHAnsi" w:cstheme="minorHAnsi"/>
          <w:b w:val="0"/>
          <w:bCs w:val="0"/>
        </w:rPr>
      </w:pPr>
      <w:r w:rsidRPr="00610B57">
        <w:rPr>
          <w:rFonts w:asciiTheme="minorHAnsi" w:hAnsiTheme="minorHAnsi" w:cstheme="minorHAnsi"/>
          <w:b w:val="0"/>
          <w:bCs w:val="0"/>
        </w:rPr>
        <w:t>Transparent yellow, Winsor lemon, Winsor blue green shade, French Ultramarine, Scarlet lake or Winsor red, Permanent rose or Quinacridone magenta, Light red, neutral tint, Burnt umber, Perylene Green.</w:t>
      </w:r>
      <w:r>
        <w:rPr>
          <w:rFonts w:asciiTheme="minorHAnsi" w:hAnsiTheme="minorHAnsi" w:cstheme="minorHAnsi"/>
          <w:b w:val="0"/>
          <w:bCs w:val="0"/>
        </w:rPr>
        <w:br/>
      </w:r>
      <w:r w:rsidRPr="00610B57">
        <w:rPr>
          <w:rFonts w:asciiTheme="minorHAnsi" w:hAnsiTheme="minorHAnsi" w:cstheme="minorHAnsi"/>
          <w:b w:val="0"/>
          <w:bCs w:val="0"/>
        </w:rPr>
        <w:br/>
        <w:t xml:space="preserve">Other recommended brands include Daler Rowney, W/N </w:t>
      </w:r>
      <w:proofErr w:type="spellStart"/>
      <w:r w:rsidRPr="00610B57">
        <w:rPr>
          <w:rFonts w:asciiTheme="minorHAnsi" w:hAnsiTheme="minorHAnsi" w:cstheme="minorHAnsi"/>
          <w:b w:val="0"/>
          <w:bCs w:val="0"/>
        </w:rPr>
        <w:t>Cotmans</w:t>
      </w:r>
      <w:proofErr w:type="spellEnd"/>
      <w:r w:rsidRPr="00610B57">
        <w:rPr>
          <w:rFonts w:asciiTheme="minorHAnsi" w:hAnsiTheme="minorHAnsi" w:cstheme="minorHAnsi"/>
          <w:b w:val="0"/>
          <w:bCs w:val="0"/>
        </w:rPr>
        <w:t xml:space="preserve"> (student range) and Schmincke. Artist quality paints will have more saturated and lightfast </w:t>
      </w:r>
      <w:proofErr w:type="spellStart"/>
      <w:r w:rsidRPr="00610B57">
        <w:rPr>
          <w:rFonts w:asciiTheme="minorHAnsi" w:hAnsiTheme="minorHAnsi" w:cstheme="minorHAnsi"/>
          <w:b w:val="0"/>
          <w:bCs w:val="0"/>
        </w:rPr>
        <w:t>colours</w:t>
      </w:r>
      <w:proofErr w:type="spellEnd"/>
      <w:r w:rsidRPr="00610B57">
        <w:rPr>
          <w:rFonts w:asciiTheme="minorHAnsi" w:hAnsiTheme="minorHAnsi" w:cstheme="minorHAnsi"/>
          <w:b w:val="0"/>
          <w:bCs w:val="0"/>
        </w:rPr>
        <w:t xml:space="preserve"> but they are twice the price, so it all depends on the</w:t>
      </w:r>
      <w:r w:rsidRPr="00610B57">
        <w:rPr>
          <w:rFonts w:asciiTheme="minorHAnsi" w:hAnsiTheme="minorHAnsi" w:cstheme="minorHAnsi"/>
          <w:b w:val="0"/>
          <w:bCs w:val="0"/>
          <w:spacing w:val="-17"/>
        </w:rPr>
        <w:t xml:space="preserve"> </w:t>
      </w:r>
      <w:r w:rsidRPr="00610B57">
        <w:rPr>
          <w:rFonts w:asciiTheme="minorHAnsi" w:hAnsiTheme="minorHAnsi" w:cstheme="minorHAnsi"/>
          <w:b w:val="0"/>
          <w:bCs w:val="0"/>
        </w:rPr>
        <w:t>budget.</w:t>
      </w:r>
      <w:r>
        <w:rPr>
          <w:rFonts w:asciiTheme="minorHAnsi" w:hAnsiTheme="minorHAnsi" w:cstheme="minorHAnsi"/>
          <w:b w:val="0"/>
          <w:bCs w:val="0"/>
        </w:rPr>
        <w:br/>
      </w:r>
    </w:p>
    <w:p w14:paraId="2D9C4DF0" w14:textId="77777777" w:rsidR="00F440C6" w:rsidRPr="00852BF9" w:rsidRDefault="00F440C6" w:rsidP="00F440C6">
      <w:pPr>
        <w:pStyle w:val="ListParagraph"/>
        <w:numPr>
          <w:ilvl w:val="0"/>
          <w:numId w:val="2"/>
        </w:numPr>
        <w:tabs>
          <w:tab w:val="left" w:pos="821"/>
        </w:tabs>
        <w:spacing w:before="0"/>
        <w:rPr>
          <w:rFonts w:asciiTheme="minorHAnsi" w:hAnsiTheme="minorHAnsi" w:cstheme="minorHAnsi"/>
        </w:rPr>
      </w:pPr>
      <w:r w:rsidRPr="00852BF9">
        <w:rPr>
          <w:rFonts w:asciiTheme="minorHAnsi" w:hAnsiTheme="minorHAnsi" w:cstheme="minorHAnsi"/>
          <w:b/>
        </w:rPr>
        <w:t xml:space="preserve">Paint brushes </w:t>
      </w:r>
      <w:r w:rsidRPr="00852BF9">
        <w:rPr>
          <w:rFonts w:asciiTheme="minorHAnsi" w:hAnsiTheme="minorHAnsi" w:cstheme="minorHAnsi"/>
        </w:rPr>
        <w:t>–</w:t>
      </w:r>
      <w:r w:rsidRPr="00852BF9">
        <w:rPr>
          <w:rFonts w:asciiTheme="minorHAnsi" w:hAnsiTheme="minorHAnsi" w:cstheme="minorHAnsi"/>
          <w:spacing w:val="-43"/>
        </w:rPr>
        <w:t xml:space="preserve"> </w:t>
      </w:r>
      <w:r w:rsidRPr="00852BF9">
        <w:rPr>
          <w:rFonts w:asciiTheme="minorHAnsi" w:hAnsiTheme="minorHAnsi" w:cstheme="minorHAnsi"/>
        </w:rPr>
        <w:t>Any good quality watercolour brush with a good point. You can order online from a good value company called Rosemary and Co. Series</w:t>
      </w:r>
      <w:r w:rsidRPr="00852BF9">
        <w:rPr>
          <w:rFonts w:asciiTheme="minorHAnsi" w:hAnsiTheme="minorHAnsi" w:cstheme="minorHAnsi"/>
          <w:spacing w:val="-2"/>
        </w:rPr>
        <w:t xml:space="preserve"> </w:t>
      </w:r>
      <w:r w:rsidRPr="00852BF9">
        <w:rPr>
          <w:rFonts w:asciiTheme="minorHAnsi" w:hAnsiTheme="minorHAnsi" w:cstheme="minorHAnsi"/>
        </w:rPr>
        <w:t>33,</w:t>
      </w:r>
      <w:r w:rsidRPr="00852BF9">
        <w:rPr>
          <w:rFonts w:asciiTheme="minorHAnsi" w:hAnsiTheme="minorHAnsi" w:cstheme="minorHAnsi"/>
          <w:spacing w:val="-3"/>
        </w:rPr>
        <w:t xml:space="preserve"> </w:t>
      </w:r>
      <w:r w:rsidRPr="00852BF9">
        <w:rPr>
          <w:rFonts w:asciiTheme="minorHAnsi" w:hAnsiTheme="minorHAnsi" w:cstheme="minorHAnsi"/>
          <w:b/>
        </w:rPr>
        <w:t>Size</w:t>
      </w:r>
      <w:r w:rsidRPr="00852BF9">
        <w:rPr>
          <w:rFonts w:asciiTheme="minorHAnsi" w:hAnsiTheme="minorHAnsi" w:cstheme="minorHAnsi"/>
          <w:b/>
          <w:spacing w:val="-2"/>
        </w:rPr>
        <w:t xml:space="preserve"> </w:t>
      </w:r>
      <w:r w:rsidRPr="00852BF9">
        <w:rPr>
          <w:rFonts w:asciiTheme="minorHAnsi" w:hAnsiTheme="minorHAnsi" w:cstheme="minorHAnsi"/>
          <w:b/>
        </w:rPr>
        <w:t>0</w:t>
      </w:r>
      <w:r w:rsidRPr="00852BF9">
        <w:rPr>
          <w:rFonts w:asciiTheme="minorHAnsi" w:hAnsiTheme="minorHAnsi" w:cstheme="minorHAnsi"/>
          <w:b/>
          <w:spacing w:val="-3"/>
        </w:rPr>
        <w:t xml:space="preserve"> </w:t>
      </w:r>
      <w:r w:rsidRPr="00852BF9">
        <w:rPr>
          <w:rFonts w:asciiTheme="minorHAnsi" w:hAnsiTheme="minorHAnsi" w:cstheme="minorHAnsi"/>
          <w:b/>
        </w:rPr>
        <w:t>=</w:t>
      </w:r>
      <w:r w:rsidRPr="00852BF9">
        <w:rPr>
          <w:rFonts w:asciiTheme="minorHAnsi" w:hAnsiTheme="minorHAnsi" w:cstheme="minorHAnsi"/>
          <w:b/>
          <w:spacing w:val="-4"/>
        </w:rPr>
        <w:t xml:space="preserve"> from </w:t>
      </w:r>
      <w:r w:rsidRPr="00852BF9">
        <w:rPr>
          <w:rFonts w:asciiTheme="minorHAnsi" w:hAnsiTheme="minorHAnsi" w:cstheme="minorHAnsi"/>
          <w:b/>
        </w:rPr>
        <w:t>£5.15,</w:t>
      </w:r>
      <w:r w:rsidRPr="00852BF9">
        <w:rPr>
          <w:rFonts w:asciiTheme="minorHAnsi" w:hAnsiTheme="minorHAnsi" w:cstheme="minorHAnsi"/>
          <w:b/>
          <w:spacing w:val="-3"/>
        </w:rPr>
        <w:t xml:space="preserve"> </w:t>
      </w:r>
      <w:r w:rsidRPr="00852BF9">
        <w:rPr>
          <w:rFonts w:asciiTheme="minorHAnsi" w:hAnsiTheme="minorHAnsi" w:cstheme="minorHAnsi"/>
          <w:b/>
        </w:rPr>
        <w:t>size</w:t>
      </w:r>
      <w:r w:rsidRPr="00852BF9">
        <w:rPr>
          <w:rFonts w:asciiTheme="minorHAnsi" w:hAnsiTheme="minorHAnsi" w:cstheme="minorHAnsi"/>
          <w:b/>
          <w:spacing w:val="-5"/>
        </w:rPr>
        <w:t xml:space="preserve"> </w:t>
      </w:r>
      <w:r w:rsidRPr="00852BF9">
        <w:rPr>
          <w:rFonts w:asciiTheme="minorHAnsi" w:hAnsiTheme="minorHAnsi" w:cstheme="minorHAnsi"/>
          <w:b/>
        </w:rPr>
        <w:t>2</w:t>
      </w:r>
      <w:r w:rsidRPr="00852BF9">
        <w:rPr>
          <w:rFonts w:asciiTheme="minorHAnsi" w:hAnsiTheme="minorHAnsi" w:cstheme="minorHAnsi"/>
          <w:b/>
          <w:spacing w:val="-2"/>
        </w:rPr>
        <w:t xml:space="preserve"> </w:t>
      </w:r>
      <w:r w:rsidRPr="00852BF9">
        <w:rPr>
          <w:rFonts w:asciiTheme="minorHAnsi" w:hAnsiTheme="minorHAnsi" w:cstheme="minorHAnsi"/>
          <w:b/>
        </w:rPr>
        <w:t>=</w:t>
      </w:r>
      <w:r w:rsidRPr="00852BF9">
        <w:rPr>
          <w:rFonts w:asciiTheme="minorHAnsi" w:hAnsiTheme="minorHAnsi" w:cstheme="minorHAnsi"/>
          <w:b/>
          <w:spacing w:val="-3"/>
        </w:rPr>
        <w:t xml:space="preserve"> </w:t>
      </w:r>
      <w:r w:rsidRPr="00852BF9">
        <w:rPr>
          <w:rFonts w:asciiTheme="minorHAnsi" w:hAnsiTheme="minorHAnsi" w:cstheme="minorHAnsi"/>
          <w:b/>
        </w:rPr>
        <w:t>£5.65</w:t>
      </w:r>
      <w:r w:rsidRPr="00852BF9">
        <w:rPr>
          <w:rFonts w:asciiTheme="minorHAnsi" w:hAnsiTheme="minorHAnsi" w:cstheme="minorHAnsi"/>
          <w:b/>
          <w:spacing w:val="2"/>
        </w:rPr>
        <w:t xml:space="preserve"> </w:t>
      </w:r>
      <w:r w:rsidRPr="00852BF9">
        <w:rPr>
          <w:rFonts w:asciiTheme="minorHAnsi" w:hAnsiTheme="minorHAnsi" w:cstheme="minorHAnsi"/>
        </w:rPr>
        <w:t>–</w:t>
      </w:r>
      <w:r w:rsidRPr="00852BF9">
        <w:rPr>
          <w:rFonts w:asciiTheme="minorHAnsi" w:hAnsiTheme="minorHAnsi" w:cstheme="minorHAnsi"/>
          <w:spacing w:val="-15"/>
        </w:rPr>
        <w:t xml:space="preserve"> </w:t>
      </w:r>
      <w:r w:rsidRPr="00852BF9">
        <w:rPr>
          <w:rFonts w:asciiTheme="minorHAnsi" w:hAnsiTheme="minorHAnsi" w:cstheme="minorHAnsi"/>
        </w:rPr>
        <w:t>Good</w:t>
      </w:r>
      <w:r w:rsidRPr="00852BF9">
        <w:rPr>
          <w:rFonts w:asciiTheme="minorHAnsi" w:hAnsiTheme="minorHAnsi" w:cstheme="minorHAnsi"/>
          <w:spacing w:val="-3"/>
        </w:rPr>
        <w:t xml:space="preserve"> </w:t>
      </w:r>
      <w:r w:rsidRPr="00852BF9">
        <w:rPr>
          <w:rFonts w:asciiTheme="minorHAnsi" w:hAnsiTheme="minorHAnsi" w:cstheme="minorHAnsi"/>
        </w:rPr>
        <w:t>for</w:t>
      </w:r>
      <w:r w:rsidRPr="00852BF9">
        <w:rPr>
          <w:rFonts w:asciiTheme="minorHAnsi" w:hAnsiTheme="minorHAnsi" w:cstheme="minorHAnsi"/>
          <w:spacing w:val="-1"/>
        </w:rPr>
        <w:t xml:space="preserve"> </w:t>
      </w:r>
      <w:r w:rsidRPr="00852BF9">
        <w:rPr>
          <w:rFonts w:asciiTheme="minorHAnsi" w:hAnsiTheme="minorHAnsi" w:cstheme="minorHAnsi"/>
        </w:rPr>
        <w:t>detailed</w:t>
      </w:r>
      <w:r w:rsidRPr="00852BF9">
        <w:rPr>
          <w:rFonts w:asciiTheme="minorHAnsi" w:hAnsiTheme="minorHAnsi" w:cstheme="minorHAnsi"/>
          <w:spacing w:val="-5"/>
        </w:rPr>
        <w:t xml:space="preserve"> </w:t>
      </w:r>
      <w:r w:rsidRPr="00852BF9">
        <w:rPr>
          <w:rFonts w:asciiTheme="minorHAnsi" w:hAnsiTheme="minorHAnsi" w:cstheme="minorHAnsi"/>
        </w:rPr>
        <w:t>work.</w:t>
      </w:r>
      <w:r w:rsidRPr="00852BF9">
        <w:rPr>
          <w:rFonts w:asciiTheme="minorHAnsi" w:hAnsiTheme="minorHAnsi" w:cstheme="minorHAnsi"/>
          <w:spacing w:val="-1"/>
        </w:rPr>
        <w:t xml:space="preserve"> </w:t>
      </w:r>
      <w:r w:rsidRPr="00852BF9">
        <w:rPr>
          <w:rFonts w:asciiTheme="minorHAnsi" w:hAnsiTheme="minorHAnsi" w:cstheme="minorHAnsi"/>
        </w:rPr>
        <w:t>Any</w:t>
      </w:r>
      <w:r w:rsidRPr="00852BF9">
        <w:rPr>
          <w:rFonts w:asciiTheme="minorHAnsi" w:hAnsiTheme="minorHAnsi" w:cstheme="minorHAnsi"/>
          <w:spacing w:val="-2"/>
        </w:rPr>
        <w:t xml:space="preserve"> </w:t>
      </w:r>
      <w:r w:rsidRPr="00852BF9">
        <w:rPr>
          <w:rFonts w:asciiTheme="minorHAnsi" w:hAnsiTheme="minorHAnsi" w:cstheme="minorHAnsi"/>
        </w:rPr>
        <w:t>large round</w:t>
      </w:r>
      <w:r w:rsidRPr="00852BF9">
        <w:rPr>
          <w:rFonts w:asciiTheme="minorHAnsi" w:hAnsiTheme="minorHAnsi" w:cstheme="minorHAnsi"/>
          <w:spacing w:val="-3"/>
        </w:rPr>
        <w:t xml:space="preserve"> </w:t>
      </w:r>
      <w:r w:rsidRPr="00852BF9">
        <w:rPr>
          <w:rFonts w:asciiTheme="minorHAnsi" w:hAnsiTheme="minorHAnsi" w:cstheme="minorHAnsi"/>
        </w:rPr>
        <w:t>brush is useful for larger wash work – size 4 and</w:t>
      </w:r>
      <w:r w:rsidRPr="00852BF9">
        <w:rPr>
          <w:rFonts w:asciiTheme="minorHAnsi" w:hAnsiTheme="minorHAnsi" w:cstheme="minorHAnsi"/>
          <w:spacing w:val="-19"/>
        </w:rPr>
        <w:t xml:space="preserve"> </w:t>
      </w:r>
      <w:r w:rsidRPr="00852BF9">
        <w:rPr>
          <w:rFonts w:asciiTheme="minorHAnsi" w:hAnsiTheme="minorHAnsi" w:cstheme="minorHAnsi"/>
        </w:rPr>
        <w:t>6</w:t>
      </w:r>
    </w:p>
    <w:p w14:paraId="6066C874" w14:textId="77777777" w:rsidR="00F440C6" w:rsidRPr="00852BF9" w:rsidRDefault="00F440C6" w:rsidP="00F440C6">
      <w:pPr>
        <w:pStyle w:val="BodyText"/>
        <w:spacing w:before="77" w:line="230" w:lineRule="auto"/>
        <w:ind w:left="720" w:right="521"/>
        <w:rPr>
          <w:rFonts w:asciiTheme="minorHAnsi" w:hAnsiTheme="minorHAnsi" w:cstheme="minorHAnsi"/>
        </w:rPr>
      </w:pPr>
      <w:r w:rsidRPr="00852BF9">
        <w:rPr>
          <w:rFonts w:asciiTheme="minorHAnsi" w:hAnsiTheme="minorHAnsi" w:cstheme="minorHAnsi"/>
          <w:b/>
          <w:bCs/>
        </w:rPr>
        <w:t>OR</w:t>
      </w:r>
      <w:r w:rsidRPr="00852BF9">
        <w:rPr>
          <w:rFonts w:asciiTheme="minorHAnsi" w:hAnsiTheme="minorHAnsi" w:cstheme="minorHAnsi"/>
        </w:rPr>
        <w:t xml:space="preserve"> you can order synthetic (Vegan friendly) rounds by Dalon DR series D77, </w:t>
      </w:r>
      <w:r w:rsidRPr="00852BF9">
        <w:rPr>
          <w:rFonts w:asciiTheme="minorHAnsi" w:hAnsiTheme="minorHAnsi" w:cstheme="minorHAnsi"/>
          <w:b/>
          <w:bCs/>
        </w:rPr>
        <w:t>sizes 0, 2 &amp; 4</w:t>
      </w:r>
      <w:r w:rsidRPr="00852BF9">
        <w:rPr>
          <w:rFonts w:asciiTheme="minorHAnsi" w:hAnsiTheme="minorHAnsi" w:cstheme="minorHAnsi"/>
        </w:rPr>
        <w:t xml:space="preserve"> – from £4.20 </w:t>
      </w:r>
      <w:hyperlink r:id="rId13" w:history="1">
        <w:r w:rsidRPr="00852BF9">
          <w:rPr>
            <w:rStyle w:val="Hyperlink"/>
            <w:rFonts w:asciiTheme="minorHAnsi" w:hAnsiTheme="minorHAnsi" w:cstheme="minorHAnsi"/>
          </w:rPr>
          <w:t>Daler Rowney : Dalon Synthetic Watercolour Brushes : D77 / D88 / D99 | Jackson's Art Supplies (jacksonsart.com)</w:t>
        </w:r>
      </w:hyperlink>
    </w:p>
    <w:p w14:paraId="6224E2EE" w14:textId="77777777" w:rsidR="00F440C6" w:rsidRPr="00852BF9" w:rsidRDefault="00F440C6" w:rsidP="00F440C6">
      <w:pPr>
        <w:pStyle w:val="ListParagraph"/>
        <w:tabs>
          <w:tab w:val="left" w:pos="821"/>
        </w:tabs>
        <w:spacing w:before="104" w:line="244" w:lineRule="auto"/>
        <w:ind w:left="720" w:right="228" w:firstLine="0"/>
        <w:rPr>
          <w:rFonts w:asciiTheme="minorHAnsi" w:hAnsiTheme="minorHAnsi" w:cstheme="minorHAnsi"/>
        </w:rPr>
      </w:pPr>
      <w:r w:rsidRPr="00852BF9">
        <w:rPr>
          <w:rFonts w:asciiTheme="minorHAnsi" w:hAnsiTheme="minorHAnsi" w:cstheme="minorHAnsi"/>
          <w:b/>
        </w:rPr>
        <w:t xml:space="preserve">A short flat, stiffer </w:t>
      </w:r>
      <w:r w:rsidRPr="00852BF9">
        <w:rPr>
          <w:rFonts w:asciiTheme="minorHAnsi" w:hAnsiTheme="minorHAnsi" w:cstheme="minorHAnsi"/>
        </w:rPr>
        <w:t xml:space="preserve">synthetic, size 2 Daler Rowney or similar brush will also come in handy. Can be called an ‘eradicator’ - </w:t>
      </w:r>
      <w:r w:rsidRPr="00852BF9">
        <w:rPr>
          <w:rFonts w:asciiTheme="minorHAnsi" w:hAnsiTheme="minorHAnsi" w:cstheme="minorHAnsi"/>
          <w:b/>
          <w:bCs/>
        </w:rPr>
        <w:t>from £3.30</w:t>
      </w:r>
      <w:r w:rsidRPr="00852BF9">
        <w:rPr>
          <w:rFonts w:asciiTheme="minorHAnsi" w:hAnsiTheme="minorHAnsi" w:cstheme="minorHAnsi"/>
          <w:color w:val="0462C1"/>
        </w:rPr>
        <w:t xml:space="preserve"> </w:t>
      </w:r>
    </w:p>
    <w:p w14:paraId="3C22A7AB" w14:textId="77777777" w:rsidR="00F440C6" w:rsidRPr="00852BF9" w:rsidRDefault="00F440C6" w:rsidP="00F440C6">
      <w:pPr>
        <w:pStyle w:val="ListParagraph"/>
        <w:tabs>
          <w:tab w:val="left" w:pos="821"/>
        </w:tabs>
        <w:spacing w:before="97"/>
        <w:ind w:left="720" w:firstLine="0"/>
        <w:rPr>
          <w:rFonts w:asciiTheme="minorHAnsi" w:hAnsiTheme="minorHAnsi" w:cstheme="minorHAnsi"/>
        </w:rPr>
      </w:pPr>
      <w:r w:rsidRPr="00852BF9">
        <w:rPr>
          <w:rFonts w:asciiTheme="minorHAnsi" w:hAnsiTheme="minorHAnsi" w:cstheme="minorHAnsi"/>
        </w:rPr>
        <w:t>Cheaper brushes are useful for mixing paint so as not to ruin the more expensive, quality</w:t>
      </w:r>
      <w:r w:rsidRPr="00852BF9">
        <w:rPr>
          <w:rFonts w:asciiTheme="minorHAnsi" w:hAnsiTheme="minorHAnsi" w:cstheme="minorHAnsi"/>
          <w:spacing w:val="-17"/>
        </w:rPr>
        <w:t xml:space="preserve"> </w:t>
      </w:r>
      <w:r w:rsidRPr="00852BF9">
        <w:rPr>
          <w:rFonts w:asciiTheme="minorHAnsi" w:hAnsiTheme="minorHAnsi" w:cstheme="minorHAnsi"/>
        </w:rPr>
        <w:t>brushes.</w:t>
      </w:r>
    </w:p>
    <w:p w14:paraId="1887117B" w14:textId="77777777" w:rsidR="00F440C6" w:rsidRPr="00610B57" w:rsidRDefault="00F440C6" w:rsidP="00F440C6">
      <w:pPr>
        <w:pStyle w:val="ListParagraph"/>
        <w:spacing w:before="8" w:line="247" w:lineRule="auto"/>
        <w:ind w:left="720" w:right="209" w:firstLine="0"/>
        <w:rPr>
          <w:rFonts w:asciiTheme="minorHAnsi" w:hAnsiTheme="minorHAnsi" w:cstheme="minorHAnsi"/>
          <w:sz w:val="20"/>
          <w:szCs w:val="20"/>
        </w:rPr>
      </w:pPr>
      <w:r w:rsidRPr="00852BF9">
        <w:rPr>
          <w:rFonts w:cstheme="minorHAnsi"/>
        </w:rPr>
        <w:t xml:space="preserve">Other recommended brushes are by </w:t>
      </w:r>
      <w:r w:rsidRPr="00852BF9">
        <w:rPr>
          <w:rFonts w:cstheme="minorHAnsi"/>
          <w:b/>
        </w:rPr>
        <w:t xml:space="preserve">Raphael (series 8404 </w:t>
      </w:r>
      <w:r w:rsidRPr="00852BF9">
        <w:rPr>
          <w:rFonts w:cstheme="minorHAnsi"/>
        </w:rPr>
        <w:t>– Billy Showell brushes</w:t>
      </w:r>
      <w:r w:rsidRPr="00852BF9">
        <w:rPr>
          <w:rFonts w:cstheme="minorHAnsi"/>
          <w:b/>
        </w:rPr>
        <w:t xml:space="preserve">) </w:t>
      </w:r>
      <w:r w:rsidRPr="00852BF9">
        <w:rPr>
          <w:rFonts w:cstheme="minorHAnsi"/>
        </w:rPr>
        <w:t xml:space="preserve">&amp; </w:t>
      </w:r>
      <w:r w:rsidRPr="00852BF9">
        <w:rPr>
          <w:rFonts w:cstheme="minorHAnsi"/>
          <w:b/>
        </w:rPr>
        <w:t>Winsor Newton miniature series 7</w:t>
      </w:r>
      <w:r w:rsidRPr="00852BF9">
        <w:rPr>
          <w:rFonts w:cstheme="minorHAnsi"/>
        </w:rPr>
        <w:t>, excellent quality but are more expensive.</w:t>
      </w:r>
      <w:r>
        <w:rPr>
          <w:rFonts w:cstheme="minorHAnsi"/>
        </w:rPr>
        <w:br/>
      </w:r>
    </w:p>
    <w:p w14:paraId="10B664AB" w14:textId="77777777" w:rsidR="00F440C6" w:rsidRPr="00610B57" w:rsidRDefault="00F440C6" w:rsidP="00F440C6">
      <w:pPr>
        <w:pStyle w:val="ListParagraph"/>
        <w:numPr>
          <w:ilvl w:val="0"/>
          <w:numId w:val="3"/>
        </w:numPr>
        <w:tabs>
          <w:tab w:val="left" w:pos="820"/>
          <w:tab w:val="left" w:pos="821"/>
        </w:tabs>
        <w:spacing w:before="1"/>
        <w:rPr>
          <w:rFonts w:asciiTheme="minorHAnsi" w:hAnsiTheme="minorHAnsi" w:cstheme="minorHAnsi"/>
        </w:rPr>
      </w:pPr>
      <w:r w:rsidRPr="00610B57">
        <w:rPr>
          <w:rFonts w:asciiTheme="minorHAnsi" w:hAnsiTheme="minorHAnsi" w:cstheme="minorHAnsi"/>
        </w:rPr>
        <w:t>Magnifying glass and (x10) hand</w:t>
      </w:r>
      <w:r w:rsidRPr="00610B57">
        <w:rPr>
          <w:rFonts w:asciiTheme="minorHAnsi" w:hAnsiTheme="minorHAnsi" w:cstheme="minorHAnsi"/>
          <w:spacing w:val="-7"/>
        </w:rPr>
        <w:t xml:space="preserve"> </w:t>
      </w:r>
      <w:r w:rsidRPr="00610B57">
        <w:rPr>
          <w:rFonts w:asciiTheme="minorHAnsi" w:hAnsiTheme="minorHAnsi" w:cstheme="minorHAnsi"/>
        </w:rPr>
        <w:t>lens</w:t>
      </w:r>
    </w:p>
    <w:p w14:paraId="4040A473" w14:textId="77777777" w:rsidR="00F440C6" w:rsidRPr="00610B57" w:rsidRDefault="00F440C6" w:rsidP="00F440C6">
      <w:pPr>
        <w:pStyle w:val="ListParagraph"/>
        <w:numPr>
          <w:ilvl w:val="0"/>
          <w:numId w:val="3"/>
        </w:numPr>
        <w:tabs>
          <w:tab w:val="left" w:pos="820"/>
          <w:tab w:val="left" w:pos="821"/>
        </w:tabs>
        <w:rPr>
          <w:rFonts w:asciiTheme="minorHAnsi" w:hAnsiTheme="minorHAnsi" w:cstheme="minorHAnsi"/>
        </w:rPr>
      </w:pPr>
      <w:r w:rsidRPr="00610B57">
        <w:rPr>
          <w:rFonts w:asciiTheme="minorHAnsi" w:hAnsiTheme="minorHAnsi" w:cstheme="minorHAnsi"/>
        </w:rPr>
        <w:t xml:space="preserve">Transparent ruler or cheap </w:t>
      </w:r>
      <w:proofErr w:type="spellStart"/>
      <w:r w:rsidRPr="00610B57">
        <w:rPr>
          <w:rFonts w:asciiTheme="minorHAnsi" w:hAnsiTheme="minorHAnsi" w:cstheme="minorHAnsi"/>
        </w:rPr>
        <w:t>maths</w:t>
      </w:r>
      <w:proofErr w:type="spellEnd"/>
      <w:r w:rsidRPr="00610B57">
        <w:rPr>
          <w:rFonts w:asciiTheme="minorHAnsi" w:hAnsiTheme="minorHAnsi" w:cstheme="minorHAnsi"/>
        </w:rPr>
        <w:t xml:space="preserve"> set</w:t>
      </w:r>
      <w:r w:rsidRPr="00610B57">
        <w:rPr>
          <w:rFonts w:asciiTheme="minorHAnsi" w:hAnsiTheme="minorHAnsi" w:cstheme="minorHAnsi"/>
          <w:spacing w:val="-14"/>
        </w:rPr>
        <w:t xml:space="preserve"> </w:t>
      </w:r>
      <w:r w:rsidRPr="00610B57">
        <w:rPr>
          <w:rFonts w:asciiTheme="minorHAnsi" w:hAnsiTheme="minorHAnsi" w:cstheme="minorHAnsi"/>
        </w:rPr>
        <w:t>dividers</w:t>
      </w:r>
    </w:p>
    <w:p w14:paraId="0AF1AFB0" w14:textId="77777777" w:rsidR="00F440C6" w:rsidRPr="00852BF9" w:rsidRDefault="00F440C6" w:rsidP="00F440C6">
      <w:pPr>
        <w:pStyle w:val="ListParagraph"/>
        <w:widowControl/>
        <w:numPr>
          <w:ilvl w:val="0"/>
          <w:numId w:val="3"/>
        </w:numPr>
        <w:autoSpaceDE/>
        <w:autoSpaceDN/>
        <w:spacing w:before="0" w:after="200" w:line="276" w:lineRule="auto"/>
        <w:contextualSpacing/>
      </w:pPr>
      <w:r w:rsidRPr="00852BF9">
        <w:t>Water-pot (old jam-jars are useful)</w:t>
      </w:r>
    </w:p>
    <w:p w14:paraId="74EDB998" w14:textId="77777777" w:rsidR="00F440C6" w:rsidRPr="00852BF9" w:rsidRDefault="00F440C6" w:rsidP="00F440C6">
      <w:pPr>
        <w:pStyle w:val="ListParagraph"/>
        <w:widowControl/>
        <w:numPr>
          <w:ilvl w:val="0"/>
          <w:numId w:val="3"/>
        </w:numPr>
        <w:autoSpaceDE/>
        <w:autoSpaceDN/>
        <w:spacing w:before="0" w:after="200" w:line="276" w:lineRule="auto"/>
        <w:contextualSpacing/>
      </w:pPr>
      <w:r w:rsidRPr="00852BF9">
        <w:t>Drawing board to paint on with bulldog clips, lightweight MDF or plywood is good</w:t>
      </w:r>
    </w:p>
    <w:p w14:paraId="5EF5E112" w14:textId="58DCF1BD" w:rsidR="00F440C6" w:rsidRDefault="00F440C6" w:rsidP="00F440C6">
      <w:pPr>
        <w:pStyle w:val="ListParagraph"/>
        <w:widowControl/>
        <w:numPr>
          <w:ilvl w:val="0"/>
          <w:numId w:val="3"/>
        </w:numPr>
        <w:autoSpaceDE/>
        <w:autoSpaceDN/>
        <w:spacing w:before="0" w:after="200" w:line="276" w:lineRule="auto"/>
        <w:contextualSpacing/>
      </w:pPr>
      <w:r w:rsidRPr="00852BF9">
        <w:t xml:space="preserve">Palette for paints, (small ceramic plates are useful)                                                                                                                                                     </w:t>
      </w:r>
    </w:p>
    <w:p w14:paraId="19C85C43" w14:textId="77777777" w:rsidR="00F440C6" w:rsidRDefault="00F440C6" w:rsidP="00F440C6">
      <w:pPr>
        <w:pStyle w:val="Heading1"/>
        <w:spacing w:before="237"/>
        <w:rPr>
          <w:rFonts w:asciiTheme="minorHAnsi" w:hAnsiTheme="minorHAnsi" w:cstheme="minorHAnsi"/>
          <w:sz w:val="24"/>
          <w:szCs w:val="24"/>
          <w:u w:val="single"/>
        </w:rPr>
      </w:pPr>
      <w:r w:rsidRPr="00A864D0">
        <w:rPr>
          <w:rFonts w:asciiTheme="minorHAnsi" w:hAnsiTheme="minorHAnsi" w:cstheme="minorHAnsi"/>
          <w:sz w:val="24"/>
          <w:szCs w:val="24"/>
          <w:u w:val="single"/>
        </w:rPr>
        <w:t>Approx. £65</w:t>
      </w:r>
    </w:p>
    <w:p w14:paraId="36883F52" w14:textId="16A8D060" w:rsidR="00F440C6" w:rsidRPr="00610B57" w:rsidRDefault="00F440C6" w:rsidP="00F440C6">
      <w:pPr>
        <w:pStyle w:val="ListParagraph"/>
        <w:widowControl/>
        <w:autoSpaceDE/>
        <w:autoSpaceDN/>
        <w:spacing w:before="0" w:after="200" w:line="276" w:lineRule="auto"/>
        <w:ind w:left="720" w:firstLine="0"/>
        <w:contextualSpacing/>
      </w:pPr>
      <w:r w:rsidRPr="00852BF9">
        <w:t xml:space="preserve">                             </w:t>
      </w:r>
    </w:p>
    <w:p w14:paraId="2E999695" w14:textId="77777777" w:rsidR="002E4C40" w:rsidRPr="00A864D0" w:rsidRDefault="002E4C40" w:rsidP="005C3206">
      <w:pPr>
        <w:rPr>
          <w:sz w:val="24"/>
          <w:szCs w:val="24"/>
        </w:rPr>
        <w:sectPr w:rsidR="002E4C40" w:rsidRPr="00A864D0" w:rsidSect="00610B57">
          <w:type w:val="continuous"/>
          <w:pgSz w:w="11910" w:h="16840"/>
          <w:pgMar w:top="1440" w:right="1080" w:bottom="1440" w:left="1080" w:header="720" w:footer="720" w:gutter="0"/>
          <w:cols w:space="720"/>
          <w:docGrid w:linePitch="299"/>
        </w:sectPr>
      </w:pPr>
    </w:p>
    <w:p w14:paraId="513AB4D1" w14:textId="2E7BA7B1" w:rsidR="00610B57" w:rsidRPr="00610B57" w:rsidRDefault="00610B57" w:rsidP="00F440C6">
      <w:pPr>
        <w:pStyle w:val="Heading1"/>
        <w:spacing w:before="30"/>
      </w:pPr>
    </w:p>
    <w:sectPr w:rsidR="00610B57" w:rsidRPr="00610B57">
      <w:pgSz w:w="11910" w:h="16840"/>
      <w:pgMar w:top="122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Arial"/>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23C"/>
    <w:multiLevelType w:val="hybridMultilevel"/>
    <w:tmpl w:val="37007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E939F1"/>
    <w:multiLevelType w:val="hybridMultilevel"/>
    <w:tmpl w:val="AF98EE92"/>
    <w:lvl w:ilvl="0" w:tplc="08090001">
      <w:start w:val="1"/>
      <w:numFmt w:val="bullet"/>
      <w:lvlText w:val=""/>
      <w:lvlJc w:val="left"/>
      <w:pPr>
        <w:ind w:left="1180" w:hanging="360"/>
      </w:pPr>
      <w:rPr>
        <w:rFonts w:ascii="Symbol" w:hAnsi="Symbol" w:hint="default"/>
        <w:b w:val="0"/>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3F90379E"/>
    <w:multiLevelType w:val="hybridMultilevel"/>
    <w:tmpl w:val="7664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746AD"/>
    <w:multiLevelType w:val="hybridMultilevel"/>
    <w:tmpl w:val="2A7EA9A8"/>
    <w:lvl w:ilvl="0" w:tplc="FE44057A">
      <w:numFmt w:val="bullet"/>
      <w:lvlText w:val=""/>
      <w:lvlJc w:val="left"/>
      <w:pPr>
        <w:ind w:left="820" w:hanging="361"/>
      </w:pPr>
      <w:rPr>
        <w:rFonts w:ascii="Symbol" w:eastAsia="Symbol" w:hAnsi="Symbol" w:cs="Symbol" w:hint="default"/>
        <w:w w:val="100"/>
        <w:sz w:val="22"/>
        <w:szCs w:val="22"/>
        <w:lang w:val="en-US" w:eastAsia="en-US" w:bidi="ar-SA"/>
      </w:rPr>
    </w:lvl>
    <w:lvl w:ilvl="1" w:tplc="98080552">
      <w:numFmt w:val="bullet"/>
      <w:lvlText w:val="•"/>
      <w:lvlJc w:val="left"/>
      <w:pPr>
        <w:ind w:left="940" w:hanging="361"/>
      </w:pPr>
      <w:rPr>
        <w:rFonts w:hint="default"/>
        <w:lang w:val="en-US" w:eastAsia="en-US" w:bidi="ar-SA"/>
      </w:rPr>
    </w:lvl>
    <w:lvl w:ilvl="2" w:tplc="73DA0910">
      <w:numFmt w:val="bullet"/>
      <w:lvlText w:val="•"/>
      <w:lvlJc w:val="left"/>
      <w:pPr>
        <w:ind w:left="2018" w:hanging="361"/>
      </w:pPr>
      <w:rPr>
        <w:rFonts w:hint="default"/>
        <w:lang w:val="en-US" w:eastAsia="en-US" w:bidi="ar-SA"/>
      </w:rPr>
    </w:lvl>
    <w:lvl w:ilvl="3" w:tplc="05E46716">
      <w:numFmt w:val="bullet"/>
      <w:lvlText w:val="•"/>
      <w:lvlJc w:val="left"/>
      <w:pPr>
        <w:ind w:left="3096" w:hanging="361"/>
      </w:pPr>
      <w:rPr>
        <w:rFonts w:hint="default"/>
        <w:lang w:val="en-US" w:eastAsia="en-US" w:bidi="ar-SA"/>
      </w:rPr>
    </w:lvl>
    <w:lvl w:ilvl="4" w:tplc="15D87A88">
      <w:numFmt w:val="bullet"/>
      <w:lvlText w:val="•"/>
      <w:lvlJc w:val="left"/>
      <w:pPr>
        <w:ind w:left="4175" w:hanging="361"/>
      </w:pPr>
      <w:rPr>
        <w:rFonts w:hint="default"/>
        <w:lang w:val="en-US" w:eastAsia="en-US" w:bidi="ar-SA"/>
      </w:rPr>
    </w:lvl>
    <w:lvl w:ilvl="5" w:tplc="51D2740A">
      <w:numFmt w:val="bullet"/>
      <w:lvlText w:val="•"/>
      <w:lvlJc w:val="left"/>
      <w:pPr>
        <w:ind w:left="5253" w:hanging="361"/>
      </w:pPr>
      <w:rPr>
        <w:rFonts w:hint="default"/>
        <w:lang w:val="en-US" w:eastAsia="en-US" w:bidi="ar-SA"/>
      </w:rPr>
    </w:lvl>
    <w:lvl w:ilvl="6" w:tplc="26C4B0DE">
      <w:numFmt w:val="bullet"/>
      <w:lvlText w:val="•"/>
      <w:lvlJc w:val="left"/>
      <w:pPr>
        <w:ind w:left="6332" w:hanging="361"/>
      </w:pPr>
      <w:rPr>
        <w:rFonts w:hint="default"/>
        <w:lang w:val="en-US" w:eastAsia="en-US" w:bidi="ar-SA"/>
      </w:rPr>
    </w:lvl>
    <w:lvl w:ilvl="7" w:tplc="C534104E">
      <w:numFmt w:val="bullet"/>
      <w:lvlText w:val="•"/>
      <w:lvlJc w:val="left"/>
      <w:pPr>
        <w:ind w:left="7410" w:hanging="361"/>
      </w:pPr>
      <w:rPr>
        <w:rFonts w:hint="default"/>
        <w:lang w:val="en-US" w:eastAsia="en-US" w:bidi="ar-SA"/>
      </w:rPr>
    </w:lvl>
    <w:lvl w:ilvl="8" w:tplc="E25C7812">
      <w:numFmt w:val="bullet"/>
      <w:lvlText w:val="•"/>
      <w:lvlJc w:val="left"/>
      <w:pPr>
        <w:ind w:left="8489" w:hanging="361"/>
      </w:pPr>
      <w:rPr>
        <w:rFonts w:hint="default"/>
        <w:lang w:val="en-US" w:eastAsia="en-US" w:bidi="ar-SA"/>
      </w:rPr>
    </w:lvl>
  </w:abstractNum>
  <w:num w:numId="1" w16cid:durableId="1005791179">
    <w:abstractNumId w:val="3"/>
  </w:num>
  <w:num w:numId="2" w16cid:durableId="353697810">
    <w:abstractNumId w:val="0"/>
  </w:num>
  <w:num w:numId="3" w16cid:durableId="1504391129">
    <w:abstractNumId w:val="2"/>
  </w:num>
  <w:num w:numId="4" w16cid:durableId="1519780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E4C40"/>
    <w:rsid w:val="00123F16"/>
    <w:rsid w:val="00194942"/>
    <w:rsid w:val="00234A37"/>
    <w:rsid w:val="00256CF3"/>
    <w:rsid w:val="002A286A"/>
    <w:rsid w:val="002E4C40"/>
    <w:rsid w:val="0030795B"/>
    <w:rsid w:val="004C6C45"/>
    <w:rsid w:val="005128F9"/>
    <w:rsid w:val="00543DFE"/>
    <w:rsid w:val="00593415"/>
    <w:rsid w:val="005A1E09"/>
    <w:rsid w:val="005C3206"/>
    <w:rsid w:val="00610B57"/>
    <w:rsid w:val="0064401E"/>
    <w:rsid w:val="00893A77"/>
    <w:rsid w:val="008D6816"/>
    <w:rsid w:val="008F2024"/>
    <w:rsid w:val="00961FE4"/>
    <w:rsid w:val="009B0134"/>
    <w:rsid w:val="00A864D0"/>
    <w:rsid w:val="00BF6659"/>
    <w:rsid w:val="00D36F91"/>
    <w:rsid w:val="00F1512F"/>
    <w:rsid w:val="00F4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7B34"/>
  <w15:docId w15:val="{4762DB52-FEFF-41B3-A98B-D47C6FEF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1"/>
    <w:qFormat/>
    <w:pPr>
      <w:spacing w:before="15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1"/>
      <w:ind w:left="820"/>
    </w:pPr>
  </w:style>
  <w:style w:type="paragraph" w:styleId="ListParagraph">
    <w:name w:val="List Paragraph"/>
    <w:basedOn w:val="Normal"/>
    <w:uiPriority w:val="1"/>
    <w:qFormat/>
    <w:pPr>
      <w:spacing w:before="41"/>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3F16"/>
    <w:rPr>
      <w:color w:val="0000FF" w:themeColor="hyperlink"/>
      <w:u w:val="single"/>
    </w:rPr>
  </w:style>
  <w:style w:type="character" w:customStyle="1" w:styleId="BodyTextChar">
    <w:name w:val="Body Text Char"/>
    <w:basedOn w:val="DefaultParagraphFont"/>
    <w:link w:val="BodyText"/>
    <w:uiPriority w:val="1"/>
    <w:rsid w:val="00123F16"/>
    <w:rPr>
      <w:rFonts w:ascii="Carlito" w:eastAsia="Carlito" w:hAnsi="Carlito" w:cs="Carlito"/>
    </w:rPr>
  </w:style>
  <w:style w:type="paragraph" w:styleId="NormalWeb">
    <w:name w:val="Normal (Web)"/>
    <w:basedOn w:val="Normal"/>
    <w:uiPriority w:val="99"/>
    <w:unhideWhenUsed/>
    <w:rsid w:val="00123F1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5128F9"/>
    <w:pPr>
      <w:widowControl/>
      <w:autoSpaceDE/>
      <w:autoSpaceDN/>
    </w:pPr>
    <w:rPr>
      <w:rFonts w:ascii="Calibri" w:eastAsiaTheme="minorEastAsia" w:hAnsi="Calibri" w:cs="Calibri"/>
      <w:lang w:val="en-GB" w:eastAsia="en-GB"/>
    </w:rPr>
  </w:style>
  <w:style w:type="character" w:customStyle="1" w:styleId="xapple-converted-space">
    <w:name w:val="x_apple-converted-space"/>
    <w:basedOn w:val="DefaultParagraphFont"/>
    <w:rsid w:val="005128F9"/>
  </w:style>
  <w:style w:type="table" w:styleId="TableGrid">
    <w:name w:val="Table Grid"/>
    <w:basedOn w:val="TableNormal"/>
    <w:uiPriority w:val="39"/>
    <w:rsid w:val="00F1512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cksonsart.com/sketchbooks-black-cloth-case-bound-140-gsm" TargetMode="External"/><Relationship Id="rId13" Type="http://schemas.openxmlformats.org/officeDocument/2006/relationships/hyperlink" Target="https://www.jacksonsart.com/daler-rowney-dalon-synthetic-watercolour-brushes-d77-d88-d99" TargetMode="External"/><Relationship Id="rId3" Type="http://schemas.openxmlformats.org/officeDocument/2006/relationships/settings" Target="settings.xml"/><Relationship Id="rId7" Type="http://schemas.openxmlformats.org/officeDocument/2006/relationships/hyperlink" Target="mailto:is@aber.ac.uk" TargetMode="External"/><Relationship Id="rId12" Type="http://schemas.openxmlformats.org/officeDocument/2006/relationships/hyperlink" Target="http://www.jacksonsart.com/stonehenge-aqua-paper-13x18cm-sample-pack-1-per-o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er.ac.uk/en/is/it-services/elearning/blackboard/guidetoblackboardultra-students/" TargetMode="External"/><Relationship Id="rId11" Type="http://schemas.openxmlformats.org/officeDocument/2006/relationships/hyperlink" Target="https://www.jacksonsart.com/bockingford-watercolour-papers-pads-whit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jacksonsart.com/faber-castell-putty-rubber" TargetMode="External"/><Relationship Id="rId4" Type="http://schemas.openxmlformats.org/officeDocument/2006/relationships/webSettings" Target="webSettings.xml"/><Relationship Id="rId9" Type="http://schemas.openxmlformats.org/officeDocument/2006/relationships/hyperlink" Target="http://www.jacksonsart.com/faber-castell-series-9000-penci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1292</Words>
  <Characters>7367</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Course Code: CL           Course name: Natural History Illustration – Illustrati</vt:lpstr>
      <vt:lpstr>Materials List for Insects Module with Links to Jacksons.com to see the material</vt:lpstr>
      <vt:lpstr>Transparent yellow, Winsor lemon, Winsor blue green shade, French Ultramarine, S</vt:lpstr>
      <vt:lpstr>Approx. £65</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Pierse [chp]</dc:creator>
  <cp:lastModifiedBy>Faye Davies [fad4] (Staff)</cp:lastModifiedBy>
  <cp:revision>28</cp:revision>
  <cp:lastPrinted>2021-11-22T17:32:00Z</cp:lastPrinted>
  <dcterms:created xsi:type="dcterms:W3CDTF">2021-02-23T20:38:00Z</dcterms:created>
  <dcterms:modified xsi:type="dcterms:W3CDTF">2023-12-20T12:06:00Z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Microsoft® Word for Microsoft 365</vt:lpwstr>
  </property>
  <property fmtid="{D5CDD505-2E9C-101B-9397-08002B2CF9AE}" pid="4" name="LastSaved">
    <vt:filetime>2021-02-23T00:00:00Z</vt:filetime>
  </property>
  <property fmtid="{D5CDD505-2E9C-101B-9397-08002B2CF9AE}" pid="5" name="MSIP_Label_f2dfecbd-fc97-4e8a-a9cd-19ed496c406e_Enabled">
    <vt:lpwstr>true</vt:lpwstr>
  </property>
  <property fmtid="{D5CDD505-2E9C-101B-9397-08002B2CF9AE}" pid="6" name="MSIP_Label_f2dfecbd-fc97-4e8a-a9cd-19ed496c406e_SetDate">
    <vt:lpwstr>2023-07-28T10:50:04Z</vt:lpwstr>
  </property>
  <property fmtid="{D5CDD505-2E9C-101B-9397-08002B2CF9AE}" pid="7" name="MSIP_Label_f2dfecbd-fc97-4e8a-a9cd-19ed496c406e_Method">
    <vt:lpwstr>Standard</vt:lpwstr>
  </property>
  <property fmtid="{D5CDD505-2E9C-101B-9397-08002B2CF9AE}" pid="8" name="MSIP_Label_f2dfecbd-fc97-4e8a-a9cd-19ed496c406e_Name">
    <vt:lpwstr>defa4170-0d19-0005-0004-bc88714345d2</vt:lpwstr>
  </property>
  <property fmtid="{D5CDD505-2E9C-101B-9397-08002B2CF9AE}" pid="9" name="MSIP_Label_f2dfecbd-fc97-4e8a-a9cd-19ed496c406e_SiteId">
    <vt:lpwstr>d47b090e-3f5a-4ca0-84d0-9f89d269f175</vt:lpwstr>
  </property>
  <property fmtid="{D5CDD505-2E9C-101B-9397-08002B2CF9AE}" pid="10" name="MSIP_Label_f2dfecbd-fc97-4e8a-a9cd-19ed496c406e_ActionId">
    <vt:lpwstr>b030215e-02e2-43fb-bde6-b8376c3b3c35</vt:lpwstr>
  </property>
  <property fmtid="{D5CDD505-2E9C-101B-9397-08002B2CF9AE}" pid="11" name="MSIP_Label_f2dfecbd-fc97-4e8a-a9cd-19ed496c406e_ContentBits">
    <vt:lpwstr>0</vt:lpwstr>
  </property>
</Properties>
</file>