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F60B" w14:textId="77777777" w:rsidR="00E43F43" w:rsidRDefault="00E43F43" w:rsidP="00E43F43">
      <w:pPr>
        <w:rPr>
          <w:b/>
          <w:bCs/>
        </w:rPr>
      </w:pPr>
      <w:r>
        <w:rPr>
          <w:b/>
          <w:bCs/>
          <w:noProof/>
        </w:rPr>
        <w:drawing>
          <wp:anchor distT="0" distB="0" distL="114300" distR="114300" simplePos="0" relativeHeight="251659264" behindDoc="1" locked="0" layoutInCell="1" allowOverlap="1" wp14:anchorId="212163D8" wp14:editId="19000F02">
            <wp:simplePos x="0" y="0"/>
            <wp:positionH relativeFrom="column">
              <wp:posOffset>1485900</wp:posOffset>
            </wp:positionH>
            <wp:positionV relativeFrom="paragraph">
              <wp:posOffset>-571500</wp:posOffset>
            </wp:positionV>
            <wp:extent cx="2286000" cy="504825"/>
            <wp:effectExtent l="0" t="0" r="0" b="9525"/>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504825"/>
                    </a:xfrm>
                    <a:prstGeom prst="rect">
                      <a:avLst/>
                    </a:prstGeom>
                    <a:noFill/>
                    <a:ln>
                      <a:noFill/>
                    </a:ln>
                  </pic:spPr>
                </pic:pic>
              </a:graphicData>
            </a:graphic>
          </wp:anchor>
        </w:drawing>
      </w:r>
      <w:r>
        <w:rPr>
          <w:rFonts w:ascii="Arial" w:hAnsi="Arial" w:cs="Arial"/>
          <w:color w:val="000000"/>
          <w:shd w:val="clear" w:color="auto" w:fill="FFFFFF"/>
        </w:rPr>
        <w:br/>
      </w:r>
    </w:p>
    <w:tbl>
      <w:tblPr>
        <w:tblStyle w:val="TableGrid"/>
        <w:tblW w:w="0" w:type="auto"/>
        <w:tblLook w:val="04A0" w:firstRow="1" w:lastRow="0" w:firstColumn="1" w:lastColumn="0" w:noHBand="0" w:noVBand="1"/>
      </w:tblPr>
      <w:tblGrid>
        <w:gridCol w:w="1980"/>
        <w:gridCol w:w="7036"/>
      </w:tblGrid>
      <w:tr w:rsidR="00E43F43" w14:paraId="4DC10C33" w14:textId="77777777" w:rsidTr="004D5E7F">
        <w:tc>
          <w:tcPr>
            <w:tcW w:w="1980" w:type="dxa"/>
          </w:tcPr>
          <w:p w14:paraId="7D05EA45" w14:textId="77777777" w:rsidR="00E43F43" w:rsidRDefault="00E43F43" w:rsidP="004D5E7F">
            <w:pPr>
              <w:rPr>
                <w:b/>
                <w:bCs/>
              </w:rPr>
            </w:pPr>
            <w:bookmarkStart w:id="0" w:name="_Hlk139545473"/>
            <w:r>
              <w:rPr>
                <w:b/>
                <w:bCs/>
              </w:rPr>
              <w:t>Title</w:t>
            </w:r>
          </w:p>
          <w:p w14:paraId="66F95705" w14:textId="77777777" w:rsidR="00E43F43" w:rsidRDefault="00E43F43" w:rsidP="004D5E7F">
            <w:pPr>
              <w:rPr>
                <w:b/>
                <w:bCs/>
              </w:rPr>
            </w:pPr>
          </w:p>
        </w:tc>
        <w:tc>
          <w:tcPr>
            <w:tcW w:w="7036" w:type="dxa"/>
          </w:tcPr>
          <w:p w14:paraId="35EA4FCA" w14:textId="3D4F6548" w:rsidR="00E43F43" w:rsidRPr="00E43F43" w:rsidRDefault="00E43F43" w:rsidP="00E43F43">
            <w:pPr>
              <w:rPr>
                <w:rFonts w:cstheme="minorHAnsi"/>
                <w:color w:val="000000" w:themeColor="text1"/>
              </w:rPr>
            </w:pPr>
            <w:r w:rsidRPr="00E43F43">
              <w:rPr>
                <w:rFonts w:cstheme="minorHAnsi"/>
                <w:color w:val="000000" w:themeColor="text1"/>
              </w:rPr>
              <w:t xml:space="preserve">Parent’s </w:t>
            </w:r>
            <w:r>
              <w:rPr>
                <w:rFonts w:cstheme="minorHAnsi"/>
                <w:color w:val="000000" w:themeColor="text1"/>
              </w:rPr>
              <w:t>G</w:t>
            </w:r>
            <w:r w:rsidRPr="00E43F43">
              <w:rPr>
                <w:rFonts w:cstheme="minorHAnsi"/>
                <w:color w:val="000000" w:themeColor="text1"/>
              </w:rPr>
              <w:t xml:space="preserve">uide to </w:t>
            </w:r>
            <w:r>
              <w:rPr>
                <w:rFonts w:cstheme="minorHAnsi"/>
                <w:color w:val="000000" w:themeColor="text1"/>
              </w:rPr>
              <w:t>R</w:t>
            </w:r>
            <w:r w:rsidRPr="00E43F43">
              <w:rPr>
                <w:rFonts w:cstheme="minorHAnsi"/>
                <w:color w:val="000000" w:themeColor="text1"/>
              </w:rPr>
              <w:t xml:space="preserve">esilience for </w:t>
            </w:r>
            <w:r>
              <w:rPr>
                <w:rFonts w:cstheme="minorHAnsi"/>
                <w:color w:val="000000" w:themeColor="text1"/>
              </w:rPr>
              <w:t>Y</w:t>
            </w:r>
            <w:r w:rsidRPr="00E43F43">
              <w:rPr>
                <w:rFonts w:cstheme="minorHAnsi"/>
                <w:color w:val="000000" w:themeColor="text1"/>
              </w:rPr>
              <w:t>oungsters</w:t>
            </w:r>
            <w:r w:rsidRPr="00E43F43">
              <w:rPr>
                <w:rFonts w:cstheme="minorHAnsi"/>
                <w:color w:val="000000" w:themeColor="text1"/>
              </w:rPr>
              <w:t xml:space="preserve"> PL204</w:t>
            </w:r>
          </w:p>
          <w:p w14:paraId="068C41B2" w14:textId="77777777" w:rsidR="00E43F43" w:rsidRPr="001F0371" w:rsidRDefault="00E43F43" w:rsidP="004D5E7F"/>
        </w:tc>
      </w:tr>
      <w:tr w:rsidR="00E43F43" w14:paraId="0B85A541" w14:textId="77777777" w:rsidTr="004D5E7F">
        <w:tc>
          <w:tcPr>
            <w:tcW w:w="1980" w:type="dxa"/>
          </w:tcPr>
          <w:p w14:paraId="01FDE5C2" w14:textId="77777777" w:rsidR="00E43F43" w:rsidRDefault="00E43F43" w:rsidP="004D5E7F">
            <w:pPr>
              <w:rPr>
                <w:b/>
                <w:bCs/>
              </w:rPr>
            </w:pPr>
            <w:r>
              <w:rPr>
                <w:b/>
                <w:bCs/>
              </w:rPr>
              <w:t>Tutor</w:t>
            </w:r>
          </w:p>
          <w:p w14:paraId="0464062B" w14:textId="77777777" w:rsidR="00E43F43" w:rsidRDefault="00E43F43" w:rsidP="004D5E7F">
            <w:pPr>
              <w:rPr>
                <w:b/>
                <w:bCs/>
              </w:rPr>
            </w:pPr>
          </w:p>
        </w:tc>
        <w:tc>
          <w:tcPr>
            <w:tcW w:w="7036" w:type="dxa"/>
          </w:tcPr>
          <w:p w14:paraId="0C4D4611" w14:textId="3A40325F" w:rsidR="00E43F43" w:rsidRPr="001F0371" w:rsidRDefault="00E43F43" w:rsidP="004D5E7F">
            <w:r>
              <w:t>Michelle Evans</w:t>
            </w:r>
          </w:p>
        </w:tc>
      </w:tr>
      <w:bookmarkEnd w:id="0"/>
    </w:tbl>
    <w:p w14:paraId="49BC2807" w14:textId="77777777" w:rsidR="00E1072F" w:rsidRPr="00C1509E" w:rsidRDefault="00E1072F" w:rsidP="00C1509E">
      <w:pPr>
        <w:pStyle w:val="Heading2"/>
      </w:pPr>
    </w:p>
    <w:p w14:paraId="20CC88F8" w14:textId="17B7B8B9" w:rsidR="00B60097" w:rsidRPr="00C1509E" w:rsidRDefault="0053693A" w:rsidP="0077383A">
      <w:pPr>
        <w:spacing w:line="360" w:lineRule="auto"/>
        <w:rPr>
          <w:color w:val="1F3864" w:themeColor="accent1" w:themeShade="80"/>
          <w:sz w:val="24"/>
          <w:szCs w:val="24"/>
        </w:rPr>
      </w:pPr>
      <w:r w:rsidRPr="00C1509E">
        <w:rPr>
          <w:color w:val="1F3864" w:themeColor="accent1" w:themeShade="80"/>
          <w:sz w:val="24"/>
          <w:szCs w:val="24"/>
        </w:rPr>
        <w:t xml:space="preserve">Welcome to Lifelong Learning and thank you for enrolling on </w:t>
      </w:r>
      <w:r w:rsidR="00D35800" w:rsidRPr="00C1509E">
        <w:rPr>
          <w:color w:val="1F3864" w:themeColor="accent1" w:themeShade="80"/>
          <w:sz w:val="24"/>
          <w:szCs w:val="24"/>
        </w:rPr>
        <w:t>the course.</w:t>
      </w:r>
    </w:p>
    <w:p w14:paraId="05309AB2" w14:textId="5CCD9CB8" w:rsidR="008B477F" w:rsidRPr="0077383A" w:rsidRDefault="00B60097" w:rsidP="0077383A">
      <w:pPr>
        <w:spacing w:line="360" w:lineRule="auto"/>
        <w:rPr>
          <w:color w:val="1F3864" w:themeColor="accent1" w:themeShade="80"/>
        </w:rPr>
      </w:pPr>
      <w:r w:rsidRPr="0077383A">
        <w:rPr>
          <w:color w:val="1F3864" w:themeColor="accent1" w:themeShade="80"/>
        </w:rPr>
        <w:t xml:space="preserve">This course will </w:t>
      </w:r>
      <w:r w:rsidR="0053693A" w:rsidRPr="0077383A">
        <w:rPr>
          <w:color w:val="1F3864" w:themeColor="accent1" w:themeShade="80"/>
        </w:rPr>
        <w:t xml:space="preserve">run from </w:t>
      </w:r>
      <w:r w:rsidR="007C38BD" w:rsidRPr="0077383A">
        <w:rPr>
          <w:color w:val="1F3864" w:themeColor="accent1" w:themeShade="80"/>
        </w:rPr>
        <w:t xml:space="preserve">the </w:t>
      </w:r>
      <w:r w:rsidR="00F975C4" w:rsidRPr="0077383A">
        <w:rPr>
          <w:color w:val="1F3864" w:themeColor="accent1" w:themeShade="80"/>
        </w:rPr>
        <w:t>15th</w:t>
      </w:r>
      <w:r w:rsidR="007C38BD" w:rsidRPr="0077383A">
        <w:rPr>
          <w:color w:val="1F3864" w:themeColor="accent1" w:themeShade="80"/>
          <w:vertAlign w:val="superscript"/>
        </w:rPr>
        <w:t>th</w:t>
      </w:r>
      <w:r w:rsidR="007C38BD" w:rsidRPr="0077383A">
        <w:rPr>
          <w:color w:val="1F3864" w:themeColor="accent1" w:themeShade="80"/>
        </w:rPr>
        <w:t xml:space="preserve"> of </w:t>
      </w:r>
      <w:r w:rsidR="00D065F3" w:rsidRPr="0077383A">
        <w:rPr>
          <w:color w:val="1F3864" w:themeColor="accent1" w:themeShade="80"/>
        </w:rPr>
        <w:t>January</w:t>
      </w:r>
      <w:r w:rsidR="007C38BD" w:rsidRPr="0077383A">
        <w:rPr>
          <w:color w:val="1F3864" w:themeColor="accent1" w:themeShade="80"/>
        </w:rPr>
        <w:t xml:space="preserve"> </w:t>
      </w:r>
      <w:r w:rsidR="008B477F" w:rsidRPr="0077383A">
        <w:rPr>
          <w:color w:val="1F3864" w:themeColor="accent1" w:themeShade="80"/>
        </w:rPr>
        <w:t>un</w:t>
      </w:r>
      <w:r w:rsidR="007C38BD" w:rsidRPr="0077383A">
        <w:rPr>
          <w:color w:val="1F3864" w:themeColor="accent1" w:themeShade="80"/>
        </w:rPr>
        <w:t xml:space="preserve">til the </w:t>
      </w:r>
      <w:r w:rsidR="00D065F3" w:rsidRPr="0077383A">
        <w:rPr>
          <w:color w:val="1F3864" w:themeColor="accent1" w:themeShade="80"/>
        </w:rPr>
        <w:t>28</w:t>
      </w:r>
      <w:r w:rsidR="00D065F3" w:rsidRPr="0077383A">
        <w:rPr>
          <w:color w:val="1F3864" w:themeColor="accent1" w:themeShade="80"/>
          <w:vertAlign w:val="superscript"/>
        </w:rPr>
        <w:t>th</w:t>
      </w:r>
      <w:r w:rsidR="00D065F3" w:rsidRPr="0077383A">
        <w:rPr>
          <w:color w:val="1F3864" w:themeColor="accent1" w:themeShade="80"/>
        </w:rPr>
        <w:t xml:space="preserve"> of March</w:t>
      </w:r>
      <w:r w:rsidR="007C38BD" w:rsidRPr="0077383A">
        <w:rPr>
          <w:color w:val="1F3864" w:themeColor="accent1" w:themeShade="80"/>
        </w:rPr>
        <w:t xml:space="preserve"> and it will </w:t>
      </w:r>
      <w:r w:rsidRPr="0077383A">
        <w:rPr>
          <w:color w:val="1F3864" w:themeColor="accent1" w:themeShade="80"/>
        </w:rPr>
        <w:t xml:space="preserve">be delivered through a self-paced learning format with video demonstrations. </w:t>
      </w:r>
      <w:r w:rsidR="00D92BFD" w:rsidRPr="0077383A">
        <w:rPr>
          <w:color w:val="1F3864" w:themeColor="accent1" w:themeShade="80"/>
        </w:rPr>
        <w:t xml:space="preserve">The content will guide you through different aspects of </w:t>
      </w:r>
      <w:r w:rsidR="008E7735" w:rsidRPr="0077383A">
        <w:rPr>
          <w:color w:val="1F3864" w:themeColor="accent1" w:themeShade="80"/>
        </w:rPr>
        <w:t>resilience in children. We</w:t>
      </w:r>
      <w:r w:rsidR="00927741" w:rsidRPr="0077383A">
        <w:rPr>
          <w:color w:val="1F3864" w:themeColor="accent1" w:themeShade="80"/>
        </w:rPr>
        <w:t>’</w:t>
      </w:r>
      <w:r w:rsidR="008B477F" w:rsidRPr="0077383A">
        <w:rPr>
          <w:color w:val="1F3864" w:themeColor="accent1" w:themeShade="80"/>
        </w:rPr>
        <w:t xml:space="preserve">ll explore what resilience is and how it can be </w:t>
      </w:r>
      <w:r w:rsidR="00F84A2A" w:rsidRPr="0077383A">
        <w:rPr>
          <w:color w:val="1F3864" w:themeColor="accent1" w:themeShade="80"/>
        </w:rPr>
        <w:t xml:space="preserve">nurtured. We’ll </w:t>
      </w:r>
      <w:r w:rsidR="003B5A68" w:rsidRPr="0077383A">
        <w:rPr>
          <w:color w:val="1F3864" w:themeColor="accent1" w:themeShade="80"/>
        </w:rPr>
        <w:t xml:space="preserve">delve deep into </w:t>
      </w:r>
      <w:r w:rsidR="00D50269" w:rsidRPr="0077383A">
        <w:rPr>
          <w:color w:val="1F3864" w:themeColor="accent1" w:themeShade="80"/>
        </w:rPr>
        <w:t xml:space="preserve">why children bully and how to </w:t>
      </w:r>
      <w:r w:rsidR="000F5C7B" w:rsidRPr="0077383A">
        <w:rPr>
          <w:color w:val="1F3864" w:themeColor="accent1" w:themeShade="80"/>
        </w:rPr>
        <w:t>respond</w:t>
      </w:r>
      <w:r w:rsidR="00AA4055" w:rsidRPr="0077383A">
        <w:rPr>
          <w:color w:val="1F3864" w:themeColor="accent1" w:themeShade="80"/>
        </w:rPr>
        <w:t xml:space="preserve">, </w:t>
      </w:r>
      <w:r w:rsidR="00B702C5" w:rsidRPr="0077383A">
        <w:rPr>
          <w:color w:val="1F3864" w:themeColor="accent1" w:themeShade="80"/>
        </w:rPr>
        <w:t xml:space="preserve">and we’ll </w:t>
      </w:r>
      <w:r w:rsidR="004E794D" w:rsidRPr="0077383A">
        <w:rPr>
          <w:color w:val="1F3864" w:themeColor="accent1" w:themeShade="80"/>
        </w:rPr>
        <w:t>consider</w:t>
      </w:r>
      <w:r w:rsidR="00F84A2A" w:rsidRPr="0077383A">
        <w:rPr>
          <w:color w:val="1F3864" w:themeColor="accent1" w:themeShade="80"/>
        </w:rPr>
        <w:t xml:space="preserve"> the balance between protection and </w:t>
      </w:r>
      <w:r w:rsidR="008A4F55" w:rsidRPr="0077383A">
        <w:rPr>
          <w:color w:val="1F3864" w:themeColor="accent1" w:themeShade="80"/>
        </w:rPr>
        <w:t>empowerment</w:t>
      </w:r>
      <w:r w:rsidR="00B702C5" w:rsidRPr="0077383A">
        <w:rPr>
          <w:color w:val="1F3864" w:themeColor="accent1" w:themeShade="80"/>
        </w:rPr>
        <w:t>.</w:t>
      </w:r>
      <w:r w:rsidR="00E20F4F" w:rsidRPr="0077383A">
        <w:rPr>
          <w:color w:val="1F3864" w:themeColor="accent1" w:themeShade="80"/>
        </w:rPr>
        <w:t xml:space="preserve"> </w:t>
      </w:r>
    </w:p>
    <w:p w14:paraId="4BA65286" w14:textId="1A8547C8" w:rsidR="00144BB0" w:rsidRPr="0077383A" w:rsidRDefault="00144BB0" w:rsidP="0077383A">
      <w:pPr>
        <w:spacing w:line="360" w:lineRule="auto"/>
        <w:rPr>
          <w:color w:val="1F3864" w:themeColor="accent1" w:themeShade="80"/>
        </w:rPr>
      </w:pPr>
      <w:r w:rsidRPr="0077383A">
        <w:rPr>
          <w:color w:val="1F3864" w:themeColor="accent1" w:themeShade="80"/>
        </w:rPr>
        <w:t xml:space="preserve">You may want to take this course at your own leisure, working flexibly around your usual commitments, yet we do recommend that you access your learning materials each week. Small tasks will be set along the way, enabling you to reflect and apply your learning, and receive feedback on your progress. There will also be some optional </w:t>
      </w:r>
      <w:r w:rsidR="00DA4EF0" w:rsidRPr="0077383A">
        <w:rPr>
          <w:color w:val="1F3864" w:themeColor="accent1" w:themeShade="80"/>
        </w:rPr>
        <w:t>online</w:t>
      </w:r>
      <w:r w:rsidRPr="0077383A">
        <w:rPr>
          <w:color w:val="1F3864" w:themeColor="accent1" w:themeShade="80"/>
        </w:rPr>
        <w:t xml:space="preserve"> sessions to build a sense of community, </w:t>
      </w:r>
      <w:r w:rsidR="00D23AA7" w:rsidRPr="0077383A">
        <w:rPr>
          <w:color w:val="1F3864" w:themeColor="accent1" w:themeShade="80"/>
        </w:rPr>
        <w:t>deepen your learning</w:t>
      </w:r>
      <w:r w:rsidR="0077383A" w:rsidRPr="0077383A">
        <w:rPr>
          <w:color w:val="1F3864" w:themeColor="accent1" w:themeShade="80"/>
        </w:rPr>
        <w:t xml:space="preserve">, </w:t>
      </w:r>
      <w:r w:rsidRPr="0077383A">
        <w:rPr>
          <w:color w:val="1F3864" w:themeColor="accent1" w:themeShade="80"/>
        </w:rPr>
        <w:t xml:space="preserve">share your </w:t>
      </w:r>
      <w:r w:rsidR="0077383A" w:rsidRPr="0077383A">
        <w:rPr>
          <w:color w:val="1F3864" w:themeColor="accent1" w:themeShade="80"/>
        </w:rPr>
        <w:t>thoughts</w:t>
      </w:r>
      <w:r w:rsidRPr="0077383A">
        <w:rPr>
          <w:color w:val="1F3864" w:themeColor="accent1" w:themeShade="80"/>
        </w:rPr>
        <w:t xml:space="preserve">, </w:t>
      </w:r>
      <w:proofErr w:type="gramStart"/>
      <w:r w:rsidRPr="0077383A">
        <w:rPr>
          <w:color w:val="1F3864" w:themeColor="accent1" w:themeShade="80"/>
        </w:rPr>
        <w:t>ideas</w:t>
      </w:r>
      <w:proofErr w:type="gramEnd"/>
      <w:r w:rsidRPr="0077383A">
        <w:rPr>
          <w:color w:val="1F3864" w:themeColor="accent1" w:themeShade="80"/>
        </w:rPr>
        <w:t xml:space="preserve"> and experiences with your fellow students, and to ask any questions. You can also contact me via email and request one-to-one meetings.</w:t>
      </w:r>
    </w:p>
    <w:p w14:paraId="639B1828" w14:textId="77777777" w:rsidR="0081673A" w:rsidRPr="0077383A" w:rsidRDefault="0081673A" w:rsidP="0077383A">
      <w:pPr>
        <w:spacing w:line="360" w:lineRule="auto"/>
        <w:rPr>
          <w:color w:val="1F3864" w:themeColor="accent1" w:themeShade="80"/>
        </w:rPr>
      </w:pPr>
      <w:r w:rsidRPr="0077383A">
        <w:rPr>
          <w:color w:val="1F3864" w:themeColor="accent1" w:themeShade="80"/>
        </w:rPr>
        <w:t xml:space="preserve">Your learning materials will be accessed through Blackboard, which is the University’s Virtual Learning Platform (don’t worry if you’re not familiar with Blackboard, you will receive plenty of guidance on how to use it). You will need to use your university ‘username’ which is issued to you upon enrolment. You will also be issued with a student number and a web site to access, so that you can set a unique password. This username also allows access to a secure free email, a whole host of online journals, and digital and physical access to library books. </w:t>
      </w:r>
    </w:p>
    <w:p w14:paraId="4FFA9491" w14:textId="359D45CE" w:rsidR="0081673A" w:rsidRPr="0077383A" w:rsidRDefault="008E5AB5" w:rsidP="0077383A">
      <w:pPr>
        <w:spacing w:line="240" w:lineRule="auto"/>
        <w:rPr>
          <w:color w:val="1F3864" w:themeColor="accent1" w:themeShade="80"/>
        </w:rPr>
      </w:pPr>
      <w:r w:rsidRPr="0077383A">
        <w:rPr>
          <w:color w:val="1F3864" w:themeColor="accent1" w:themeShade="80"/>
        </w:rPr>
        <w:t xml:space="preserve">Thanks again for enrolling, </w:t>
      </w:r>
      <w:r w:rsidR="0081673A" w:rsidRPr="0077383A">
        <w:rPr>
          <w:color w:val="1F3864" w:themeColor="accent1" w:themeShade="80"/>
        </w:rPr>
        <w:t>I’m looking forward to meeting yo</w:t>
      </w:r>
      <w:r w:rsidRPr="0077383A">
        <w:rPr>
          <w:color w:val="1F3864" w:themeColor="accent1" w:themeShade="80"/>
        </w:rPr>
        <w:t>u</w:t>
      </w:r>
      <w:r w:rsidR="0081673A" w:rsidRPr="0077383A">
        <w:rPr>
          <w:color w:val="1F3864" w:themeColor="accent1" w:themeShade="80"/>
        </w:rPr>
        <w:t>.</w:t>
      </w:r>
    </w:p>
    <w:p w14:paraId="5B2256F1" w14:textId="77777777" w:rsidR="0081673A" w:rsidRPr="0077383A" w:rsidRDefault="0081673A" w:rsidP="0077383A">
      <w:pPr>
        <w:spacing w:line="240" w:lineRule="auto"/>
        <w:rPr>
          <w:color w:val="1F3864" w:themeColor="accent1" w:themeShade="80"/>
        </w:rPr>
      </w:pPr>
      <w:r w:rsidRPr="0077383A">
        <w:rPr>
          <w:color w:val="1F3864" w:themeColor="accent1" w:themeShade="80"/>
        </w:rPr>
        <w:t>Best wishes,</w:t>
      </w:r>
    </w:p>
    <w:p w14:paraId="4F6E3457" w14:textId="188F78E0" w:rsidR="0081673A" w:rsidRPr="0077383A" w:rsidRDefault="0081673A" w:rsidP="0077383A">
      <w:pPr>
        <w:spacing w:line="240" w:lineRule="auto"/>
        <w:rPr>
          <w:color w:val="1F3864" w:themeColor="accent1" w:themeShade="80"/>
        </w:rPr>
      </w:pPr>
      <w:r w:rsidRPr="0077383A">
        <w:rPr>
          <w:color w:val="1F3864" w:themeColor="accent1" w:themeShade="80"/>
        </w:rPr>
        <w:t>Michelle Evans</w:t>
      </w:r>
      <w:r w:rsidR="0077383A">
        <w:rPr>
          <w:color w:val="1F3864" w:themeColor="accent1" w:themeShade="80"/>
        </w:rPr>
        <w:t xml:space="preserve"> (mle1</w:t>
      </w:r>
      <w:r w:rsidR="00C1509E">
        <w:rPr>
          <w:color w:val="1F3864" w:themeColor="accent1" w:themeShade="80"/>
        </w:rPr>
        <w:t>@aber.ac.uk)</w:t>
      </w:r>
    </w:p>
    <w:p w14:paraId="54DF8B04" w14:textId="3D8F8BA1" w:rsidR="00B60097" w:rsidRDefault="00B60097"/>
    <w:p w14:paraId="2D0245F3" w14:textId="77777777" w:rsidR="00B60097" w:rsidRDefault="00B60097"/>
    <w:sectPr w:rsidR="00B60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97"/>
    <w:rsid w:val="000A6754"/>
    <w:rsid w:val="000F5C7B"/>
    <w:rsid w:val="00144BB0"/>
    <w:rsid w:val="002B490D"/>
    <w:rsid w:val="002C21BC"/>
    <w:rsid w:val="00315545"/>
    <w:rsid w:val="003B5A68"/>
    <w:rsid w:val="003D7C04"/>
    <w:rsid w:val="004939DE"/>
    <w:rsid w:val="004E794D"/>
    <w:rsid w:val="0053693A"/>
    <w:rsid w:val="005F0EF9"/>
    <w:rsid w:val="0069054C"/>
    <w:rsid w:val="0077383A"/>
    <w:rsid w:val="007C38BD"/>
    <w:rsid w:val="00804F71"/>
    <w:rsid w:val="0081673A"/>
    <w:rsid w:val="00835E40"/>
    <w:rsid w:val="00845EBA"/>
    <w:rsid w:val="00877D70"/>
    <w:rsid w:val="00883726"/>
    <w:rsid w:val="00883965"/>
    <w:rsid w:val="008A4F55"/>
    <w:rsid w:val="008A7174"/>
    <w:rsid w:val="008B477F"/>
    <w:rsid w:val="008C4642"/>
    <w:rsid w:val="008E5AB5"/>
    <w:rsid w:val="008E7735"/>
    <w:rsid w:val="00927741"/>
    <w:rsid w:val="00987EA9"/>
    <w:rsid w:val="009B41B5"/>
    <w:rsid w:val="00A819E6"/>
    <w:rsid w:val="00A951EA"/>
    <w:rsid w:val="00AA4055"/>
    <w:rsid w:val="00AB0C51"/>
    <w:rsid w:val="00B60097"/>
    <w:rsid w:val="00B702C5"/>
    <w:rsid w:val="00BE08F7"/>
    <w:rsid w:val="00C11E2A"/>
    <w:rsid w:val="00C1509E"/>
    <w:rsid w:val="00C87AD2"/>
    <w:rsid w:val="00D065F3"/>
    <w:rsid w:val="00D23AA7"/>
    <w:rsid w:val="00D35800"/>
    <w:rsid w:val="00D50269"/>
    <w:rsid w:val="00D92BFD"/>
    <w:rsid w:val="00DA4EF0"/>
    <w:rsid w:val="00E1072F"/>
    <w:rsid w:val="00E20F4F"/>
    <w:rsid w:val="00E42C05"/>
    <w:rsid w:val="00E43F43"/>
    <w:rsid w:val="00EE3BA9"/>
    <w:rsid w:val="00F84A2A"/>
    <w:rsid w:val="00F975C4"/>
    <w:rsid w:val="00FD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B940"/>
  <w15:chartTrackingRefBased/>
  <w15:docId w15:val="{928DD7E1-F5A4-46F3-9B6B-7E2F97FA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0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097"/>
    <w:rPr>
      <w:color w:val="0563C1" w:themeColor="hyperlink"/>
      <w:u w:val="single"/>
    </w:rPr>
  </w:style>
  <w:style w:type="character" w:customStyle="1" w:styleId="Heading2Char">
    <w:name w:val="Heading 2 Char"/>
    <w:basedOn w:val="DefaultParagraphFont"/>
    <w:link w:val="Heading2"/>
    <w:uiPriority w:val="9"/>
    <w:rsid w:val="00E1072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4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Evans [mle1] (Staff)</dc:creator>
  <cp:keywords/>
  <dc:description/>
  <cp:lastModifiedBy>Faye Davies [fad4] (Staff)</cp:lastModifiedBy>
  <cp:revision>49</cp:revision>
  <dcterms:created xsi:type="dcterms:W3CDTF">2022-08-15T21:07:00Z</dcterms:created>
  <dcterms:modified xsi:type="dcterms:W3CDTF">2023-08-23T10:28:00Z</dcterms:modified>
</cp:coreProperties>
</file>