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FAB0C" w14:textId="77777777" w:rsidR="008375A3" w:rsidRPr="00904E13" w:rsidRDefault="00F26A06" w:rsidP="00904E13">
      <w:pPr>
        <w:ind w:left="0" w:firstLine="0"/>
        <w:rPr>
          <w:sz w:val="22"/>
          <w:lang w:val="cy-GB"/>
        </w:rPr>
      </w:pPr>
      <w:r w:rsidRPr="00904E13">
        <w:rPr>
          <w:noProof/>
          <w:sz w:val="22"/>
          <w:lang w:val="cy-GB"/>
        </w:rPr>
        <w:drawing>
          <wp:anchor distT="0" distB="0" distL="114300" distR="114300" simplePos="0" relativeHeight="251659264" behindDoc="0" locked="0" layoutInCell="1" allowOverlap="1" wp14:anchorId="5F8503CB" wp14:editId="0CEF68CD">
            <wp:simplePos x="0" y="0"/>
            <wp:positionH relativeFrom="column">
              <wp:posOffset>-160148</wp:posOffset>
            </wp:positionH>
            <wp:positionV relativeFrom="paragraph">
              <wp:posOffset>-353087</wp:posOffset>
            </wp:positionV>
            <wp:extent cx="2152650" cy="419100"/>
            <wp:effectExtent l="0" t="0" r="0" b="0"/>
            <wp:wrapNone/>
            <wp:docPr id="1" name="Picture 1" descr="hefcw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fcw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1B58A" w14:textId="77777777" w:rsidR="00F26A06" w:rsidRPr="00904E13" w:rsidRDefault="00F26A06" w:rsidP="003D4D0F">
      <w:pPr>
        <w:jc w:val="right"/>
        <w:rPr>
          <w:b/>
          <w:sz w:val="22"/>
          <w:lang w:val="cy-GB"/>
        </w:rPr>
      </w:pPr>
    </w:p>
    <w:p w14:paraId="269E423B" w14:textId="77777777" w:rsidR="003D4D0F" w:rsidRPr="00904E13" w:rsidRDefault="003D4D0F" w:rsidP="003D4D0F">
      <w:pPr>
        <w:jc w:val="right"/>
        <w:rPr>
          <w:b/>
          <w:sz w:val="22"/>
          <w:lang w:val="cy-GB"/>
        </w:rPr>
      </w:pPr>
    </w:p>
    <w:p w14:paraId="205F95C5" w14:textId="2FFFB195" w:rsidR="00F26A06" w:rsidRPr="00904E13" w:rsidRDefault="00D243F6" w:rsidP="00266319">
      <w:pPr>
        <w:shd w:val="clear" w:color="auto" w:fill="DDD9C3" w:themeFill="background2" w:themeFillShade="E6"/>
        <w:ind w:right="-188" w:hanging="714"/>
        <w:jc w:val="center"/>
        <w:rPr>
          <w:b/>
          <w:sz w:val="22"/>
          <w:lang w:val="cy-GB"/>
        </w:rPr>
      </w:pPr>
      <w:r w:rsidRPr="00904E13">
        <w:rPr>
          <w:b/>
          <w:sz w:val="22"/>
          <w:lang w:val="cy-GB"/>
        </w:rPr>
        <w:t xml:space="preserve">Templed ymgeisio Cynllun Mynediad a Ffioedd </w:t>
      </w:r>
      <w:r w:rsidR="00F26A06" w:rsidRPr="00904E13">
        <w:rPr>
          <w:b/>
          <w:noProof/>
          <w:sz w:val="22"/>
          <w:szCs w:val="22"/>
          <w:lang w:val="cy-GB"/>
        </w:rPr>
        <w:t>201</w:t>
      </w:r>
      <w:r w:rsidR="00723DFE" w:rsidRPr="00904E13">
        <w:rPr>
          <w:b/>
          <w:noProof/>
          <w:sz w:val="22"/>
          <w:szCs w:val="22"/>
          <w:lang w:val="cy-GB"/>
        </w:rPr>
        <w:t>9</w:t>
      </w:r>
      <w:r w:rsidR="00F26A06" w:rsidRPr="00904E13">
        <w:rPr>
          <w:b/>
          <w:noProof/>
          <w:sz w:val="22"/>
          <w:szCs w:val="22"/>
          <w:lang w:val="cy-GB"/>
        </w:rPr>
        <w:t>/</w:t>
      </w:r>
      <w:r w:rsidR="00723DFE" w:rsidRPr="00904E13">
        <w:rPr>
          <w:b/>
          <w:noProof/>
          <w:sz w:val="22"/>
          <w:szCs w:val="22"/>
          <w:lang w:val="cy-GB"/>
        </w:rPr>
        <w:t>20</w:t>
      </w:r>
      <w:r w:rsidR="00F26A06" w:rsidRPr="00904E13">
        <w:rPr>
          <w:b/>
          <w:sz w:val="22"/>
          <w:lang w:val="cy-GB"/>
        </w:rPr>
        <w:t xml:space="preserve"> </w:t>
      </w:r>
    </w:p>
    <w:p w14:paraId="0E017339" w14:textId="77777777" w:rsidR="00ED00A3" w:rsidRPr="00904E13" w:rsidRDefault="00ED00A3" w:rsidP="00F26A06">
      <w:pPr>
        <w:jc w:val="center"/>
        <w:rPr>
          <w:b/>
          <w:sz w:val="22"/>
          <w:lang w:val="cy-GB"/>
        </w:rPr>
      </w:pPr>
    </w:p>
    <w:p w14:paraId="68ADFE36" w14:textId="77777777" w:rsidR="00133FEE" w:rsidRPr="00904E13" w:rsidRDefault="00133FEE" w:rsidP="00F26A06">
      <w:pPr>
        <w:jc w:val="center"/>
        <w:rPr>
          <w:b/>
          <w:sz w:val="22"/>
          <w:lang w:val="cy-GB"/>
        </w:rPr>
      </w:pPr>
    </w:p>
    <w:tbl>
      <w:tblPr>
        <w:tblW w:w="932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2093"/>
        <w:gridCol w:w="7229"/>
      </w:tblGrid>
      <w:tr w:rsidR="00ED00A3" w:rsidRPr="00904E13" w14:paraId="3A10F738" w14:textId="77777777" w:rsidTr="00C97AB3">
        <w:tc>
          <w:tcPr>
            <w:tcW w:w="2093" w:type="dxa"/>
            <w:shd w:val="clear" w:color="auto" w:fill="EEECE1" w:themeFill="background2"/>
          </w:tcPr>
          <w:p w14:paraId="1CA3EAAA" w14:textId="64C68FBE" w:rsidR="00ED00A3" w:rsidRPr="00904E13" w:rsidRDefault="00545B6E" w:rsidP="00F523E3">
            <w:pPr>
              <w:pStyle w:val="DimBylchau"/>
              <w:rPr>
                <w:b/>
                <w:sz w:val="22"/>
                <w:lang w:val="cy-GB"/>
              </w:rPr>
            </w:pPr>
            <w:r w:rsidRPr="00904E13">
              <w:rPr>
                <w:b/>
                <w:sz w:val="22"/>
                <w:lang w:val="cy-GB"/>
              </w:rPr>
              <w:t>Enw’r Sefydliad Ymgeisio:</w:t>
            </w:r>
          </w:p>
        </w:tc>
        <w:tc>
          <w:tcPr>
            <w:tcW w:w="7229" w:type="dxa"/>
            <w:shd w:val="clear" w:color="auto" w:fill="auto"/>
          </w:tcPr>
          <w:p w14:paraId="576E35C0" w14:textId="4364CA23" w:rsidR="00ED00A3" w:rsidRPr="00904E13" w:rsidRDefault="00D243F6" w:rsidP="00904E13">
            <w:pPr>
              <w:pStyle w:val="DimBylchau"/>
              <w:tabs>
                <w:tab w:val="left" w:pos="2540"/>
              </w:tabs>
              <w:rPr>
                <w:sz w:val="22"/>
                <w:lang w:val="cy-GB"/>
              </w:rPr>
            </w:pPr>
            <w:r w:rsidRPr="00904E13">
              <w:rPr>
                <w:sz w:val="22"/>
                <w:lang w:val="cy-GB"/>
              </w:rPr>
              <w:t xml:space="preserve">Prifysgol </w:t>
            </w:r>
            <w:r w:rsidR="009D35F0" w:rsidRPr="00904E13">
              <w:rPr>
                <w:sz w:val="22"/>
                <w:lang w:val="cy-GB"/>
              </w:rPr>
              <w:t>Aberystwyt</w:t>
            </w:r>
            <w:r w:rsidRPr="00904E13">
              <w:rPr>
                <w:sz w:val="22"/>
                <w:lang w:val="cy-GB"/>
              </w:rPr>
              <w:t>h</w:t>
            </w:r>
          </w:p>
        </w:tc>
      </w:tr>
      <w:tr w:rsidR="00051EAC" w:rsidRPr="00904E13" w14:paraId="1F6E296C" w14:textId="77777777" w:rsidTr="00C97AB3">
        <w:tc>
          <w:tcPr>
            <w:tcW w:w="2093" w:type="dxa"/>
            <w:shd w:val="clear" w:color="auto" w:fill="EEECE1" w:themeFill="background2"/>
          </w:tcPr>
          <w:p w14:paraId="37E8EB79" w14:textId="327D2D65" w:rsidR="00051EAC" w:rsidRPr="00904E13" w:rsidRDefault="00545B6E" w:rsidP="0038722F">
            <w:pPr>
              <w:pStyle w:val="DimBylchau"/>
              <w:rPr>
                <w:b/>
                <w:sz w:val="22"/>
                <w:lang w:val="cy-GB"/>
              </w:rPr>
            </w:pPr>
            <w:r w:rsidRPr="00904E13">
              <w:rPr>
                <w:b/>
                <w:sz w:val="22"/>
                <w:lang w:val="cy-GB"/>
              </w:rPr>
              <w:t>Cyfeiriad yr Ymgeisydd</w:t>
            </w:r>
            <w:r w:rsidR="00051EAC" w:rsidRPr="00904E13">
              <w:rPr>
                <w:b/>
                <w:sz w:val="22"/>
                <w:lang w:val="cy-GB"/>
              </w:rPr>
              <w:t xml:space="preserve">: </w:t>
            </w:r>
          </w:p>
        </w:tc>
        <w:tc>
          <w:tcPr>
            <w:tcW w:w="7229" w:type="dxa"/>
            <w:shd w:val="clear" w:color="auto" w:fill="auto"/>
          </w:tcPr>
          <w:p w14:paraId="7D9E4969" w14:textId="30A7FFCE" w:rsidR="00051EAC" w:rsidRPr="00904E13" w:rsidRDefault="00545B6E" w:rsidP="0038722F">
            <w:pPr>
              <w:pStyle w:val="DimBylchau"/>
              <w:rPr>
                <w:sz w:val="22"/>
                <w:lang w:val="cy-GB"/>
              </w:rPr>
            </w:pPr>
            <w:r w:rsidRPr="00904E13">
              <w:rPr>
                <w:sz w:val="22"/>
                <w:lang w:val="cy-GB"/>
              </w:rPr>
              <w:t>Y Dderbynfa</w:t>
            </w:r>
            <w:r w:rsidR="009D35F0" w:rsidRPr="00904E13">
              <w:rPr>
                <w:sz w:val="22"/>
                <w:lang w:val="cy-GB"/>
              </w:rPr>
              <w:t xml:space="preserve">, </w:t>
            </w:r>
            <w:r w:rsidRPr="00904E13">
              <w:rPr>
                <w:sz w:val="22"/>
                <w:lang w:val="cy-GB"/>
              </w:rPr>
              <w:t xml:space="preserve">Campws </w:t>
            </w:r>
            <w:r w:rsidR="009D35F0" w:rsidRPr="00904E13">
              <w:rPr>
                <w:sz w:val="22"/>
                <w:lang w:val="cy-GB"/>
              </w:rPr>
              <w:t>Penglais, Aberystwyth, Ceredigion, SY23 3FL</w:t>
            </w:r>
          </w:p>
          <w:p w14:paraId="3C7333C9" w14:textId="77777777" w:rsidR="00051EAC" w:rsidRPr="00904E13" w:rsidRDefault="00051EAC" w:rsidP="0038722F">
            <w:pPr>
              <w:pStyle w:val="DimBylchau"/>
              <w:rPr>
                <w:sz w:val="22"/>
                <w:lang w:val="cy-GB"/>
              </w:rPr>
            </w:pPr>
          </w:p>
          <w:p w14:paraId="2A967C90" w14:textId="77777777" w:rsidR="00051EAC" w:rsidRPr="00904E13" w:rsidRDefault="00051EAC" w:rsidP="0038722F">
            <w:pPr>
              <w:pStyle w:val="DimBylchau"/>
              <w:rPr>
                <w:sz w:val="22"/>
                <w:lang w:val="cy-GB"/>
              </w:rPr>
            </w:pPr>
          </w:p>
          <w:p w14:paraId="6A357248" w14:textId="77777777" w:rsidR="00051EAC" w:rsidRPr="00904E13" w:rsidRDefault="00051EAC" w:rsidP="0038722F">
            <w:pPr>
              <w:pStyle w:val="DimBylchau"/>
              <w:rPr>
                <w:sz w:val="22"/>
                <w:lang w:val="cy-GB"/>
              </w:rPr>
            </w:pPr>
          </w:p>
        </w:tc>
      </w:tr>
    </w:tbl>
    <w:p w14:paraId="6037D1F9" w14:textId="77777777" w:rsidR="00ED00A3" w:rsidRPr="00904E13" w:rsidRDefault="00ED00A3" w:rsidP="00904E13">
      <w:pPr>
        <w:ind w:left="0" w:firstLine="0"/>
        <w:rPr>
          <w:sz w:val="22"/>
          <w:lang w:val="cy-GB"/>
        </w:rPr>
      </w:pPr>
    </w:p>
    <w:p w14:paraId="587F3112" w14:textId="77777777" w:rsidR="00133FEE" w:rsidRPr="00904E13" w:rsidRDefault="00133FEE" w:rsidP="00904E13">
      <w:pPr>
        <w:ind w:left="0" w:firstLine="0"/>
        <w:rPr>
          <w:sz w:val="22"/>
          <w:lang w:val="cy-GB"/>
        </w:rPr>
      </w:pPr>
    </w:p>
    <w:tbl>
      <w:tblPr>
        <w:tblW w:w="935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2127"/>
        <w:gridCol w:w="3544"/>
        <w:gridCol w:w="3685"/>
      </w:tblGrid>
      <w:tr w:rsidR="00ED00A3" w:rsidRPr="00904E13" w14:paraId="1A174EAF" w14:textId="77777777" w:rsidTr="00C97AB3">
        <w:trPr>
          <w:trHeight w:val="300"/>
        </w:trPr>
        <w:tc>
          <w:tcPr>
            <w:tcW w:w="2127" w:type="dxa"/>
            <w:tcBorders>
              <w:top w:val="single" w:sz="8" w:space="0" w:color="FFFFFF" w:themeColor="background1"/>
              <w:left w:val="single" w:sz="8" w:space="0" w:color="FFFFFF" w:themeColor="background1"/>
            </w:tcBorders>
            <w:shd w:val="clear" w:color="auto" w:fill="auto"/>
            <w:noWrap/>
            <w:vAlign w:val="center"/>
            <w:hideMark/>
          </w:tcPr>
          <w:p w14:paraId="228A63CC" w14:textId="77777777" w:rsidR="001E3281" w:rsidRPr="00904E13" w:rsidRDefault="001E3281" w:rsidP="001E3281">
            <w:pPr>
              <w:ind w:left="0" w:firstLine="0"/>
              <w:rPr>
                <w:color w:val="000000"/>
                <w:sz w:val="22"/>
                <w:lang w:val="cy-GB"/>
              </w:rPr>
            </w:pPr>
            <w:r w:rsidRPr="00904E13">
              <w:rPr>
                <w:color w:val="000000"/>
                <w:sz w:val="22"/>
                <w:lang w:val="cy-GB"/>
              </w:rPr>
              <w:t> </w:t>
            </w:r>
          </w:p>
        </w:tc>
        <w:tc>
          <w:tcPr>
            <w:tcW w:w="3544" w:type="dxa"/>
            <w:shd w:val="clear" w:color="auto" w:fill="auto"/>
            <w:noWrap/>
            <w:vAlign w:val="center"/>
            <w:hideMark/>
          </w:tcPr>
          <w:p w14:paraId="32233DEF" w14:textId="1478B170" w:rsidR="001032A1" w:rsidRPr="00904E13" w:rsidRDefault="00D243F6" w:rsidP="001E3281">
            <w:pPr>
              <w:ind w:left="0" w:firstLine="0"/>
              <w:rPr>
                <w:b/>
                <w:color w:val="000000"/>
                <w:sz w:val="22"/>
                <w:lang w:val="cy-GB"/>
              </w:rPr>
            </w:pPr>
            <w:r w:rsidRPr="00904E13">
              <w:rPr>
                <w:b/>
                <w:color w:val="000000"/>
                <w:sz w:val="22"/>
                <w:lang w:val="cy-GB"/>
              </w:rPr>
              <w:t>Prif gyswllt</w:t>
            </w:r>
          </w:p>
        </w:tc>
        <w:tc>
          <w:tcPr>
            <w:tcW w:w="3685" w:type="dxa"/>
            <w:shd w:val="clear" w:color="auto" w:fill="auto"/>
            <w:noWrap/>
            <w:vAlign w:val="center"/>
            <w:hideMark/>
          </w:tcPr>
          <w:p w14:paraId="0D0BD5D7" w14:textId="36F34BD9" w:rsidR="00ED00A3" w:rsidRPr="00904E13" w:rsidRDefault="00545B6E" w:rsidP="00485C1C">
            <w:pPr>
              <w:ind w:left="0" w:firstLine="0"/>
              <w:rPr>
                <w:b/>
                <w:color w:val="000000"/>
                <w:sz w:val="22"/>
                <w:lang w:val="cy-GB"/>
              </w:rPr>
            </w:pPr>
            <w:r w:rsidRPr="00904E13">
              <w:rPr>
                <w:b/>
                <w:color w:val="000000"/>
                <w:sz w:val="22"/>
                <w:lang w:val="cy-GB"/>
              </w:rPr>
              <w:t>Cyswllt arall</w:t>
            </w:r>
          </w:p>
        </w:tc>
      </w:tr>
      <w:tr w:rsidR="00ED00A3" w:rsidRPr="00904E13" w14:paraId="6EA09853" w14:textId="77777777" w:rsidTr="00904E13">
        <w:trPr>
          <w:trHeight w:val="873"/>
        </w:trPr>
        <w:tc>
          <w:tcPr>
            <w:tcW w:w="2127" w:type="dxa"/>
            <w:shd w:val="clear" w:color="auto" w:fill="EEECE1" w:themeFill="background2"/>
            <w:noWrap/>
            <w:vAlign w:val="bottom"/>
            <w:hideMark/>
          </w:tcPr>
          <w:p w14:paraId="0B323E2F" w14:textId="49E70320" w:rsidR="001E3281" w:rsidRPr="00904E13" w:rsidRDefault="00545B6E" w:rsidP="001E3281">
            <w:pPr>
              <w:ind w:left="0" w:firstLine="0"/>
              <w:rPr>
                <w:b/>
                <w:color w:val="000000"/>
                <w:sz w:val="22"/>
                <w:lang w:val="cy-GB"/>
              </w:rPr>
            </w:pPr>
            <w:r w:rsidRPr="00904E13">
              <w:rPr>
                <w:b/>
                <w:color w:val="000000"/>
                <w:sz w:val="22"/>
                <w:lang w:val="cy-GB"/>
              </w:rPr>
              <w:t>Enw’r cyswllt</w:t>
            </w:r>
            <w:r w:rsidR="001032A1" w:rsidRPr="00904E13">
              <w:rPr>
                <w:b/>
                <w:color w:val="000000"/>
                <w:sz w:val="22"/>
                <w:lang w:val="cy-GB"/>
              </w:rPr>
              <w:t xml:space="preserve">: </w:t>
            </w:r>
          </w:p>
          <w:p w14:paraId="218843CE" w14:textId="77777777" w:rsidR="001032A1" w:rsidRPr="00904E13" w:rsidRDefault="001032A1" w:rsidP="001E3281">
            <w:pPr>
              <w:ind w:left="0" w:firstLine="0"/>
              <w:rPr>
                <w:b/>
                <w:color w:val="000000"/>
                <w:sz w:val="22"/>
                <w:lang w:val="cy-GB"/>
              </w:rPr>
            </w:pPr>
          </w:p>
        </w:tc>
        <w:tc>
          <w:tcPr>
            <w:tcW w:w="3544" w:type="dxa"/>
            <w:shd w:val="clear" w:color="auto" w:fill="auto"/>
            <w:noWrap/>
            <w:vAlign w:val="bottom"/>
            <w:hideMark/>
          </w:tcPr>
          <w:p w14:paraId="039DE831" w14:textId="66BC8009" w:rsidR="001E3281" w:rsidRPr="00904E13" w:rsidRDefault="001E3281" w:rsidP="001E3281">
            <w:pPr>
              <w:ind w:left="0" w:firstLine="0"/>
              <w:rPr>
                <w:color w:val="000000"/>
                <w:sz w:val="22"/>
                <w:lang w:val="cy-GB"/>
              </w:rPr>
            </w:pPr>
            <w:r w:rsidRPr="00904E13">
              <w:rPr>
                <w:color w:val="000000"/>
                <w:sz w:val="22"/>
                <w:lang w:val="cy-GB"/>
              </w:rPr>
              <w:t> </w:t>
            </w:r>
            <w:r w:rsidR="00545B6E" w:rsidRPr="00904E13">
              <w:rPr>
                <w:rFonts w:eastAsia="Times New Roman" w:cs="Arial"/>
                <w:color w:val="000000"/>
                <w:sz w:val="22"/>
                <w:szCs w:val="22"/>
                <w:lang w:val="cy-GB"/>
              </w:rPr>
              <w:t xml:space="preserve">Yr Athro </w:t>
            </w:r>
            <w:r w:rsidR="009D35F0" w:rsidRPr="00904E13">
              <w:rPr>
                <w:color w:val="000000"/>
                <w:sz w:val="22"/>
                <w:lang w:val="cy-GB"/>
              </w:rPr>
              <w:t>Elizabeth Treasure</w:t>
            </w:r>
          </w:p>
        </w:tc>
        <w:tc>
          <w:tcPr>
            <w:tcW w:w="3685" w:type="dxa"/>
            <w:shd w:val="clear" w:color="auto" w:fill="auto"/>
            <w:noWrap/>
            <w:vAlign w:val="bottom"/>
            <w:hideMark/>
          </w:tcPr>
          <w:p w14:paraId="5BE155AC" w14:textId="052BCAB9" w:rsidR="001E3281" w:rsidRPr="00904E13" w:rsidRDefault="00545B6E" w:rsidP="001E3281">
            <w:pPr>
              <w:ind w:left="0" w:firstLine="0"/>
              <w:rPr>
                <w:color w:val="000000"/>
                <w:sz w:val="22"/>
                <w:lang w:val="cy-GB"/>
              </w:rPr>
            </w:pPr>
            <w:r w:rsidRPr="00904E13">
              <w:rPr>
                <w:rFonts w:eastAsia="Times New Roman" w:cs="Arial"/>
                <w:color w:val="000000"/>
                <w:sz w:val="22"/>
                <w:szCs w:val="22"/>
                <w:lang w:val="cy-GB"/>
              </w:rPr>
              <w:t>Yr Athro John Grattan</w:t>
            </w:r>
          </w:p>
        </w:tc>
      </w:tr>
      <w:tr w:rsidR="00ED00A3" w:rsidRPr="00904E13" w14:paraId="76452F52" w14:textId="77777777" w:rsidTr="00C97AB3">
        <w:trPr>
          <w:trHeight w:val="300"/>
        </w:trPr>
        <w:tc>
          <w:tcPr>
            <w:tcW w:w="2127" w:type="dxa"/>
            <w:shd w:val="clear" w:color="auto" w:fill="EEECE1" w:themeFill="background2"/>
            <w:noWrap/>
            <w:vAlign w:val="bottom"/>
            <w:hideMark/>
          </w:tcPr>
          <w:p w14:paraId="22009720" w14:textId="476D1895" w:rsidR="001E3281" w:rsidRPr="00904E13" w:rsidRDefault="00545B6E" w:rsidP="001E3281">
            <w:pPr>
              <w:ind w:left="0" w:firstLine="0"/>
              <w:rPr>
                <w:b/>
                <w:color w:val="000000"/>
                <w:sz w:val="22"/>
                <w:lang w:val="cy-GB"/>
              </w:rPr>
            </w:pPr>
            <w:r w:rsidRPr="00904E13">
              <w:rPr>
                <w:b/>
                <w:color w:val="000000"/>
                <w:sz w:val="22"/>
                <w:lang w:val="cy-GB"/>
              </w:rPr>
              <w:t>Teitl y swydd</w:t>
            </w:r>
            <w:r w:rsidR="001E3281" w:rsidRPr="00904E13">
              <w:rPr>
                <w:b/>
                <w:color w:val="000000"/>
                <w:sz w:val="22"/>
                <w:lang w:val="cy-GB"/>
              </w:rPr>
              <w:t>:</w:t>
            </w:r>
          </w:p>
          <w:p w14:paraId="0BB25A8E" w14:textId="77777777" w:rsidR="00D23DD1" w:rsidRPr="00904E13" w:rsidRDefault="00D23DD1" w:rsidP="001E3281">
            <w:pPr>
              <w:ind w:left="0" w:firstLine="0"/>
              <w:rPr>
                <w:b/>
                <w:color w:val="000000"/>
                <w:sz w:val="22"/>
                <w:lang w:val="cy-GB"/>
              </w:rPr>
            </w:pPr>
          </w:p>
        </w:tc>
        <w:tc>
          <w:tcPr>
            <w:tcW w:w="3544" w:type="dxa"/>
            <w:shd w:val="clear" w:color="auto" w:fill="auto"/>
            <w:noWrap/>
            <w:vAlign w:val="bottom"/>
            <w:hideMark/>
          </w:tcPr>
          <w:p w14:paraId="5448A857" w14:textId="39578F53" w:rsidR="001E3281" w:rsidRPr="00904E13" w:rsidRDefault="001E3281" w:rsidP="001E3281">
            <w:pPr>
              <w:ind w:left="0" w:firstLine="0"/>
              <w:rPr>
                <w:color w:val="000000"/>
                <w:sz w:val="22"/>
                <w:lang w:val="cy-GB"/>
              </w:rPr>
            </w:pPr>
            <w:r w:rsidRPr="00904E13">
              <w:rPr>
                <w:color w:val="000000"/>
                <w:sz w:val="22"/>
                <w:lang w:val="cy-GB"/>
              </w:rPr>
              <w:t> </w:t>
            </w:r>
            <w:r w:rsidR="00545B6E" w:rsidRPr="00904E13">
              <w:rPr>
                <w:color w:val="000000"/>
                <w:sz w:val="22"/>
                <w:lang w:val="cy-GB"/>
              </w:rPr>
              <w:t>Is-ganghellor</w:t>
            </w:r>
          </w:p>
        </w:tc>
        <w:tc>
          <w:tcPr>
            <w:tcW w:w="3685" w:type="dxa"/>
            <w:shd w:val="clear" w:color="auto" w:fill="auto"/>
            <w:noWrap/>
            <w:vAlign w:val="bottom"/>
            <w:hideMark/>
          </w:tcPr>
          <w:p w14:paraId="026EF8A3" w14:textId="0985A638" w:rsidR="001E3281" w:rsidRPr="00904E13" w:rsidRDefault="001E3281" w:rsidP="001E3281">
            <w:pPr>
              <w:ind w:left="0" w:firstLine="0"/>
              <w:rPr>
                <w:color w:val="000000"/>
                <w:sz w:val="22"/>
                <w:lang w:val="cy-GB"/>
              </w:rPr>
            </w:pPr>
            <w:r w:rsidRPr="00904E13">
              <w:rPr>
                <w:color w:val="000000"/>
                <w:sz w:val="22"/>
                <w:lang w:val="cy-GB"/>
              </w:rPr>
              <w:t> </w:t>
            </w:r>
            <w:r w:rsidR="00545B6E" w:rsidRPr="00904E13">
              <w:rPr>
                <w:color w:val="000000"/>
                <w:sz w:val="22"/>
                <w:lang w:val="cy-GB"/>
              </w:rPr>
              <w:t>Dirprwy Is-ganghellor</w:t>
            </w:r>
          </w:p>
        </w:tc>
      </w:tr>
      <w:tr w:rsidR="00ED00A3" w:rsidRPr="00904E13" w14:paraId="112EA184" w14:textId="77777777" w:rsidTr="00C97AB3">
        <w:trPr>
          <w:trHeight w:val="300"/>
        </w:trPr>
        <w:tc>
          <w:tcPr>
            <w:tcW w:w="2127" w:type="dxa"/>
            <w:shd w:val="clear" w:color="auto" w:fill="EEECE1" w:themeFill="background2"/>
            <w:noWrap/>
            <w:vAlign w:val="bottom"/>
            <w:hideMark/>
          </w:tcPr>
          <w:p w14:paraId="57356024" w14:textId="3F1D8DF4" w:rsidR="00D23DD1" w:rsidRPr="00904E13" w:rsidRDefault="00545B6E" w:rsidP="001C72F3">
            <w:pPr>
              <w:ind w:left="0" w:firstLine="0"/>
              <w:rPr>
                <w:b/>
                <w:color w:val="000000"/>
                <w:sz w:val="22"/>
                <w:lang w:val="cy-GB"/>
              </w:rPr>
            </w:pPr>
            <w:r w:rsidRPr="00904E13">
              <w:rPr>
                <w:b/>
                <w:color w:val="000000"/>
                <w:sz w:val="22"/>
                <w:lang w:val="cy-GB"/>
              </w:rPr>
              <w:t>Rhif ffôn</w:t>
            </w:r>
            <w:r w:rsidR="001E3281" w:rsidRPr="00904E13">
              <w:rPr>
                <w:b/>
                <w:color w:val="000000"/>
                <w:sz w:val="22"/>
                <w:lang w:val="cy-GB"/>
              </w:rPr>
              <w:t>:</w:t>
            </w:r>
          </w:p>
        </w:tc>
        <w:tc>
          <w:tcPr>
            <w:tcW w:w="3544" w:type="dxa"/>
            <w:shd w:val="clear" w:color="auto" w:fill="auto"/>
            <w:noWrap/>
            <w:vAlign w:val="bottom"/>
            <w:hideMark/>
          </w:tcPr>
          <w:p w14:paraId="35B61F84" w14:textId="77777777" w:rsidR="001E3281" w:rsidRPr="00904E13" w:rsidRDefault="001E3281" w:rsidP="001E3281">
            <w:pPr>
              <w:ind w:left="0" w:firstLine="0"/>
              <w:rPr>
                <w:color w:val="000000"/>
                <w:sz w:val="22"/>
                <w:lang w:val="cy-GB"/>
              </w:rPr>
            </w:pPr>
            <w:r w:rsidRPr="00904E13">
              <w:rPr>
                <w:color w:val="000000"/>
                <w:sz w:val="22"/>
                <w:lang w:val="cy-GB"/>
              </w:rPr>
              <w:t> </w:t>
            </w:r>
            <w:r w:rsidR="009D35F0" w:rsidRPr="00904E13">
              <w:rPr>
                <w:color w:val="000000"/>
                <w:sz w:val="22"/>
                <w:lang w:val="cy-GB"/>
              </w:rPr>
              <w:t>01970 622010</w:t>
            </w:r>
          </w:p>
        </w:tc>
        <w:tc>
          <w:tcPr>
            <w:tcW w:w="3685" w:type="dxa"/>
            <w:shd w:val="clear" w:color="auto" w:fill="auto"/>
            <w:noWrap/>
            <w:vAlign w:val="bottom"/>
            <w:hideMark/>
          </w:tcPr>
          <w:p w14:paraId="26E3EE03" w14:textId="7C0CCD7B" w:rsidR="001E3281" w:rsidRPr="00904E13" w:rsidRDefault="001E3281" w:rsidP="001E3281">
            <w:pPr>
              <w:ind w:left="0" w:firstLine="0"/>
              <w:rPr>
                <w:color w:val="000000"/>
                <w:sz w:val="22"/>
                <w:lang w:val="cy-GB"/>
              </w:rPr>
            </w:pPr>
            <w:r w:rsidRPr="00904E13">
              <w:rPr>
                <w:color w:val="000000"/>
                <w:sz w:val="22"/>
                <w:lang w:val="cy-GB"/>
              </w:rPr>
              <w:t> </w:t>
            </w:r>
            <w:r w:rsidR="009D35F0" w:rsidRPr="00904E13">
              <w:rPr>
                <w:color w:val="000000"/>
                <w:sz w:val="22"/>
                <w:lang w:val="cy-GB"/>
              </w:rPr>
              <w:t xml:space="preserve">01970 </w:t>
            </w:r>
            <w:r w:rsidR="009D35F0" w:rsidRPr="00904E13">
              <w:rPr>
                <w:rFonts w:eastAsia="Times New Roman" w:cs="Arial"/>
                <w:color w:val="000000"/>
                <w:sz w:val="22"/>
                <w:szCs w:val="22"/>
                <w:lang w:val="cy-GB"/>
              </w:rPr>
              <w:t>622011</w:t>
            </w:r>
          </w:p>
        </w:tc>
      </w:tr>
      <w:tr w:rsidR="00ED00A3" w:rsidRPr="00904E13" w14:paraId="6668A311" w14:textId="77777777" w:rsidTr="00C97AB3">
        <w:trPr>
          <w:trHeight w:val="300"/>
        </w:trPr>
        <w:tc>
          <w:tcPr>
            <w:tcW w:w="2127" w:type="dxa"/>
            <w:shd w:val="clear" w:color="auto" w:fill="EEECE1" w:themeFill="background2"/>
            <w:noWrap/>
            <w:vAlign w:val="bottom"/>
            <w:hideMark/>
          </w:tcPr>
          <w:p w14:paraId="44F6EFD0" w14:textId="53CCC891" w:rsidR="001E3281" w:rsidRPr="00904E13" w:rsidRDefault="00545B6E" w:rsidP="001E3281">
            <w:pPr>
              <w:ind w:left="0" w:firstLine="0"/>
              <w:rPr>
                <w:b/>
                <w:color w:val="000000"/>
                <w:sz w:val="22"/>
                <w:lang w:val="cy-GB"/>
              </w:rPr>
            </w:pPr>
            <w:r w:rsidRPr="00904E13">
              <w:rPr>
                <w:b/>
                <w:color w:val="000000"/>
                <w:sz w:val="22"/>
                <w:lang w:val="cy-GB"/>
              </w:rPr>
              <w:t>Cyfeiriad e-bost</w:t>
            </w:r>
            <w:r w:rsidR="001E3281" w:rsidRPr="00904E13">
              <w:rPr>
                <w:b/>
                <w:color w:val="000000"/>
                <w:sz w:val="22"/>
                <w:lang w:val="cy-GB"/>
              </w:rPr>
              <w:t>:</w:t>
            </w:r>
          </w:p>
          <w:p w14:paraId="505AD481" w14:textId="77777777" w:rsidR="00D23DD1" w:rsidRPr="00904E13" w:rsidRDefault="00D23DD1" w:rsidP="001E3281">
            <w:pPr>
              <w:ind w:left="0" w:firstLine="0"/>
              <w:rPr>
                <w:b/>
                <w:color w:val="000000"/>
                <w:sz w:val="22"/>
                <w:lang w:val="cy-GB"/>
              </w:rPr>
            </w:pPr>
          </w:p>
        </w:tc>
        <w:tc>
          <w:tcPr>
            <w:tcW w:w="3544" w:type="dxa"/>
            <w:shd w:val="clear" w:color="auto" w:fill="auto"/>
            <w:noWrap/>
            <w:vAlign w:val="bottom"/>
            <w:hideMark/>
          </w:tcPr>
          <w:p w14:paraId="47973FD1" w14:textId="77777777" w:rsidR="001E3281" w:rsidRPr="00904E13" w:rsidRDefault="009D35F0" w:rsidP="001E3281">
            <w:pPr>
              <w:ind w:left="0" w:firstLine="0"/>
              <w:rPr>
                <w:color w:val="000000"/>
                <w:sz w:val="22"/>
                <w:lang w:val="cy-GB"/>
              </w:rPr>
            </w:pPr>
            <w:r w:rsidRPr="00904E13">
              <w:rPr>
                <w:color w:val="000000"/>
                <w:sz w:val="22"/>
                <w:lang w:val="cy-GB"/>
              </w:rPr>
              <w:t>vice-chancellor@aber.ac.uk</w:t>
            </w:r>
          </w:p>
        </w:tc>
        <w:tc>
          <w:tcPr>
            <w:tcW w:w="3685" w:type="dxa"/>
            <w:shd w:val="clear" w:color="auto" w:fill="auto"/>
            <w:noWrap/>
            <w:vAlign w:val="bottom"/>
            <w:hideMark/>
          </w:tcPr>
          <w:p w14:paraId="1077FE6F" w14:textId="0CAB814D" w:rsidR="001E3281" w:rsidRPr="00904E13" w:rsidRDefault="001E3281" w:rsidP="001E3281">
            <w:pPr>
              <w:ind w:left="0" w:firstLine="0"/>
              <w:rPr>
                <w:color w:val="000000"/>
                <w:sz w:val="22"/>
                <w:lang w:val="cy-GB"/>
              </w:rPr>
            </w:pPr>
            <w:r w:rsidRPr="00904E13">
              <w:rPr>
                <w:color w:val="000000"/>
                <w:sz w:val="22"/>
                <w:lang w:val="cy-GB"/>
              </w:rPr>
              <w:t> </w:t>
            </w:r>
            <w:r w:rsidR="009D35F0" w:rsidRPr="00904E13">
              <w:rPr>
                <w:rFonts w:eastAsia="Times New Roman" w:cs="Arial"/>
                <w:color w:val="000000"/>
                <w:sz w:val="22"/>
                <w:szCs w:val="22"/>
                <w:lang w:val="cy-GB"/>
              </w:rPr>
              <w:t>jpg</w:t>
            </w:r>
            <w:r w:rsidR="009D35F0" w:rsidRPr="00904E13">
              <w:rPr>
                <w:color w:val="000000"/>
                <w:sz w:val="22"/>
                <w:lang w:val="cy-GB"/>
              </w:rPr>
              <w:t>@aber.ac.uk</w:t>
            </w:r>
          </w:p>
        </w:tc>
      </w:tr>
    </w:tbl>
    <w:p w14:paraId="5744AC99" w14:textId="77777777" w:rsidR="001E3281" w:rsidRPr="00904E13" w:rsidRDefault="001E3281" w:rsidP="00226ED2">
      <w:pPr>
        <w:ind w:left="0" w:firstLine="0"/>
        <w:rPr>
          <w:sz w:val="22"/>
          <w:lang w:val="cy-GB"/>
        </w:rPr>
      </w:pPr>
    </w:p>
    <w:p w14:paraId="332711FD" w14:textId="44529147" w:rsidR="00E7645B" w:rsidRPr="00904E13" w:rsidRDefault="00E7645B" w:rsidP="00545B6E">
      <w:pPr>
        <w:ind w:left="0" w:firstLine="0"/>
        <w:rPr>
          <w:b/>
          <w:sz w:val="20"/>
          <w:lang w:val="cy-GB"/>
        </w:rPr>
      </w:pPr>
    </w:p>
    <w:p w14:paraId="2E9C3952" w14:textId="3A4FC12D" w:rsidR="00F523E3" w:rsidRPr="00904E13" w:rsidRDefault="00F523E3" w:rsidP="00545B6E">
      <w:pPr>
        <w:ind w:left="0" w:firstLine="0"/>
        <w:rPr>
          <w:b/>
          <w:sz w:val="20"/>
          <w:lang w:val="cy-GB"/>
        </w:rPr>
      </w:pPr>
    </w:p>
    <w:p w14:paraId="20B2B2A4" w14:textId="027C0883" w:rsidR="00F523E3" w:rsidRPr="00904E13" w:rsidRDefault="00F523E3" w:rsidP="00545B6E">
      <w:pPr>
        <w:ind w:left="0" w:firstLine="0"/>
        <w:rPr>
          <w:b/>
          <w:sz w:val="20"/>
          <w:lang w:val="cy-GB"/>
        </w:rPr>
      </w:pPr>
    </w:p>
    <w:p w14:paraId="0A5BD1FB" w14:textId="4CA39DDE" w:rsidR="00545B6E" w:rsidRPr="00904E13" w:rsidRDefault="00545B6E" w:rsidP="00545B6E">
      <w:pPr>
        <w:ind w:left="0" w:firstLine="0"/>
        <w:rPr>
          <w:b/>
          <w:sz w:val="22"/>
          <w:lang w:val="cy-GB"/>
        </w:rPr>
      </w:pPr>
      <w:r w:rsidRPr="00904E13">
        <w:rPr>
          <w:b/>
          <w:sz w:val="22"/>
          <w:lang w:val="cy-GB"/>
        </w:rPr>
        <w:t xml:space="preserve">Templed ymgeisio Cynllun Mynediad a Ffioedd 2019/20 </w:t>
      </w:r>
    </w:p>
    <w:p w14:paraId="4DB2E77B" w14:textId="2DB88A3F" w:rsidR="00D243F6" w:rsidRPr="00904E13" w:rsidRDefault="00D243F6" w:rsidP="00D243F6">
      <w:pPr>
        <w:spacing w:before="960" w:after="960"/>
        <w:ind w:left="0" w:firstLine="0"/>
        <w:rPr>
          <w:b/>
          <w:sz w:val="22"/>
          <w:lang w:val="cy-GB"/>
        </w:rPr>
      </w:pPr>
      <w:r w:rsidRPr="00904E13">
        <w:rPr>
          <w:b/>
          <w:sz w:val="22"/>
          <w:lang w:val="cy-GB"/>
        </w:rPr>
        <w:t>Cynllun Mynediad a Ffioedd: ffocws a chynnwys</w:t>
      </w:r>
    </w:p>
    <w:p w14:paraId="1B9C6323" w14:textId="5993FDCB" w:rsidR="00F523E3" w:rsidRPr="00904E13" w:rsidRDefault="00F523E3">
      <w:pPr>
        <w:rPr>
          <w:b/>
          <w:sz w:val="22"/>
          <w:lang w:val="cy-GB"/>
        </w:rPr>
      </w:pPr>
      <w:r w:rsidRPr="00904E13">
        <w:rPr>
          <w:b/>
          <w:sz w:val="22"/>
          <w:lang w:val="cy-GB"/>
        </w:rPr>
        <w:br w:type="page"/>
      </w:r>
    </w:p>
    <w:p w14:paraId="3C75D7ED" w14:textId="77777777" w:rsidR="00A461FB" w:rsidRPr="00904E13" w:rsidRDefault="00A461FB" w:rsidP="00B51D73">
      <w:pPr>
        <w:ind w:left="0" w:firstLine="0"/>
        <w:rPr>
          <w:sz w:val="22"/>
          <w:lang w:val="cy-GB"/>
        </w:rPr>
      </w:pPr>
    </w:p>
    <w:p w14:paraId="08FFB5D0" w14:textId="42D8C1DC" w:rsidR="00A461FB" w:rsidRPr="00904E13" w:rsidRDefault="00D243F6" w:rsidP="004A689C">
      <w:pPr>
        <w:pStyle w:val="ParagraffRhestr"/>
        <w:numPr>
          <w:ilvl w:val="0"/>
          <w:numId w:val="31"/>
        </w:numPr>
        <w:ind w:left="0" w:firstLine="0"/>
        <w:outlineLvl w:val="0"/>
        <w:rPr>
          <w:b/>
          <w:color w:val="000000" w:themeColor="text1"/>
          <w:sz w:val="22"/>
          <w:lang w:val="cy-GB"/>
        </w:rPr>
      </w:pPr>
      <w:r w:rsidRPr="00904E13">
        <w:rPr>
          <w:b/>
          <w:color w:val="0070C0"/>
          <w:sz w:val="22"/>
          <w:lang w:val="cy-GB"/>
        </w:rPr>
        <w:t>CRYNODEB GWEITHREDOL</w:t>
      </w:r>
    </w:p>
    <w:p w14:paraId="54EEAF06" w14:textId="77777777" w:rsidR="00A461FB" w:rsidRPr="00904E13" w:rsidRDefault="00A461FB" w:rsidP="00A461FB">
      <w:pPr>
        <w:jc w:val="right"/>
        <w:rPr>
          <w:color w:val="000000" w:themeColor="text1"/>
          <w:sz w:val="22"/>
          <w:lang w:val="cy-GB"/>
        </w:rPr>
      </w:pPr>
    </w:p>
    <w:p w14:paraId="63BD5770" w14:textId="77777777" w:rsidR="00A461FB" w:rsidRPr="00904E13" w:rsidRDefault="00A461FB" w:rsidP="00904E13">
      <w:pPr>
        <w:pStyle w:val="ParagraffRhestr"/>
        <w:ind w:left="0" w:firstLine="0"/>
        <w:rPr>
          <w:color w:val="000000" w:themeColor="text1"/>
          <w:sz w:val="22"/>
          <w:lang w:val="cy-GB"/>
        </w:rPr>
      </w:pPr>
    </w:p>
    <w:p w14:paraId="5B53A2E4" w14:textId="374C7ABE" w:rsidR="00545B6E" w:rsidRPr="00904E13" w:rsidRDefault="00545B6E" w:rsidP="00A461FB">
      <w:pPr>
        <w:pStyle w:val="ParagraffRhestr"/>
        <w:ind w:left="0" w:firstLine="0"/>
        <w:rPr>
          <w:color w:val="000000" w:themeColor="text1"/>
          <w:sz w:val="22"/>
          <w:lang w:val="cy-GB"/>
        </w:rPr>
      </w:pPr>
      <w:r w:rsidRPr="00904E13">
        <w:rPr>
          <w:color w:val="000000" w:themeColor="text1"/>
          <w:sz w:val="22"/>
          <w:lang w:val="cy-GB"/>
        </w:rPr>
        <w:t xml:space="preserve">Mae Cynllun Mynediad a Ffioedd Prifysgol Aberystwyth ar gyfer 2019/20 yn adlewyrchu gwerthoedd ein Cynllun Strategol 2018-23, sef Trawsnewidiol, Creadigol ac Arloesol, Cynhwysol, Uchelgeisiol a Chydweithredol. Mae is-strategaeth y Cynllun Strategol, sef y Strategaeth Dysgu ac Addysgu yn sail i lawer o’r gweithgareddau penodol a amlinellir yn y </w:t>
      </w:r>
      <w:r w:rsidR="00904E13" w:rsidRPr="00904E13">
        <w:rPr>
          <w:color w:val="000000" w:themeColor="text1"/>
          <w:sz w:val="22"/>
          <w:lang w:val="cy-GB"/>
        </w:rPr>
        <w:t xml:space="preserve">Cynllun Mynediad a Ffioedd </w:t>
      </w:r>
      <w:r w:rsidRPr="00904E13">
        <w:rPr>
          <w:color w:val="000000" w:themeColor="text1"/>
          <w:sz w:val="22"/>
          <w:lang w:val="cy-GB"/>
        </w:rPr>
        <w:t>hwn.</w:t>
      </w:r>
    </w:p>
    <w:p w14:paraId="5FBAD459" w14:textId="77777777" w:rsidR="00704DAB" w:rsidRPr="00904E13" w:rsidRDefault="00704DAB" w:rsidP="00A461FB">
      <w:pPr>
        <w:pStyle w:val="ParagraffRhestr"/>
        <w:ind w:left="0" w:firstLine="0"/>
        <w:rPr>
          <w:color w:val="000000" w:themeColor="text1"/>
          <w:sz w:val="22"/>
          <w:szCs w:val="22"/>
          <w:lang w:val="cy-GB"/>
        </w:rPr>
      </w:pPr>
    </w:p>
    <w:p w14:paraId="1C7DBB8E" w14:textId="18B402B1" w:rsidR="00A461FB" w:rsidRPr="00904E13" w:rsidRDefault="00545B6E" w:rsidP="00A461FB">
      <w:pPr>
        <w:pStyle w:val="ParagraffRhestr"/>
        <w:ind w:left="0" w:firstLine="0"/>
        <w:rPr>
          <w:color w:val="000000" w:themeColor="text1"/>
          <w:sz w:val="22"/>
          <w:lang w:val="cy-GB"/>
        </w:rPr>
      </w:pPr>
      <w:r w:rsidRPr="00904E13">
        <w:rPr>
          <w:color w:val="000000" w:themeColor="text1"/>
          <w:sz w:val="22"/>
          <w:lang w:val="cy-GB"/>
        </w:rPr>
        <w:t>Yn</w:t>
      </w:r>
      <w:r w:rsidR="00F523E3" w:rsidRPr="00904E13">
        <w:rPr>
          <w:color w:val="000000" w:themeColor="text1"/>
          <w:sz w:val="22"/>
          <w:lang w:val="cy-GB"/>
        </w:rPr>
        <w:t>g Ngh</w:t>
      </w:r>
      <w:r w:rsidR="00D243F6" w:rsidRPr="00904E13">
        <w:rPr>
          <w:color w:val="000000" w:themeColor="text1"/>
          <w:sz w:val="22"/>
          <w:lang w:val="cy-GB"/>
        </w:rPr>
        <w:t xml:space="preserve">ynllun Mynediad a Ffioedd </w:t>
      </w:r>
      <w:r w:rsidR="00F523E3" w:rsidRPr="00904E13">
        <w:rPr>
          <w:color w:val="000000" w:themeColor="text1"/>
          <w:sz w:val="22"/>
          <w:lang w:val="cy-GB"/>
        </w:rPr>
        <w:t xml:space="preserve">2019/20 </w:t>
      </w:r>
      <w:r w:rsidR="00D243F6" w:rsidRPr="00904E13">
        <w:rPr>
          <w:color w:val="000000" w:themeColor="text1"/>
          <w:sz w:val="22"/>
          <w:lang w:val="cy-GB"/>
        </w:rPr>
        <w:t>cefnogi</w:t>
      </w:r>
      <w:r w:rsidRPr="00904E13">
        <w:rPr>
          <w:color w:val="000000" w:themeColor="text1"/>
          <w:sz w:val="22"/>
          <w:lang w:val="cy-GB"/>
        </w:rPr>
        <w:t>r</w:t>
      </w:r>
      <w:r w:rsidR="00D243F6" w:rsidRPr="00904E13">
        <w:rPr>
          <w:color w:val="000000" w:themeColor="text1"/>
          <w:sz w:val="22"/>
          <w:lang w:val="cy-GB"/>
        </w:rPr>
        <w:t xml:space="preserve"> llwyddiant traws</w:t>
      </w:r>
      <w:r w:rsidR="00904E13">
        <w:rPr>
          <w:color w:val="000000" w:themeColor="text1"/>
          <w:sz w:val="22"/>
          <w:lang w:val="cy-GB"/>
        </w:rPr>
        <w:t>newidiol</w:t>
      </w:r>
      <w:r w:rsidR="00D243F6" w:rsidRPr="00904E13">
        <w:rPr>
          <w:color w:val="000000" w:themeColor="text1"/>
          <w:sz w:val="22"/>
          <w:lang w:val="cy-GB"/>
        </w:rPr>
        <w:t xml:space="preserve"> myfyrwyr yn ei holl ffurfiau. </w:t>
      </w:r>
      <w:r w:rsidR="00904E13">
        <w:rPr>
          <w:color w:val="000000" w:themeColor="text1"/>
          <w:sz w:val="22"/>
          <w:lang w:val="cy-GB"/>
        </w:rPr>
        <w:t>Mae’r</w:t>
      </w:r>
      <w:r w:rsidR="00D243F6" w:rsidRPr="00904E13">
        <w:rPr>
          <w:color w:val="000000" w:themeColor="text1"/>
          <w:sz w:val="22"/>
          <w:lang w:val="cy-GB"/>
        </w:rPr>
        <w:t xml:space="preserve"> gweithgareddau a gefnogir drwy’r </w:t>
      </w:r>
      <w:r w:rsidR="00904E13">
        <w:rPr>
          <w:color w:val="000000" w:themeColor="text1"/>
          <w:sz w:val="22"/>
          <w:lang w:val="cy-GB"/>
        </w:rPr>
        <w:t>C</w:t>
      </w:r>
      <w:r w:rsidR="00D243F6" w:rsidRPr="00904E13">
        <w:rPr>
          <w:color w:val="000000" w:themeColor="text1"/>
          <w:sz w:val="22"/>
          <w:lang w:val="cy-GB"/>
        </w:rPr>
        <w:t xml:space="preserve">ynllun </w:t>
      </w:r>
      <w:r w:rsidR="00904E13">
        <w:rPr>
          <w:color w:val="000000" w:themeColor="text1"/>
          <w:sz w:val="22"/>
          <w:lang w:val="cy-GB"/>
        </w:rPr>
        <w:t xml:space="preserve">wedi’u dewis </w:t>
      </w:r>
      <w:r w:rsidR="00D243F6" w:rsidRPr="00904E13">
        <w:rPr>
          <w:color w:val="000000" w:themeColor="text1"/>
          <w:sz w:val="22"/>
          <w:lang w:val="cy-GB"/>
        </w:rPr>
        <w:t>er mwyn datblygu llinell amser o gymorth i’n holl israddedigion o’r cam ymgeisio hyd at raddio a chyflogaeth neu astudiaethau pellach. Rydym wedi nodi grwpiau penodol nad oes ganddynt gynrychiolaeth ddigonol ac rydym yn cynnig darpariaeth benodol ar eu cyfer hwy neu’n teilwra darpariaeth sydd ar gael yn ehangach, er mwyn sicrhau bod rhwystrau i lwyddo yn cael eu dadansoddi cyn i fyfyrwyr ddod yma ac yn ystod eu hastudiaethau.</w:t>
      </w:r>
    </w:p>
    <w:p w14:paraId="5ABAC78B" w14:textId="77777777" w:rsidR="00D243F6" w:rsidRPr="00904E13" w:rsidRDefault="00D243F6" w:rsidP="00A461FB">
      <w:pPr>
        <w:pStyle w:val="ParagraffRhestr"/>
        <w:ind w:left="0" w:firstLine="0"/>
        <w:rPr>
          <w:color w:val="000000" w:themeColor="text1"/>
          <w:sz w:val="22"/>
          <w:lang w:val="cy-GB"/>
        </w:rPr>
      </w:pPr>
    </w:p>
    <w:p w14:paraId="7C9E6B60" w14:textId="3C5729B5" w:rsidR="00D243F6" w:rsidRPr="00904E13" w:rsidRDefault="00D243F6" w:rsidP="00D243F6">
      <w:pPr>
        <w:pStyle w:val="ParagraffRhestr"/>
        <w:ind w:left="0" w:firstLine="0"/>
        <w:rPr>
          <w:color w:val="000000" w:themeColor="text1"/>
          <w:sz w:val="22"/>
          <w:lang w:val="cy-GB"/>
        </w:rPr>
      </w:pPr>
      <w:r w:rsidRPr="00904E13">
        <w:rPr>
          <w:color w:val="000000" w:themeColor="text1"/>
          <w:sz w:val="22"/>
          <w:lang w:val="cy-GB"/>
        </w:rPr>
        <w:t xml:space="preserve">Mae’r Cynllun Mynediad a Ffioedd ar gyfer 2019/20 yn adlewyrchu buddsoddiadau mawr i’w gwneud gan y Brifysgol i gefnogi ehangu mynediad, </w:t>
      </w:r>
      <w:r w:rsidR="00904E13">
        <w:rPr>
          <w:color w:val="000000" w:themeColor="text1"/>
          <w:sz w:val="22"/>
          <w:lang w:val="cy-GB"/>
        </w:rPr>
        <w:t>sicrhau</w:t>
      </w:r>
      <w:r w:rsidRPr="00904E13">
        <w:rPr>
          <w:color w:val="000000" w:themeColor="text1"/>
          <w:sz w:val="22"/>
          <w:lang w:val="cy-GB"/>
        </w:rPr>
        <w:t xml:space="preserve"> profiad myfyriwr rhagorol a llwyddiant i fyfyrwyr, ynghyd â pharatoi ein myfyrwyr ar gyfer cyflogaeth a bywyd ar ôl eu gradd. Amlinellir blaenoriaethau allweddol o dan bob adran o’r </w:t>
      </w:r>
      <w:r w:rsidR="00904E13">
        <w:rPr>
          <w:color w:val="000000" w:themeColor="text1"/>
          <w:sz w:val="22"/>
          <w:lang w:val="cy-GB"/>
        </w:rPr>
        <w:t>C</w:t>
      </w:r>
      <w:r w:rsidRPr="00904E13">
        <w:rPr>
          <w:color w:val="000000" w:themeColor="text1"/>
          <w:sz w:val="22"/>
          <w:lang w:val="cy-GB"/>
        </w:rPr>
        <w:t>ynllun, ac mae mentrau allweddol sy’n ymateb i'r blaenoriaethau hyn wedi’u hamlinellu isod:</w:t>
      </w:r>
    </w:p>
    <w:p w14:paraId="08C159CB" w14:textId="77777777" w:rsidR="00D243F6" w:rsidRPr="00904E13" w:rsidRDefault="00D243F6" w:rsidP="00A461FB">
      <w:pPr>
        <w:pStyle w:val="ParagraffRhestr"/>
        <w:ind w:left="0" w:firstLine="0"/>
        <w:rPr>
          <w:color w:val="000000" w:themeColor="text1"/>
          <w:sz w:val="22"/>
          <w:lang w:val="cy-GB"/>
        </w:rPr>
      </w:pPr>
    </w:p>
    <w:p w14:paraId="11336248" w14:textId="77777777" w:rsidR="00A461FB" w:rsidRPr="00904E13" w:rsidRDefault="00A461FB" w:rsidP="00A461FB">
      <w:pPr>
        <w:rPr>
          <w:color w:val="000000" w:themeColor="text1"/>
          <w:sz w:val="22"/>
          <w:lang w:val="cy-GB"/>
        </w:rPr>
      </w:pPr>
    </w:p>
    <w:p w14:paraId="7B4E28A3" w14:textId="4A627450" w:rsidR="00A461FB" w:rsidRPr="00904E13" w:rsidRDefault="00A461FB" w:rsidP="00A461FB">
      <w:pPr>
        <w:ind w:left="0" w:firstLine="0"/>
        <w:rPr>
          <w:b/>
          <w:color w:val="0070C0"/>
          <w:sz w:val="22"/>
          <w:szCs w:val="22"/>
          <w:lang w:val="cy-GB"/>
        </w:rPr>
      </w:pPr>
      <w:r w:rsidRPr="00904E13">
        <w:rPr>
          <w:b/>
          <w:color w:val="0070C0"/>
          <w:sz w:val="22"/>
          <w:szCs w:val="22"/>
          <w:lang w:val="cy-GB"/>
        </w:rPr>
        <w:t xml:space="preserve">1.1 </w:t>
      </w:r>
      <w:r w:rsidR="004A689C" w:rsidRPr="00904E13">
        <w:rPr>
          <w:b/>
          <w:color w:val="0070C0"/>
          <w:sz w:val="22"/>
          <w:lang w:val="cy-GB"/>
        </w:rPr>
        <w:t>Sicrhau Cydraddoldeb Cyfle</w:t>
      </w:r>
      <w:r w:rsidRPr="00904E13">
        <w:rPr>
          <w:b/>
          <w:color w:val="0070C0"/>
          <w:sz w:val="22"/>
          <w:lang w:val="cy-GB"/>
        </w:rPr>
        <w:t xml:space="preserve">: </w:t>
      </w:r>
    </w:p>
    <w:p w14:paraId="0079F62C" w14:textId="77777777" w:rsidR="00A461FB" w:rsidRPr="00904E13" w:rsidRDefault="00A461FB" w:rsidP="00904E13">
      <w:pPr>
        <w:ind w:left="0" w:firstLine="0"/>
        <w:rPr>
          <w:b/>
          <w:color w:val="0070C0"/>
          <w:sz w:val="22"/>
          <w:lang w:val="cy-GB"/>
        </w:rPr>
      </w:pPr>
    </w:p>
    <w:p w14:paraId="61E59A53" w14:textId="19207AF3" w:rsidR="00A461FB" w:rsidRPr="00904E13" w:rsidRDefault="00C04DA3" w:rsidP="005B1F36">
      <w:pPr>
        <w:pStyle w:val="ParagraffRhestr"/>
        <w:numPr>
          <w:ilvl w:val="0"/>
          <w:numId w:val="25"/>
        </w:numPr>
        <w:rPr>
          <w:color w:val="000000" w:themeColor="text1"/>
          <w:sz w:val="22"/>
          <w:szCs w:val="22"/>
          <w:lang w:val="cy-GB"/>
        </w:rPr>
      </w:pPr>
      <w:r w:rsidRPr="00904E13">
        <w:rPr>
          <w:color w:val="000000" w:themeColor="text1"/>
          <w:sz w:val="22"/>
          <w:szCs w:val="22"/>
          <w:lang w:val="cy-GB"/>
        </w:rPr>
        <w:t>Ar y cam gwneud cais</w:t>
      </w:r>
      <w:r w:rsidR="00A461FB" w:rsidRPr="00904E13">
        <w:rPr>
          <w:color w:val="000000" w:themeColor="text1"/>
          <w:sz w:val="22"/>
          <w:szCs w:val="22"/>
          <w:lang w:val="cy-GB"/>
        </w:rPr>
        <w:t>:</w:t>
      </w:r>
    </w:p>
    <w:p w14:paraId="405E3FAA" w14:textId="77777777" w:rsidR="00A461FB" w:rsidRPr="00904E13" w:rsidRDefault="00A461FB" w:rsidP="00A461FB">
      <w:pPr>
        <w:ind w:left="0" w:firstLine="0"/>
        <w:rPr>
          <w:color w:val="000000" w:themeColor="text1"/>
          <w:sz w:val="22"/>
          <w:lang w:val="cy-GB"/>
        </w:rPr>
      </w:pPr>
    </w:p>
    <w:p w14:paraId="221A25C6" w14:textId="4942C4AD" w:rsidR="00C04DA3" w:rsidRPr="00904E13" w:rsidRDefault="00C04DA3" w:rsidP="00C04DA3">
      <w:pPr>
        <w:tabs>
          <w:tab w:val="left" w:pos="1701"/>
        </w:tabs>
        <w:ind w:left="1418" w:firstLine="0"/>
        <w:rPr>
          <w:color w:val="000000" w:themeColor="text1"/>
          <w:sz w:val="22"/>
          <w:szCs w:val="22"/>
          <w:lang w:val="cy-GB"/>
        </w:rPr>
      </w:pPr>
      <w:r w:rsidRPr="00904E13">
        <w:rPr>
          <w:b/>
          <w:color w:val="000000" w:themeColor="text1"/>
          <w:sz w:val="22"/>
          <w:szCs w:val="22"/>
          <w:lang w:val="cy-GB"/>
        </w:rPr>
        <w:t xml:space="preserve">Blaenoriaethau Allweddol </w:t>
      </w:r>
      <w:r w:rsidRPr="00904E13">
        <w:rPr>
          <w:bCs/>
          <w:color w:val="000000" w:themeColor="text1"/>
          <w:sz w:val="22"/>
          <w:szCs w:val="22"/>
          <w:lang w:val="cy-GB"/>
        </w:rPr>
        <w:t xml:space="preserve">– </w:t>
      </w:r>
      <w:r w:rsidRPr="00904E13">
        <w:rPr>
          <w:color w:val="000000" w:themeColor="text1"/>
          <w:sz w:val="22"/>
          <w:szCs w:val="22"/>
          <w:lang w:val="cy-GB"/>
        </w:rPr>
        <w:t xml:space="preserve">chwalu’r rhwystrau </w:t>
      </w:r>
      <w:r w:rsidR="00904E13">
        <w:rPr>
          <w:color w:val="000000" w:themeColor="text1"/>
          <w:sz w:val="22"/>
          <w:szCs w:val="22"/>
          <w:lang w:val="cy-GB"/>
        </w:rPr>
        <w:t>rhag m</w:t>
      </w:r>
      <w:r w:rsidRPr="00904E13">
        <w:rPr>
          <w:color w:val="000000" w:themeColor="text1"/>
          <w:sz w:val="22"/>
          <w:szCs w:val="22"/>
          <w:lang w:val="cy-GB"/>
        </w:rPr>
        <w:t>ynediad i addysg uwch, boed y rheiny yn ariannol, yn gymdeithasol neu’n gorfforol; mynd ati’n arloesol i ymgysylltu â myfyrwyr o gefndiroedd difreintiedig.</w:t>
      </w:r>
    </w:p>
    <w:p w14:paraId="6027F079" w14:textId="77777777" w:rsidR="00C04DA3" w:rsidRPr="00904E13" w:rsidRDefault="00C04DA3" w:rsidP="00C04DA3">
      <w:pPr>
        <w:tabs>
          <w:tab w:val="left" w:pos="1701"/>
        </w:tabs>
        <w:ind w:left="1418" w:firstLine="0"/>
        <w:rPr>
          <w:b/>
          <w:color w:val="000000" w:themeColor="text1"/>
          <w:sz w:val="22"/>
          <w:szCs w:val="22"/>
          <w:lang w:val="cy-GB"/>
        </w:rPr>
      </w:pPr>
    </w:p>
    <w:p w14:paraId="77414019" w14:textId="5EEB75F5" w:rsidR="00C04DA3" w:rsidRPr="00904E13" w:rsidRDefault="00C04DA3" w:rsidP="00C04DA3">
      <w:pPr>
        <w:tabs>
          <w:tab w:val="left" w:pos="1701"/>
        </w:tabs>
        <w:ind w:left="1418" w:firstLine="0"/>
        <w:rPr>
          <w:color w:val="000000" w:themeColor="text1"/>
          <w:sz w:val="22"/>
          <w:szCs w:val="22"/>
          <w:lang w:val="cy-GB"/>
        </w:rPr>
      </w:pPr>
      <w:r w:rsidRPr="00904E13">
        <w:rPr>
          <w:b/>
          <w:color w:val="000000" w:themeColor="text1"/>
          <w:sz w:val="22"/>
          <w:szCs w:val="22"/>
          <w:lang w:val="cy-GB"/>
        </w:rPr>
        <w:t>Prif fentrau sy’n ymateb i’r flaenoriaeth hon</w:t>
      </w:r>
      <w:r w:rsidRPr="00904E13">
        <w:rPr>
          <w:color w:val="000000" w:themeColor="text1"/>
          <w:sz w:val="22"/>
          <w:szCs w:val="22"/>
          <w:lang w:val="cy-GB"/>
        </w:rPr>
        <w:t xml:space="preserve"> – Prifysgol Haf Aberystwyth, derbyn wedi’</w:t>
      </w:r>
      <w:r w:rsidR="00904E13">
        <w:rPr>
          <w:color w:val="000000" w:themeColor="text1"/>
          <w:sz w:val="22"/>
          <w:szCs w:val="22"/>
          <w:lang w:val="cy-GB"/>
        </w:rPr>
        <w:t>i</w:t>
      </w:r>
      <w:r w:rsidRPr="00904E13">
        <w:rPr>
          <w:color w:val="000000" w:themeColor="text1"/>
          <w:sz w:val="22"/>
          <w:szCs w:val="22"/>
          <w:lang w:val="cy-GB"/>
        </w:rPr>
        <w:t xml:space="preserve"> </w:t>
      </w:r>
      <w:r w:rsidR="00904E13">
        <w:rPr>
          <w:color w:val="000000" w:themeColor="text1"/>
          <w:sz w:val="22"/>
          <w:szCs w:val="22"/>
          <w:lang w:val="cy-GB"/>
        </w:rPr>
        <w:t>d</w:t>
      </w:r>
      <w:r w:rsidRPr="00904E13">
        <w:rPr>
          <w:color w:val="000000" w:themeColor="text1"/>
          <w:sz w:val="22"/>
          <w:szCs w:val="22"/>
          <w:lang w:val="cy-GB"/>
        </w:rPr>
        <w:t xml:space="preserve">argedu, darparu rhaglenni bwrsariaeth i chwalu rhwystrau ariannol. </w:t>
      </w:r>
    </w:p>
    <w:p w14:paraId="1AED7AD8" w14:textId="036CC0FF" w:rsidR="00A461FB" w:rsidRPr="00904E13" w:rsidRDefault="00A461FB" w:rsidP="00A461FB">
      <w:pPr>
        <w:tabs>
          <w:tab w:val="left" w:pos="1701"/>
        </w:tabs>
        <w:ind w:left="1418" w:firstLine="0"/>
        <w:rPr>
          <w:color w:val="FF0000"/>
          <w:sz w:val="22"/>
          <w:lang w:val="cy-GB"/>
        </w:rPr>
      </w:pPr>
      <w:r w:rsidRPr="00904E13">
        <w:rPr>
          <w:color w:val="000000" w:themeColor="text1"/>
          <w:sz w:val="22"/>
          <w:lang w:val="cy-GB"/>
        </w:rPr>
        <w:t xml:space="preserve"> </w:t>
      </w:r>
    </w:p>
    <w:p w14:paraId="2D45F6EB" w14:textId="6A474BE8" w:rsidR="00A461FB" w:rsidRPr="00904E13" w:rsidRDefault="00C04DA3" w:rsidP="005B1F36">
      <w:pPr>
        <w:pStyle w:val="ParagraffRhestr"/>
        <w:numPr>
          <w:ilvl w:val="0"/>
          <w:numId w:val="25"/>
        </w:numPr>
        <w:rPr>
          <w:color w:val="000000" w:themeColor="text1"/>
          <w:sz w:val="22"/>
          <w:lang w:val="cy-GB"/>
        </w:rPr>
      </w:pPr>
      <w:r w:rsidRPr="00904E13">
        <w:rPr>
          <w:color w:val="000000" w:themeColor="text1"/>
          <w:sz w:val="22"/>
          <w:szCs w:val="22"/>
          <w:lang w:val="cy-GB"/>
        </w:rPr>
        <w:t>Yn ystod eu hastudiaethau</w:t>
      </w:r>
      <w:r w:rsidR="00A461FB" w:rsidRPr="00904E13">
        <w:rPr>
          <w:color w:val="000000" w:themeColor="text1"/>
          <w:sz w:val="22"/>
          <w:lang w:val="cy-GB"/>
        </w:rPr>
        <w:t xml:space="preserve">:  </w:t>
      </w:r>
    </w:p>
    <w:p w14:paraId="701E5881" w14:textId="77777777" w:rsidR="00A461FB" w:rsidRPr="00904E13" w:rsidRDefault="00A461FB" w:rsidP="00A461FB">
      <w:pPr>
        <w:pStyle w:val="ParagraffRhestr"/>
        <w:ind w:left="1077" w:firstLine="0"/>
        <w:rPr>
          <w:color w:val="000000" w:themeColor="text1"/>
          <w:sz w:val="22"/>
          <w:lang w:val="cy-GB"/>
        </w:rPr>
      </w:pPr>
    </w:p>
    <w:p w14:paraId="4CA5B9EC" w14:textId="77777777" w:rsidR="00C04DA3" w:rsidRPr="00904E13" w:rsidRDefault="00C04DA3" w:rsidP="00C04DA3">
      <w:pPr>
        <w:pStyle w:val="ParagraffRhestr"/>
        <w:ind w:left="1418" w:firstLine="0"/>
        <w:rPr>
          <w:color w:val="000000" w:themeColor="text1"/>
          <w:sz w:val="22"/>
          <w:szCs w:val="22"/>
          <w:lang w:val="cy-GB"/>
        </w:rPr>
      </w:pPr>
      <w:r w:rsidRPr="00904E13">
        <w:rPr>
          <w:b/>
          <w:color w:val="000000" w:themeColor="text1"/>
          <w:sz w:val="22"/>
          <w:szCs w:val="22"/>
          <w:lang w:val="cy-GB"/>
        </w:rPr>
        <w:t>Blaenoriaethau Allweddol</w:t>
      </w:r>
      <w:r w:rsidRPr="00904E13">
        <w:rPr>
          <w:color w:val="000000" w:themeColor="text1"/>
          <w:sz w:val="22"/>
          <w:szCs w:val="22"/>
          <w:lang w:val="cy-GB"/>
        </w:rPr>
        <w:t xml:space="preserve"> – </w:t>
      </w:r>
      <w:r w:rsidRPr="00904E13">
        <w:rPr>
          <w:rStyle w:val="tlid-translation"/>
          <w:sz w:val="22"/>
          <w:szCs w:val="22"/>
          <w:lang w:val="cy-GB"/>
        </w:rPr>
        <w:t>sicrhau’r gefnogaeth orau i fyfyrwyr â chefndiroedd gwahanol i gyflawni eu gorau, darparu cefnogaeth ariannol, academaidd a bugeiliol yn ôl yr angen, gyda chefnogaeth adnoddau TG arloesol</w:t>
      </w:r>
      <w:r w:rsidRPr="00904E13">
        <w:rPr>
          <w:color w:val="000000" w:themeColor="text1"/>
          <w:sz w:val="22"/>
          <w:szCs w:val="22"/>
          <w:lang w:val="cy-GB"/>
        </w:rPr>
        <w:t xml:space="preserve">. </w:t>
      </w:r>
    </w:p>
    <w:p w14:paraId="0CDA68AE" w14:textId="77777777" w:rsidR="00C04DA3" w:rsidRPr="00904E13" w:rsidRDefault="00C04DA3" w:rsidP="00C04DA3">
      <w:pPr>
        <w:pStyle w:val="ParagraffRhestr"/>
        <w:ind w:left="1418" w:firstLine="0"/>
        <w:rPr>
          <w:color w:val="000000" w:themeColor="text1"/>
          <w:sz w:val="22"/>
          <w:szCs w:val="22"/>
          <w:lang w:val="cy-GB"/>
        </w:rPr>
      </w:pPr>
    </w:p>
    <w:p w14:paraId="31EE9BCD" w14:textId="61DD0917" w:rsidR="00C04DA3" w:rsidRPr="00904E13" w:rsidRDefault="00C04DA3" w:rsidP="00C04DA3">
      <w:pPr>
        <w:pStyle w:val="ParagraffRhestr"/>
        <w:ind w:left="1418" w:firstLine="0"/>
        <w:rPr>
          <w:color w:val="000000" w:themeColor="text1"/>
          <w:sz w:val="22"/>
          <w:szCs w:val="22"/>
          <w:lang w:val="cy-GB"/>
        </w:rPr>
      </w:pPr>
      <w:r w:rsidRPr="00904E13">
        <w:rPr>
          <w:b/>
          <w:color w:val="000000" w:themeColor="text1"/>
          <w:sz w:val="22"/>
          <w:szCs w:val="22"/>
          <w:lang w:val="cy-GB"/>
        </w:rPr>
        <w:t>Prif fentrau sy’n ymateb i’r flaenoriaeth hon</w:t>
      </w:r>
      <w:r w:rsidRPr="00904E13">
        <w:rPr>
          <w:color w:val="000000" w:themeColor="text1"/>
          <w:sz w:val="22"/>
          <w:szCs w:val="22"/>
          <w:lang w:val="cy-GB"/>
        </w:rPr>
        <w:t xml:space="preserve"> </w:t>
      </w:r>
      <w:r w:rsidR="00904E13">
        <w:rPr>
          <w:color w:val="000000" w:themeColor="text1"/>
          <w:sz w:val="22"/>
          <w:szCs w:val="22"/>
          <w:lang w:val="cy-GB"/>
        </w:rPr>
        <w:t xml:space="preserve">– </w:t>
      </w:r>
      <w:r w:rsidRPr="00904E13">
        <w:rPr>
          <w:color w:val="000000" w:themeColor="text1"/>
          <w:sz w:val="22"/>
          <w:szCs w:val="22"/>
          <w:lang w:val="cy-GB"/>
        </w:rPr>
        <w:t>datblygu pellach ar y Dangosfwrdd Tiwtor Personol (ALADdin); gwell defnydd ar ddata monitro presenoldeb er mwyn mynd i’r afael â chyfraddau cadw; Cronfa Caledi Aber i roi cymorth ariannol i fyfyrwyr sydd mewn perygl o adael/tynnu’n ôl. Mynediad am ddim i gefnogaeth iechyd a lles.</w:t>
      </w:r>
    </w:p>
    <w:p w14:paraId="0F9354DF" w14:textId="77777777" w:rsidR="00A461FB" w:rsidRPr="00904E13" w:rsidRDefault="00A461FB" w:rsidP="00A461FB">
      <w:pPr>
        <w:pStyle w:val="ParagraffRhestr"/>
        <w:ind w:left="1418" w:firstLine="0"/>
        <w:rPr>
          <w:color w:val="000000" w:themeColor="text1"/>
          <w:sz w:val="22"/>
          <w:lang w:val="cy-GB"/>
        </w:rPr>
      </w:pPr>
    </w:p>
    <w:p w14:paraId="222BB18D" w14:textId="77777777" w:rsidR="00A461FB" w:rsidRPr="00904E13" w:rsidRDefault="00A461FB" w:rsidP="00A461FB">
      <w:pPr>
        <w:rPr>
          <w:color w:val="000000" w:themeColor="text1"/>
          <w:sz w:val="22"/>
          <w:lang w:val="cy-GB"/>
        </w:rPr>
      </w:pPr>
    </w:p>
    <w:p w14:paraId="01472D17" w14:textId="10C26E68" w:rsidR="00A461FB" w:rsidRPr="00904E13" w:rsidRDefault="00C04DA3" w:rsidP="005B1F36">
      <w:pPr>
        <w:pStyle w:val="ParagraffRhestr"/>
        <w:numPr>
          <w:ilvl w:val="0"/>
          <w:numId w:val="25"/>
        </w:numPr>
        <w:rPr>
          <w:color w:val="000000" w:themeColor="text1"/>
          <w:sz w:val="22"/>
          <w:szCs w:val="22"/>
          <w:lang w:val="cy-GB"/>
        </w:rPr>
      </w:pPr>
      <w:r w:rsidRPr="00904E13">
        <w:rPr>
          <w:color w:val="000000" w:themeColor="text1"/>
          <w:sz w:val="22"/>
          <w:szCs w:val="22"/>
          <w:lang w:val="cy-GB"/>
        </w:rPr>
        <w:t>Ar ôl graddio</w:t>
      </w:r>
      <w:r w:rsidR="00A461FB" w:rsidRPr="00904E13">
        <w:rPr>
          <w:color w:val="000000" w:themeColor="text1"/>
          <w:sz w:val="22"/>
          <w:szCs w:val="22"/>
          <w:lang w:val="cy-GB"/>
        </w:rPr>
        <w:t xml:space="preserve">: </w:t>
      </w:r>
    </w:p>
    <w:p w14:paraId="467B4609" w14:textId="49F17D11" w:rsidR="00C04DA3" w:rsidRPr="00904E13" w:rsidRDefault="00C04DA3" w:rsidP="00C04DA3">
      <w:pPr>
        <w:pStyle w:val="ParagraffRhestr"/>
        <w:ind w:left="1560" w:firstLine="0"/>
        <w:rPr>
          <w:color w:val="000000" w:themeColor="text1"/>
          <w:sz w:val="22"/>
          <w:szCs w:val="22"/>
          <w:lang w:val="cy-GB"/>
        </w:rPr>
      </w:pPr>
      <w:r w:rsidRPr="00904E13">
        <w:rPr>
          <w:b/>
          <w:color w:val="000000" w:themeColor="text1"/>
          <w:sz w:val="22"/>
          <w:szCs w:val="22"/>
          <w:lang w:val="cy-GB"/>
        </w:rPr>
        <w:t>Blaenoriaethau Allweddol</w:t>
      </w:r>
      <w:r w:rsidRPr="00904E13">
        <w:rPr>
          <w:bCs/>
          <w:color w:val="000000" w:themeColor="text1"/>
          <w:sz w:val="22"/>
          <w:szCs w:val="22"/>
          <w:lang w:val="cy-GB"/>
        </w:rPr>
        <w:t xml:space="preserve"> –</w:t>
      </w:r>
      <w:r w:rsidRPr="00904E13">
        <w:rPr>
          <w:color w:val="000000" w:themeColor="text1"/>
          <w:sz w:val="22"/>
          <w:szCs w:val="22"/>
          <w:lang w:val="cy-GB"/>
        </w:rPr>
        <w:t xml:space="preserve"> </w:t>
      </w:r>
      <w:r w:rsidRPr="00904E13">
        <w:rPr>
          <w:rStyle w:val="tlid-translation"/>
          <w:sz w:val="22"/>
          <w:szCs w:val="22"/>
          <w:lang w:val="cy-GB"/>
        </w:rPr>
        <w:t xml:space="preserve">chwalu’r rhwystrau </w:t>
      </w:r>
      <w:r w:rsidR="00904E13">
        <w:rPr>
          <w:rStyle w:val="tlid-translation"/>
          <w:sz w:val="22"/>
          <w:szCs w:val="22"/>
          <w:lang w:val="cy-GB"/>
        </w:rPr>
        <w:t>rhag c</w:t>
      </w:r>
      <w:r w:rsidRPr="00904E13">
        <w:rPr>
          <w:rStyle w:val="tlid-translation"/>
          <w:sz w:val="22"/>
          <w:szCs w:val="22"/>
          <w:lang w:val="cy-GB"/>
        </w:rPr>
        <w:t>ael mynediad at yrfaoedd rhagorol, trwy gymorth cyflogadwyedd wedi’i dargedu</w:t>
      </w:r>
    </w:p>
    <w:p w14:paraId="023A9786" w14:textId="77777777" w:rsidR="00C04DA3" w:rsidRPr="00904E13" w:rsidRDefault="00C04DA3" w:rsidP="00C04DA3">
      <w:pPr>
        <w:ind w:left="357" w:firstLine="0"/>
        <w:rPr>
          <w:color w:val="000000" w:themeColor="text1"/>
          <w:lang w:val="cy-GB"/>
        </w:rPr>
      </w:pPr>
    </w:p>
    <w:p w14:paraId="7B7DC5DA" w14:textId="67B42A83" w:rsidR="00C04DA3" w:rsidRPr="00904E13" w:rsidRDefault="00C04DA3" w:rsidP="00C04DA3">
      <w:pPr>
        <w:pStyle w:val="ParagraffRhestr"/>
        <w:ind w:left="1560" w:firstLine="0"/>
        <w:rPr>
          <w:color w:val="000000" w:themeColor="text1"/>
          <w:sz w:val="22"/>
          <w:szCs w:val="22"/>
          <w:lang w:val="cy-GB"/>
        </w:rPr>
      </w:pPr>
      <w:r w:rsidRPr="00904E13">
        <w:rPr>
          <w:b/>
          <w:color w:val="000000" w:themeColor="text1"/>
          <w:sz w:val="22"/>
          <w:szCs w:val="22"/>
          <w:lang w:val="cy-GB"/>
        </w:rPr>
        <w:t>Prif fentrau sy’n ymateb i’r flaenoriaeth hon</w:t>
      </w:r>
      <w:r w:rsidRPr="00904E13">
        <w:rPr>
          <w:color w:val="000000" w:themeColor="text1"/>
          <w:sz w:val="22"/>
          <w:szCs w:val="22"/>
          <w:lang w:val="cy-GB"/>
        </w:rPr>
        <w:t xml:space="preserve"> – datblygu cyrsiau gradd Integredig sy’n annog manteisio ar gyfleoedd blwyddyn integredig mewn diwydiant, cynllun AberYmlaen i roi cyfleoedd profiad gwaith a meithrin sgiliau, GwaithAber a chipio data TrywyddGyrfa.</w:t>
      </w:r>
    </w:p>
    <w:p w14:paraId="05CFDCE7" w14:textId="77777777" w:rsidR="00F523E3" w:rsidRPr="00904E13" w:rsidRDefault="00F523E3" w:rsidP="00C04DA3">
      <w:pPr>
        <w:pStyle w:val="ParagraffRhestr"/>
        <w:ind w:left="1560" w:firstLine="0"/>
        <w:rPr>
          <w:color w:val="000000" w:themeColor="text1"/>
          <w:sz w:val="22"/>
          <w:szCs w:val="22"/>
          <w:lang w:val="cy-GB"/>
        </w:rPr>
      </w:pPr>
    </w:p>
    <w:p w14:paraId="42DD2646" w14:textId="1C96600D" w:rsidR="00A461FB" w:rsidRPr="00904E13" w:rsidRDefault="00C04DA3" w:rsidP="00904E13">
      <w:pPr>
        <w:pStyle w:val="ParagraffRhestr"/>
        <w:numPr>
          <w:ilvl w:val="0"/>
          <w:numId w:val="25"/>
        </w:numPr>
        <w:ind w:left="1134" w:hanging="425"/>
        <w:rPr>
          <w:color w:val="000000" w:themeColor="text1"/>
          <w:sz w:val="22"/>
          <w:lang w:val="cy-GB"/>
        </w:rPr>
      </w:pPr>
      <w:r w:rsidRPr="00904E13">
        <w:rPr>
          <w:color w:val="000000" w:themeColor="text1"/>
          <w:sz w:val="22"/>
          <w:lang w:val="cy-GB"/>
        </w:rPr>
        <w:t>Sicrhau cyfleoedd i ddysgu a rhagori drwy gyfrwng y Gymraeg</w:t>
      </w:r>
      <w:r w:rsidR="008722A7" w:rsidRPr="00904E13">
        <w:rPr>
          <w:color w:val="000000" w:themeColor="text1"/>
          <w:sz w:val="22"/>
          <w:lang w:val="cy-GB"/>
        </w:rPr>
        <w:t>.</w:t>
      </w:r>
      <w:r w:rsidR="00A461FB" w:rsidRPr="00904E13">
        <w:rPr>
          <w:color w:val="000000" w:themeColor="text1"/>
          <w:sz w:val="22"/>
          <w:lang w:val="cy-GB"/>
        </w:rPr>
        <w:t xml:space="preserve"> </w:t>
      </w:r>
    </w:p>
    <w:p w14:paraId="391225A5" w14:textId="77777777" w:rsidR="00A461FB" w:rsidRPr="00904E13" w:rsidRDefault="00A461FB" w:rsidP="00904E13">
      <w:pPr>
        <w:pStyle w:val="ParagraffRhestr"/>
        <w:ind w:left="1560" w:firstLine="0"/>
        <w:rPr>
          <w:b/>
          <w:color w:val="000000" w:themeColor="text1"/>
          <w:sz w:val="22"/>
          <w:lang w:val="cy-GB"/>
        </w:rPr>
      </w:pPr>
    </w:p>
    <w:p w14:paraId="083AF918" w14:textId="2A8C1F9F" w:rsidR="00A461FB" w:rsidRPr="00904E13" w:rsidRDefault="00C04DA3" w:rsidP="00A461FB">
      <w:pPr>
        <w:tabs>
          <w:tab w:val="left" w:pos="1701"/>
        </w:tabs>
        <w:ind w:left="1418" w:firstLine="0"/>
        <w:rPr>
          <w:color w:val="FF0000"/>
          <w:sz w:val="22"/>
          <w:szCs w:val="22"/>
          <w:lang w:val="cy-GB"/>
        </w:rPr>
      </w:pPr>
      <w:r w:rsidRPr="00904E13">
        <w:rPr>
          <w:b/>
          <w:color w:val="000000" w:themeColor="text1"/>
          <w:sz w:val="22"/>
          <w:szCs w:val="22"/>
          <w:lang w:val="cy-GB"/>
        </w:rPr>
        <w:t>Prif fenter</w:t>
      </w:r>
      <w:r w:rsidRPr="00904E13">
        <w:rPr>
          <w:color w:val="000000" w:themeColor="text1"/>
          <w:sz w:val="22"/>
          <w:szCs w:val="22"/>
          <w:lang w:val="cy-GB"/>
        </w:rPr>
        <w:t>: Cynllun Cyfannol Strategol i’r Gymraeg</w:t>
      </w:r>
      <w:r w:rsidR="00F523E3" w:rsidRPr="00904E13">
        <w:rPr>
          <w:color w:val="000000" w:themeColor="text1"/>
          <w:sz w:val="22"/>
          <w:szCs w:val="22"/>
          <w:lang w:val="cy-GB"/>
        </w:rPr>
        <w:t xml:space="preserve"> Prifysgol Aberystwyth</w:t>
      </w:r>
      <w:r w:rsidRPr="00904E13">
        <w:rPr>
          <w:color w:val="000000" w:themeColor="text1"/>
          <w:lang w:val="cy-GB"/>
        </w:rPr>
        <w:t>.</w:t>
      </w:r>
      <w:r w:rsidR="00A461FB" w:rsidRPr="00904E13">
        <w:rPr>
          <w:color w:val="FF0000"/>
          <w:sz w:val="22"/>
          <w:szCs w:val="22"/>
          <w:lang w:val="cy-GB"/>
        </w:rPr>
        <w:t xml:space="preserve"> </w:t>
      </w:r>
    </w:p>
    <w:p w14:paraId="25026EF7" w14:textId="77777777" w:rsidR="00A461FB" w:rsidRPr="00904E13" w:rsidRDefault="00A461FB" w:rsidP="00A461FB">
      <w:pPr>
        <w:rPr>
          <w:color w:val="000000" w:themeColor="text1"/>
          <w:sz w:val="22"/>
          <w:szCs w:val="22"/>
          <w:lang w:val="cy-GB"/>
        </w:rPr>
      </w:pPr>
    </w:p>
    <w:p w14:paraId="6967B3DF" w14:textId="36F8CE5F" w:rsidR="00A461FB" w:rsidRPr="00904E13" w:rsidRDefault="00A461FB" w:rsidP="00A461FB">
      <w:pPr>
        <w:ind w:left="0" w:firstLine="0"/>
        <w:rPr>
          <w:b/>
          <w:color w:val="0070C0"/>
          <w:sz w:val="22"/>
          <w:szCs w:val="22"/>
          <w:lang w:val="cy-GB"/>
        </w:rPr>
      </w:pPr>
      <w:r w:rsidRPr="00904E13">
        <w:rPr>
          <w:b/>
          <w:color w:val="0070C0"/>
          <w:sz w:val="22"/>
          <w:szCs w:val="22"/>
          <w:lang w:val="cy-GB"/>
        </w:rPr>
        <w:t xml:space="preserve">1.2 </w:t>
      </w:r>
      <w:r w:rsidR="00C04DA3" w:rsidRPr="00904E13">
        <w:rPr>
          <w:b/>
          <w:color w:val="0070C0"/>
          <w:sz w:val="22"/>
          <w:lang w:val="cy-GB"/>
        </w:rPr>
        <w:t>Hyrwyddo Addysg Uwch</w:t>
      </w:r>
      <w:r w:rsidRPr="00904E13">
        <w:rPr>
          <w:b/>
          <w:color w:val="0070C0"/>
          <w:sz w:val="22"/>
          <w:lang w:val="cy-GB"/>
        </w:rPr>
        <w:t xml:space="preserve">: </w:t>
      </w:r>
    </w:p>
    <w:p w14:paraId="4A6C706A" w14:textId="77777777" w:rsidR="00A461FB" w:rsidRPr="00904E13" w:rsidRDefault="00A461FB" w:rsidP="00904E13">
      <w:pPr>
        <w:ind w:left="0" w:firstLine="0"/>
        <w:rPr>
          <w:b/>
          <w:color w:val="0070C0"/>
          <w:sz w:val="22"/>
          <w:lang w:val="cy-GB"/>
        </w:rPr>
      </w:pPr>
    </w:p>
    <w:p w14:paraId="3D217CC2" w14:textId="2E8D7F76" w:rsidR="00A461FB" w:rsidRPr="00904E13" w:rsidRDefault="00C04DA3" w:rsidP="005B1F36">
      <w:pPr>
        <w:pStyle w:val="ParagraffRhestr"/>
        <w:numPr>
          <w:ilvl w:val="0"/>
          <w:numId w:val="26"/>
        </w:numPr>
        <w:ind w:left="1134" w:hanging="425"/>
        <w:rPr>
          <w:color w:val="000000" w:themeColor="text1"/>
          <w:sz w:val="22"/>
          <w:lang w:val="cy-GB"/>
        </w:rPr>
      </w:pPr>
      <w:r w:rsidRPr="00904E13">
        <w:rPr>
          <w:color w:val="000000" w:themeColor="text1"/>
          <w:sz w:val="22"/>
          <w:lang w:val="cy-GB"/>
        </w:rPr>
        <w:t>Ar y cam gwneud cais</w:t>
      </w:r>
      <w:r w:rsidR="00A461FB" w:rsidRPr="00904E13">
        <w:rPr>
          <w:color w:val="000000" w:themeColor="text1"/>
          <w:sz w:val="22"/>
          <w:lang w:val="cy-GB"/>
        </w:rPr>
        <w:t>:</w:t>
      </w:r>
    </w:p>
    <w:p w14:paraId="48BBE7AE" w14:textId="77777777" w:rsidR="00A461FB" w:rsidRPr="00904E13" w:rsidRDefault="00A461FB" w:rsidP="00A461FB">
      <w:pPr>
        <w:pStyle w:val="ParagraffRhestr"/>
        <w:ind w:left="1134" w:firstLine="0"/>
        <w:rPr>
          <w:color w:val="000000" w:themeColor="text1"/>
          <w:sz w:val="22"/>
          <w:lang w:val="cy-GB"/>
        </w:rPr>
      </w:pPr>
    </w:p>
    <w:p w14:paraId="77AB51ED" w14:textId="41A1780E" w:rsidR="00C04DA3" w:rsidRPr="00904E13" w:rsidRDefault="00C04DA3" w:rsidP="00C04DA3">
      <w:pPr>
        <w:pStyle w:val="ParagraffRhestr"/>
        <w:ind w:left="1560" w:firstLine="0"/>
        <w:rPr>
          <w:color w:val="000000" w:themeColor="text1"/>
          <w:sz w:val="22"/>
          <w:szCs w:val="22"/>
          <w:lang w:val="cy-GB"/>
        </w:rPr>
      </w:pPr>
      <w:r w:rsidRPr="00904E13">
        <w:rPr>
          <w:b/>
          <w:color w:val="000000" w:themeColor="text1"/>
          <w:sz w:val="22"/>
          <w:szCs w:val="22"/>
          <w:lang w:val="cy-GB"/>
        </w:rPr>
        <w:t xml:space="preserve">Blaenoriaethau Allweddol </w:t>
      </w:r>
      <w:r w:rsidRPr="00904E13">
        <w:rPr>
          <w:bCs/>
          <w:color w:val="000000" w:themeColor="text1"/>
          <w:sz w:val="22"/>
          <w:szCs w:val="22"/>
          <w:lang w:val="cy-GB"/>
        </w:rPr>
        <w:t>–</w:t>
      </w:r>
      <w:r w:rsidRPr="00904E13">
        <w:rPr>
          <w:color w:val="000000" w:themeColor="text1"/>
          <w:sz w:val="22"/>
          <w:szCs w:val="22"/>
          <w:lang w:val="cy-GB"/>
        </w:rPr>
        <w:t xml:space="preserve"> cynnal gwaith rhyngweithiol arloesol gydag ysgolion yn seiliedig ar bwnc; annog uchelgais a gwella dyheadau.</w:t>
      </w:r>
    </w:p>
    <w:p w14:paraId="559FFCDE" w14:textId="77777777" w:rsidR="003B20B1" w:rsidRPr="00904E13" w:rsidRDefault="003B20B1" w:rsidP="00C04DA3">
      <w:pPr>
        <w:pStyle w:val="ParagraffRhestr"/>
        <w:ind w:left="1560" w:firstLine="0"/>
        <w:rPr>
          <w:b/>
          <w:color w:val="000000" w:themeColor="text1"/>
          <w:sz w:val="22"/>
          <w:szCs w:val="22"/>
          <w:lang w:val="cy-GB"/>
        </w:rPr>
      </w:pPr>
    </w:p>
    <w:p w14:paraId="0272DA14" w14:textId="5BC953C8" w:rsidR="00C04DA3" w:rsidRPr="00904E13" w:rsidRDefault="00C04DA3" w:rsidP="00C04DA3">
      <w:pPr>
        <w:pStyle w:val="ParagraffRhestr"/>
        <w:ind w:left="1560" w:firstLine="0"/>
        <w:rPr>
          <w:color w:val="000000" w:themeColor="text1"/>
          <w:sz w:val="22"/>
          <w:szCs w:val="22"/>
          <w:lang w:val="cy-GB"/>
        </w:rPr>
      </w:pPr>
      <w:r w:rsidRPr="00904E13">
        <w:rPr>
          <w:b/>
          <w:color w:val="000000" w:themeColor="text1"/>
          <w:sz w:val="22"/>
          <w:szCs w:val="22"/>
          <w:lang w:val="cy-GB"/>
        </w:rPr>
        <w:t>Prif fentrau sy’n ymateb i’r flaenoriaeth hon</w:t>
      </w:r>
      <w:r w:rsidRPr="00904E13">
        <w:rPr>
          <w:color w:val="000000" w:themeColor="text1"/>
          <w:sz w:val="22"/>
          <w:szCs w:val="22"/>
          <w:lang w:val="cy-GB"/>
        </w:rPr>
        <w:t xml:space="preserve"> – Diwrnodau Cyfoethogi yn seiliedig ar bynciau penodol, Ysgoloriaethau Mynediad Aberystwyth.</w:t>
      </w:r>
    </w:p>
    <w:p w14:paraId="2DDABBDB" w14:textId="77777777" w:rsidR="00A461FB" w:rsidRPr="00904E13" w:rsidRDefault="00A461FB" w:rsidP="00A461FB">
      <w:pPr>
        <w:pStyle w:val="ParagraffRhestr"/>
        <w:ind w:left="1560" w:firstLine="0"/>
        <w:rPr>
          <w:color w:val="000000" w:themeColor="text1"/>
          <w:sz w:val="22"/>
          <w:szCs w:val="22"/>
          <w:lang w:val="cy-GB"/>
        </w:rPr>
      </w:pPr>
    </w:p>
    <w:p w14:paraId="43992FF6" w14:textId="5DE5DA88" w:rsidR="00A461FB" w:rsidRPr="00904E13" w:rsidRDefault="00C04DA3" w:rsidP="005B1F36">
      <w:pPr>
        <w:pStyle w:val="ParagraffRhestr"/>
        <w:numPr>
          <w:ilvl w:val="0"/>
          <w:numId w:val="26"/>
        </w:numPr>
        <w:ind w:left="1134" w:hanging="425"/>
        <w:rPr>
          <w:color w:val="000000" w:themeColor="text1"/>
          <w:sz w:val="22"/>
          <w:lang w:val="cy-GB"/>
        </w:rPr>
      </w:pPr>
      <w:r w:rsidRPr="00904E13">
        <w:rPr>
          <w:color w:val="000000" w:themeColor="text1"/>
          <w:sz w:val="22"/>
          <w:lang w:val="cy-GB"/>
        </w:rPr>
        <w:t>Yn ystod eu hastudiaethau</w:t>
      </w:r>
      <w:r w:rsidR="00A461FB" w:rsidRPr="00904E13">
        <w:rPr>
          <w:color w:val="000000" w:themeColor="text1"/>
          <w:sz w:val="22"/>
          <w:lang w:val="cy-GB"/>
        </w:rPr>
        <w:t xml:space="preserve">: </w:t>
      </w:r>
    </w:p>
    <w:p w14:paraId="66D1BDB1" w14:textId="5057DCBA" w:rsidR="00A461FB" w:rsidRPr="00904E13" w:rsidRDefault="00A461FB" w:rsidP="00A461FB">
      <w:pPr>
        <w:ind w:left="1560" w:firstLine="0"/>
        <w:rPr>
          <w:color w:val="000000" w:themeColor="text1"/>
          <w:sz w:val="22"/>
          <w:lang w:val="cy-GB"/>
        </w:rPr>
      </w:pPr>
    </w:p>
    <w:p w14:paraId="7DFBD180" w14:textId="763C9F99" w:rsidR="00C04DA3" w:rsidRPr="00904E13" w:rsidRDefault="00C04DA3" w:rsidP="00C04DA3">
      <w:pPr>
        <w:ind w:left="1560" w:firstLine="0"/>
        <w:rPr>
          <w:color w:val="000000" w:themeColor="text1"/>
          <w:sz w:val="22"/>
          <w:szCs w:val="22"/>
          <w:lang w:val="cy-GB"/>
        </w:rPr>
      </w:pPr>
      <w:r w:rsidRPr="00904E13">
        <w:rPr>
          <w:b/>
          <w:color w:val="000000" w:themeColor="text1"/>
          <w:sz w:val="22"/>
          <w:szCs w:val="22"/>
          <w:lang w:val="cy-GB"/>
        </w:rPr>
        <w:t xml:space="preserve">Blaenoriaethau Allweddol </w:t>
      </w:r>
      <w:r w:rsidRPr="00904E13">
        <w:rPr>
          <w:bCs/>
          <w:color w:val="000000" w:themeColor="text1"/>
          <w:sz w:val="22"/>
          <w:szCs w:val="22"/>
          <w:lang w:val="cy-GB"/>
        </w:rPr>
        <w:t xml:space="preserve">– </w:t>
      </w:r>
      <w:r w:rsidRPr="00904E13">
        <w:rPr>
          <w:rStyle w:val="tlid-translation"/>
          <w:sz w:val="22"/>
          <w:szCs w:val="22"/>
          <w:lang w:val="cy-GB"/>
        </w:rPr>
        <w:t xml:space="preserve">hyrwyddo llwyddiant myfyrwyr trwy ystod o brosesau adborth </w:t>
      </w:r>
      <w:r w:rsidR="00904E13">
        <w:rPr>
          <w:rStyle w:val="tlid-translation"/>
          <w:sz w:val="22"/>
          <w:szCs w:val="22"/>
          <w:lang w:val="cy-GB"/>
        </w:rPr>
        <w:t>cyson</w:t>
      </w:r>
      <w:r w:rsidRPr="00904E13">
        <w:rPr>
          <w:rStyle w:val="tlid-translation"/>
          <w:sz w:val="22"/>
          <w:szCs w:val="22"/>
          <w:lang w:val="cy-GB"/>
        </w:rPr>
        <w:t xml:space="preserve"> ac adolygu perfformiad myfyrwyr, dulliau addysgu arloesol ac adnoddau dysgu rhagorol</w:t>
      </w:r>
      <w:r w:rsidRPr="00904E13">
        <w:rPr>
          <w:color w:val="000000" w:themeColor="text1"/>
          <w:sz w:val="22"/>
          <w:szCs w:val="22"/>
          <w:lang w:val="cy-GB"/>
        </w:rPr>
        <w:t>.</w:t>
      </w:r>
    </w:p>
    <w:p w14:paraId="2EC3D1AB" w14:textId="77777777" w:rsidR="003B20B1" w:rsidRPr="00904E13" w:rsidRDefault="003B20B1" w:rsidP="00C04DA3">
      <w:pPr>
        <w:ind w:left="1560" w:firstLine="0"/>
        <w:rPr>
          <w:b/>
          <w:color w:val="000000" w:themeColor="text1"/>
          <w:sz w:val="22"/>
          <w:szCs w:val="22"/>
          <w:lang w:val="cy-GB"/>
        </w:rPr>
      </w:pPr>
    </w:p>
    <w:p w14:paraId="40A1163C" w14:textId="0BC8E17E" w:rsidR="00C04DA3" w:rsidRPr="00904E13" w:rsidRDefault="00C04DA3" w:rsidP="00C04DA3">
      <w:pPr>
        <w:ind w:left="1560" w:firstLine="0"/>
        <w:rPr>
          <w:color w:val="000000" w:themeColor="text1"/>
          <w:sz w:val="22"/>
          <w:szCs w:val="22"/>
          <w:lang w:val="cy-GB"/>
        </w:rPr>
      </w:pPr>
      <w:r w:rsidRPr="00904E13">
        <w:rPr>
          <w:b/>
          <w:color w:val="000000" w:themeColor="text1"/>
          <w:sz w:val="22"/>
          <w:szCs w:val="22"/>
          <w:lang w:val="cy-GB"/>
        </w:rPr>
        <w:t>Prif fentrau sy’n ymateb i’r flaenoriaeth hon</w:t>
      </w:r>
      <w:r w:rsidRPr="00904E13">
        <w:rPr>
          <w:color w:val="000000" w:themeColor="text1"/>
          <w:sz w:val="22"/>
          <w:szCs w:val="22"/>
          <w:lang w:val="cy-GB"/>
        </w:rPr>
        <w:t xml:space="preserve"> </w:t>
      </w:r>
      <w:r w:rsidR="00904E13">
        <w:rPr>
          <w:color w:val="000000" w:themeColor="text1"/>
          <w:sz w:val="22"/>
          <w:szCs w:val="22"/>
          <w:lang w:val="cy-GB"/>
        </w:rPr>
        <w:t>–</w:t>
      </w:r>
      <w:r w:rsidRPr="00904E13">
        <w:rPr>
          <w:color w:val="000000" w:themeColor="text1"/>
          <w:sz w:val="22"/>
          <w:szCs w:val="22"/>
          <w:lang w:val="cy-GB"/>
        </w:rPr>
        <w:t xml:space="preserve"> System Tiwtor Personol wedi’i gefnogi gan y Dangosfwrdd Tiwtor Personol, monitro presenoldeb yn electronig, meincnodi cyfoedion a’r ap symudol ApAber, mannau dysgu</w:t>
      </w:r>
      <w:r w:rsidR="008722A7" w:rsidRPr="00904E13">
        <w:rPr>
          <w:color w:val="000000" w:themeColor="text1"/>
          <w:sz w:val="22"/>
          <w:szCs w:val="22"/>
          <w:lang w:val="cy-GB"/>
        </w:rPr>
        <w:t xml:space="preserve"> ac adnoddau llyfrgell</w:t>
      </w:r>
      <w:r w:rsidRPr="00904E13">
        <w:rPr>
          <w:color w:val="000000" w:themeColor="text1"/>
          <w:sz w:val="22"/>
          <w:szCs w:val="22"/>
          <w:lang w:val="cy-GB"/>
        </w:rPr>
        <w:t>.</w:t>
      </w:r>
      <w:r w:rsidR="008722A7" w:rsidRPr="00904E13">
        <w:rPr>
          <w:color w:val="000000" w:themeColor="text1"/>
          <w:sz w:val="22"/>
          <w:szCs w:val="22"/>
          <w:lang w:val="cy-GB"/>
        </w:rPr>
        <w:t xml:space="preserve"> Mynediad am ddim i gymorth iechyd a lles.</w:t>
      </w:r>
      <w:r w:rsidRPr="00904E13">
        <w:rPr>
          <w:color w:val="000000" w:themeColor="text1"/>
          <w:sz w:val="22"/>
          <w:szCs w:val="22"/>
          <w:lang w:val="cy-GB"/>
        </w:rPr>
        <w:t xml:space="preserve"> </w:t>
      </w:r>
    </w:p>
    <w:p w14:paraId="36D0A94D" w14:textId="77777777" w:rsidR="00C04DA3" w:rsidRPr="00904E13" w:rsidRDefault="00C04DA3" w:rsidP="00A461FB">
      <w:pPr>
        <w:ind w:left="1560" w:firstLine="0"/>
        <w:rPr>
          <w:color w:val="000000" w:themeColor="text1"/>
          <w:sz w:val="22"/>
          <w:lang w:val="cy-GB"/>
        </w:rPr>
      </w:pPr>
    </w:p>
    <w:p w14:paraId="00293859" w14:textId="77777777" w:rsidR="00A461FB" w:rsidRPr="00904E13" w:rsidRDefault="00A461FB" w:rsidP="00A461FB">
      <w:pPr>
        <w:ind w:left="1560" w:firstLine="0"/>
        <w:rPr>
          <w:color w:val="000000" w:themeColor="text1"/>
          <w:sz w:val="22"/>
          <w:lang w:val="cy-GB"/>
        </w:rPr>
      </w:pPr>
    </w:p>
    <w:p w14:paraId="48636EB2" w14:textId="123E0B4B" w:rsidR="00A461FB" w:rsidRPr="00904E13" w:rsidRDefault="00C04DA3" w:rsidP="005B1F36">
      <w:pPr>
        <w:pStyle w:val="ParagraffRhestr"/>
        <w:numPr>
          <w:ilvl w:val="0"/>
          <w:numId w:val="26"/>
        </w:numPr>
        <w:ind w:left="1134" w:hanging="425"/>
        <w:rPr>
          <w:color w:val="000000" w:themeColor="text1"/>
          <w:sz w:val="22"/>
          <w:lang w:val="cy-GB"/>
        </w:rPr>
      </w:pPr>
      <w:r w:rsidRPr="00904E13">
        <w:rPr>
          <w:color w:val="000000" w:themeColor="text1"/>
          <w:sz w:val="22"/>
          <w:lang w:val="cy-GB"/>
        </w:rPr>
        <w:t>Ar ôl graddio</w:t>
      </w:r>
      <w:r w:rsidR="00A461FB" w:rsidRPr="00904E13">
        <w:rPr>
          <w:color w:val="000000" w:themeColor="text1"/>
          <w:sz w:val="22"/>
          <w:lang w:val="cy-GB"/>
        </w:rPr>
        <w:t xml:space="preserve">:   </w:t>
      </w:r>
    </w:p>
    <w:p w14:paraId="299A7DA1" w14:textId="77777777" w:rsidR="00A461FB" w:rsidRPr="00904E13" w:rsidRDefault="00A461FB" w:rsidP="00A461FB">
      <w:pPr>
        <w:pStyle w:val="ParagraffRhestr"/>
        <w:ind w:left="1134" w:firstLine="0"/>
        <w:rPr>
          <w:color w:val="000000" w:themeColor="text1"/>
          <w:sz w:val="22"/>
          <w:lang w:val="cy-GB"/>
        </w:rPr>
      </w:pPr>
    </w:p>
    <w:p w14:paraId="58D66A81" w14:textId="1AEEFA63" w:rsidR="00C04DA3" w:rsidRPr="00904E13" w:rsidRDefault="00C04DA3" w:rsidP="00C04DA3">
      <w:pPr>
        <w:pStyle w:val="ParagraffRhestr"/>
        <w:ind w:left="1560" w:firstLine="0"/>
        <w:outlineLvl w:val="0"/>
        <w:rPr>
          <w:color w:val="000000" w:themeColor="text1"/>
          <w:sz w:val="22"/>
          <w:szCs w:val="22"/>
          <w:lang w:val="cy-GB"/>
        </w:rPr>
      </w:pPr>
      <w:r w:rsidRPr="00904E13">
        <w:rPr>
          <w:b/>
          <w:color w:val="000000" w:themeColor="text1"/>
          <w:sz w:val="22"/>
          <w:szCs w:val="22"/>
          <w:lang w:val="cy-GB"/>
        </w:rPr>
        <w:t xml:space="preserve">Blaenoriaethau Allweddol </w:t>
      </w:r>
      <w:r w:rsidRPr="00904E13">
        <w:rPr>
          <w:bCs/>
          <w:color w:val="000000" w:themeColor="text1"/>
          <w:sz w:val="22"/>
          <w:szCs w:val="22"/>
          <w:lang w:val="cy-GB"/>
        </w:rPr>
        <w:t>–</w:t>
      </w:r>
      <w:r w:rsidRPr="00904E13">
        <w:rPr>
          <w:b/>
          <w:color w:val="000000" w:themeColor="text1"/>
          <w:sz w:val="22"/>
          <w:szCs w:val="22"/>
          <w:lang w:val="cy-GB"/>
        </w:rPr>
        <w:t xml:space="preserve"> </w:t>
      </w:r>
      <w:r w:rsidRPr="00904E13">
        <w:rPr>
          <w:color w:val="000000" w:themeColor="text1"/>
          <w:sz w:val="22"/>
          <w:szCs w:val="22"/>
          <w:lang w:val="cy-GB"/>
        </w:rPr>
        <w:t>hyrwyddo cyflogadwyedd myfyrwyr</w:t>
      </w:r>
      <w:r w:rsidR="005D3EF9">
        <w:rPr>
          <w:color w:val="000000" w:themeColor="text1"/>
          <w:sz w:val="22"/>
          <w:szCs w:val="22"/>
          <w:lang w:val="cy-GB"/>
        </w:rPr>
        <w:t>.</w:t>
      </w:r>
    </w:p>
    <w:p w14:paraId="34C0C53C" w14:textId="77777777" w:rsidR="00C04DA3" w:rsidRPr="00904E13" w:rsidRDefault="00C04DA3" w:rsidP="00C04DA3">
      <w:pPr>
        <w:pStyle w:val="ParagraffRhestr"/>
        <w:ind w:left="1560" w:firstLine="0"/>
        <w:rPr>
          <w:color w:val="000000" w:themeColor="text1"/>
          <w:sz w:val="22"/>
          <w:szCs w:val="22"/>
          <w:lang w:val="cy-GB"/>
        </w:rPr>
      </w:pPr>
    </w:p>
    <w:p w14:paraId="625B6EA1" w14:textId="4092638F" w:rsidR="00C04DA3" w:rsidRPr="00904E13" w:rsidRDefault="00C04DA3" w:rsidP="00C04DA3">
      <w:pPr>
        <w:pStyle w:val="ParagraffRhestr"/>
        <w:ind w:left="1560" w:firstLine="0"/>
        <w:rPr>
          <w:color w:val="000000" w:themeColor="text1"/>
          <w:sz w:val="22"/>
          <w:szCs w:val="22"/>
          <w:lang w:val="cy-GB"/>
        </w:rPr>
      </w:pPr>
      <w:r w:rsidRPr="00904E13">
        <w:rPr>
          <w:b/>
          <w:color w:val="000000" w:themeColor="text1"/>
          <w:sz w:val="22"/>
          <w:szCs w:val="22"/>
          <w:lang w:val="cy-GB"/>
        </w:rPr>
        <w:t xml:space="preserve">Prif fentrau sy’n ymateb i’r flaenoriaeth hon </w:t>
      </w:r>
      <w:r w:rsidRPr="00904E13">
        <w:rPr>
          <w:bCs/>
          <w:color w:val="000000" w:themeColor="text1"/>
          <w:sz w:val="22"/>
          <w:szCs w:val="22"/>
          <w:lang w:val="cy-GB"/>
        </w:rPr>
        <w:t xml:space="preserve">– </w:t>
      </w:r>
      <w:r w:rsidRPr="00904E13">
        <w:rPr>
          <w:color w:val="000000" w:themeColor="text1"/>
          <w:sz w:val="22"/>
          <w:szCs w:val="22"/>
          <w:lang w:val="cy-GB"/>
        </w:rPr>
        <w:t xml:space="preserve">cynyddu nifer y rhaglenni sydd â blwyddyn integredig dramor, cyfres </w:t>
      </w:r>
      <w:r w:rsidR="008D4B23">
        <w:rPr>
          <w:color w:val="000000" w:themeColor="text1"/>
          <w:sz w:val="22"/>
          <w:szCs w:val="22"/>
          <w:lang w:val="cy-GB"/>
        </w:rPr>
        <w:t xml:space="preserve">o </w:t>
      </w:r>
      <w:r w:rsidRPr="00904E13">
        <w:rPr>
          <w:color w:val="000000" w:themeColor="text1"/>
          <w:sz w:val="22"/>
          <w:szCs w:val="22"/>
          <w:lang w:val="cy-GB"/>
        </w:rPr>
        <w:t xml:space="preserve">raglenni profiad gwaith AberYmlaen, GwaithAber a </w:t>
      </w:r>
      <w:r w:rsidR="008722A7" w:rsidRPr="00904E13">
        <w:rPr>
          <w:color w:val="000000" w:themeColor="text1"/>
          <w:sz w:val="22"/>
          <w:szCs w:val="22"/>
          <w:lang w:val="cy-GB"/>
        </w:rPr>
        <w:t xml:space="preserve">chipio data </w:t>
      </w:r>
      <w:r w:rsidRPr="00904E13">
        <w:rPr>
          <w:color w:val="000000" w:themeColor="text1"/>
          <w:sz w:val="22"/>
          <w:szCs w:val="22"/>
          <w:lang w:val="cy-GB"/>
        </w:rPr>
        <w:t xml:space="preserve">TrywyddGyrfa. </w:t>
      </w:r>
    </w:p>
    <w:p w14:paraId="02F3AA3C" w14:textId="77777777" w:rsidR="00C04DA3" w:rsidRPr="00904E13" w:rsidRDefault="00C04DA3" w:rsidP="00C04DA3">
      <w:pPr>
        <w:pStyle w:val="ParagraffRhestr"/>
        <w:ind w:left="1560" w:firstLine="0"/>
        <w:rPr>
          <w:color w:val="000000" w:themeColor="text1"/>
          <w:sz w:val="22"/>
          <w:lang w:val="cy-GB"/>
        </w:rPr>
      </w:pPr>
    </w:p>
    <w:p w14:paraId="6C2046BE" w14:textId="067D3CE5" w:rsidR="00A461FB" w:rsidRPr="00904E13" w:rsidRDefault="00A461FB" w:rsidP="00904E13">
      <w:pPr>
        <w:rPr>
          <w:color w:val="000000" w:themeColor="text1"/>
          <w:sz w:val="22"/>
          <w:lang w:val="cy-GB"/>
        </w:rPr>
      </w:pPr>
    </w:p>
    <w:p w14:paraId="2D46DB17" w14:textId="1065D9BF" w:rsidR="00A461FB" w:rsidRPr="00904E13" w:rsidRDefault="00C04DA3" w:rsidP="00904E13">
      <w:pPr>
        <w:pStyle w:val="ParagraffRhestr"/>
        <w:numPr>
          <w:ilvl w:val="0"/>
          <w:numId w:val="26"/>
        </w:numPr>
        <w:ind w:left="1134" w:hanging="425"/>
        <w:rPr>
          <w:color w:val="000000" w:themeColor="text1"/>
          <w:sz w:val="22"/>
          <w:lang w:val="cy-GB"/>
        </w:rPr>
      </w:pPr>
      <w:r w:rsidRPr="00904E13">
        <w:rPr>
          <w:color w:val="000000" w:themeColor="text1"/>
          <w:sz w:val="22"/>
          <w:lang w:val="cy-GB"/>
        </w:rPr>
        <w:t>Sicrhau cyfleoedd i ddysgu a rhagori drwy gyfrwng y Gymraeg</w:t>
      </w:r>
      <w:r w:rsidR="008722A7" w:rsidRPr="00904E13">
        <w:rPr>
          <w:color w:val="000000" w:themeColor="text1"/>
          <w:sz w:val="22"/>
          <w:lang w:val="cy-GB"/>
        </w:rPr>
        <w:t>.</w:t>
      </w:r>
      <w:r w:rsidR="00A461FB" w:rsidRPr="00904E13">
        <w:rPr>
          <w:color w:val="000000" w:themeColor="text1"/>
          <w:sz w:val="22"/>
          <w:lang w:val="cy-GB"/>
        </w:rPr>
        <w:t xml:space="preserve"> </w:t>
      </w:r>
    </w:p>
    <w:p w14:paraId="124FC2C5" w14:textId="77777777" w:rsidR="00A461FB" w:rsidRPr="00904E13" w:rsidRDefault="00A461FB" w:rsidP="00904E13">
      <w:pPr>
        <w:pStyle w:val="ParagraffRhestr"/>
        <w:ind w:left="1134" w:firstLine="0"/>
        <w:rPr>
          <w:color w:val="000000" w:themeColor="text1"/>
          <w:sz w:val="22"/>
          <w:lang w:val="cy-GB"/>
        </w:rPr>
      </w:pPr>
    </w:p>
    <w:p w14:paraId="18EFC900" w14:textId="168C52F2" w:rsidR="00A461FB" w:rsidRPr="00904E13" w:rsidRDefault="00C04DA3" w:rsidP="00A461FB">
      <w:pPr>
        <w:tabs>
          <w:tab w:val="left" w:pos="1701"/>
        </w:tabs>
        <w:ind w:left="1560" w:firstLine="0"/>
        <w:rPr>
          <w:color w:val="FF0000"/>
          <w:sz w:val="22"/>
          <w:szCs w:val="22"/>
          <w:lang w:val="cy-GB"/>
        </w:rPr>
      </w:pPr>
      <w:r w:rsidRPr="00904E13">
        <w:rPr>
          <w:b/>
          <w:color w:val="000000" w:themeColor="text1"/>
          <w:sz w:val="22"/>
          <w:lang w:val="cy-GB"/>
        </w:rPr>
        <w:t xml:space="preserve">Prif fenter: </w:t>
      </w:r>
      <w:r w:rsidRPr="00904E13">
        <w:rPr>
          <w:color w:val="000000" w:themeColor="text1"/>
          <w:sz w:val="22"/>
          <w:lang w:val="cy-GB"/>
        </w:rPr>
        <w:t>Cynllun Cyfannol Strategol Aberystwyth i’r Gymraeg</w:t>
      </w:r>
      <w:r w:rsidR="003B20B1" w:rsidRPr="00904E13">
        <w:rPr>
          <w:color w:val="000000" w:themeColor="text1"/>
          <w:sz w:val="22"/>
          <w:lang w:val="cy-GB"/>
        </w:rPr>
        <w:t xml:space="preserve"> Prifysgol Aberystwyth</w:t>
      </w:r>
    </w:p>
    <w:p w14:paraId="41FEB8C7" w14:textId="77777777" w:rsidR="00A461FB" w:rsidRPr="00904E13" w:rsidRDefault="00A461FB" w:rsidP="00904E13">
      <w:pPr>
        <w:ind w:left="0" w:firstLine="0"/>
        <w:rPr>
          <w:color w:val="000000" w:themeColor="text1"/>
          <w:sz w:val="22"/>
          <w:lang w:val="cy-GB"/>
        </w:rPr>
      </w:pPr>
    </w:p>
    <w:p w14:paraId="64037179" w14:textId="77777777" w:rsidR="00A461FB" w:rsidRPr="00904E13" w:rsidRDefault="00A461FB" w:rsidP="00904E13">
      <w:pPr>
        <w:ind w:left="709" w:firstLine="0"/>
        <w:rPr>
          <w:color w:val="000000" w:themeColor="text1"/>
          <w:sz w:val="22"/>
          <w:lang w:val="cy-GB"/>
        </w:rPr>
      </w:pPr>
    </w:p>
    <w:p w14:paraId="73251E39" w14:textId="77777777" w:rsidR="00A461FB" w:rsidRPr="00904E13" w:rsidRDefault="00A461FB" w:rsidP="00904E13">
      <w:pPr>
        <w:pStyle w:val="ParagraffRhestr"/>
        <w:ind w:firstLine="0"/>
        <w:rPr>
          <w:color w:val="000000" w:themeColor="text1"/>
          <w:sz w:val="22"/>
          <w:lang w:val="cy-GB"/>
        </w:rPr>
      </w:pPr>
    </w:p>
    <w:p w14:paraId="720566CB" w14:textId="77777777" w:rsidR="00A461FB" w:rsidRPr="00904E13" w:rsidRDefault="00A461FB" w:rsidP="00904E13">
      <w:pPr>
        <w:pStyle w:val="ParagraffRhestr"/>
        <w:ind w:left="426" w:firstLine="0"/>
        <w:rPr>
          <w:color w:val="000000" w:themeColor="text1"/>
          <w:sz w:val="22"/>
          <w:lang w:val="cy-GB"/>
        </w:rPr>
      </w:pPr>
    </w:p>
    <w:p w14:paraId="54455DC6" w14:textId="77777777" w:rsidR="003E0D7C" w:rsidRPr="00904E13" w:rsidRDefault="003E0D7C" w:rsidP="00904E13">
      <w:pPr>
        <w:pStyle w:val="ParagraffRhestr"/>
        <w:ind w:left="426" w:firstLine="0"/>
        <w:rPr>
          <w:color w:val="000000" w:themeColor="text1"/>
          <w:sz w:val="22"/>
          <w:lang w:val="cy-GB"/>
        </w:rPr>
      </w:pPr>
    </w:p>
    <w:p w14:paraId="042B61A8" w14:textId="77777777" w:rsidR="003E0D7C" w:rsidRPr="00904E13" w:rsidRDefault="003E0D7C" w:rsidP="00904E13">
      <w:pPr>
        <w:pStyle w:val="ParagraffRhestr"/>
        <w:ind w:left="426" w:firstLine="0"/>
        <w:rPr>
          <w:color w:val="000000" w:themeColor="text1"/>
          <w:sz w:val="22"/>
          <w:lang w:val="cy-GB"/>
        </w:rPr>
      </w:pPr>
    </w:p>
    <w:p w14:paraId="0F4E0CA7" w14:textId="77777777" w:rsidR="00A461FB" w:rsidRPr="00904E13" w:rsidRDefault="00A461FB" w:rsidP="00A461FB">
      <w:pPr>
        <w:ind w:left="0" w:firstLine="0"/>
        <w:rPr>
          <w:color w:val="0070C0"/>
          <w:sz w:val="22"/>
          <w:lang w:val="cy-GB"/>
        </w:rPr>
      </w:pPr>
    </w:p>
    <w:p w14:paraId="404812FF" w14:textId="77777777" w:rsidR="00F341B6" w:rsidRPr="00904E13" w:rsidRDefault="00F341B6" w:rsidP="00A461FB">
      <w:pPr>
        <w:ind w:left="0" w:firstLine="0"/>
        <w:rPr>
          <w:color w:val="0070C0"/>
          <w:sz w:val="22"/>
          <w:lang w:val="cy-GB"/>
        </w:rPr>
      </w:pPr>
    </w:p>
    <w:p w14:paraId="280DA08C" w14:textId="77777777" w:rsidR="00A461FB" w:rsidRPr="00904E13" w:rsidRDefault="00A461FB" w:rsidP="00A461FB">
      <w:pPr>
        <w:ind w:left="0" w:firstLine="0"/>
        <w:rPr>
          <w:color w:val="0070C0"/>
          <w:sz w:val="22"/>
          <w:lang w:val="cy-GB"/>
        </w:rPr>
      </w:pPr>
    </w:p>
    <w:p w14:paraId="45A58F01" w14:textId="348AE97B" w:rsidR="008722A7" w:rsidRPr="00904E13" w:rsidRDefault="008722A7" w:rsidP="008722A7">
      <w:pPr>
        <w:pStyle w:val="ParagraffRhestr"/>
        <w:numPr>
          <w:ilvl w:val="0"/>
          <w:numId w:val="31"/>
        </w:numPr>
        <w:ind w:hanging="720"/>
        <w:outlineLvl w:val="0"/>
        <w:rPr>
          <w:b/>
          <w:color w:val="0070C0"/>
          <w:sz w:val="22"/>
          <w:lang w:val="cy-GB"/>
        </w:rPr>
      </w:pPr>
      <w:r w:rsidRPr="00904E13">
        <w:rPr>
          <w:b/>
          <w:color w:val="0070C0"/>
          <w:sz w:val="22"/>
          <w:lang w:val="cy-GB"/>
        </w:rPr>
        <w:lastRenderedPageBreak/>
        <w:t>LLAIS Y MYFYRWYR</w:t>
      </w:r>
    </w:p>
    <w:p w14:paraId="5ADC69CE" w14:textId="77777777" w:rsidR="00A461FB" w:rsidRPr="00904E13" w:rsidRDefault="00A461FB" w:rsidP="00A461FB">
      <w:pPr>
        <w:ind w:left="357" w:firstLine="0"/>
        <w:rPr>
          <w:color w:val="0070C0"/>
          <w:sz w:val="22"/>
          <w:lang w:val="cy-GB"/>
        </w:rPr>
      </w:pPr>
    </w:p>
    <w:p w14:paraId="71B18186" w14:textId="17FDB621" w:rsidR="008722A7" w:rsidRPr="00904E13" w:rsidRDefault="008722A7" w:rsidP="00A461FB">
      <w:pPr>
        <w:ind w:left="0" w:firstLine="0"/>
        <w:rPr>
          <w:color w:val="000000" w:themeColor="text1"/>
          <w:sz w:val="22"/>
          <w:szCs w:val="22"/>
          <w:lang w:val="cy-GB"/>
        </w:rPr>
      </w:pPr>
      <w:r w:rsidRPr="00904E13">
        <w:rPr>
          <w:color w:val="000000" w:themeColor="text1"/>
          <w:sz w:val="22"/>
          <w:szCs w:val="22"/>
          <w:lang w:val="cy-GB"/>
        </w:rPr>
        <w:t>Mae Prifysgol Aberystwyth yn ymgysylltu â’i Hundeb Myfyrwyr a’r corff myfyrwyr ehangach trwy gydol y flwyddyn mewn ystod eang o ffyrdd, yn ffurfiol ac yn anffurfiol. Anogir pob myfyriwr i roi adborth ar eu profiadau a chyfrannu syniadau ac awgrymiadau i helpu i lunio eu haddysg. Mae ein Cynllun Strategol 2018-23 yn ymrwymo i ‘wella</w:t>
      </w:r>
      <w:r w:rsidR="008D4B23">
        <w:rPr>
          <w:color w:val="000000" w:themeColor="text1"/>
          <w:sz w:val="22"/>
          <w:szCs w:val="22"/>
          <w:lang w:val="cy-GB"/>
        </w:rPr>
        <w:t>’</w:t>
      </w:r>
      <w:r w:rsidRPr="00904E13">
        <w:rPr>
          <w:color w:val="000000" w:themeColor="text1"/>
          <w:sz w:val="22"/>
          <w:szCs w:val="22"/>
          <w:lang w:val="cy-GB"/>
        </w:rPr>
        <w:t>r profiad myfyriwr ymhellach a chydweithio</w:t>
      </w:r>
      <w:r w:rsidR="008D4B23">
        <w:rPr>
          <w:color w:val="000000" w:themeColor="text1"/>
          <w:sz w:val="22"/>
          <w:szCs w:val="22"/>
          <w:lang w:val="cy-GB"/>
        </w:rPr>
        <w:t>’</w:t>
      </w:r>
      <w:r w:rsidRPr="00904E13">
        <w:rPr>
          <w:color w:val="000000" w:themeColor="text1"/>
          <w:sz w:val="22"/>
          <w:szCs w:val="22"/>
          <w:lang w:val="cy-GB"/>
        </w:rPr>
        <w:t>n agos ag Undeb y Myfyrwyr i gadw llais y myfyriwr yn ganolog i’n gweithgared</w:t>
      </w:r>
      <w:r w:rsidR="0058400C" w:rsidRPr="00904E13">
        <w:rPr>
          <w:color w:val="000000" w:themeColor="text1"/>
          <w:sz w:val="22"/>
          <w:szCs w:val="22"/>
          <w:lang w:val="cy-GB"/>
        </w:rPr>
        <w:t>d</w:t>
      </w:r>
      <w:r w:rsidRPr="00904E13">
        <w:rPr>
          <w:color w:val="000000" w:themeColor="text1"/>
          <w:sz w:val="22"/>
          <w:szCs w:val="22"/>
          <w:lang w:val="cy-GB"/>
        </w:rPr>
        <w:t>.’</w:t>
      </w:r>
      <w:r w:rsidR="0058400C" w:rsidRPr="00904E13">
        <w:rPr>
          <w:color w:val="000000" w:themeColor="text1"/>
          <w:sz w:val="22"/>
          <w:szCs w:val="22"/>
          <w:lang w:val="cy-GB"/>
        </w:rPr>
        <w:t xml:space="preserve"> </w:t>
      </w:r>
      <w:r w:rsidRPr="00904E13">
        <w:rPr>
          <w:color w:val="000000" w:themeColor="text1"/>
          <w:sz w:val="22"/>
          <w:szCs w:val="22"/>
          <w:lang w:val="cy-GB"/>
        </w:rPr>
        <w:t xml:space="preserve">Rydym yn </w:t>
      </w:r>
      <w:r w:rsidR="0058400C" w:rsidRPr="00904E13">
        <w:rPr>
          <w:color w:val="000000" w:themeColor="text1"/>
          <w:sz w:val="22"/>
          <w:szCs w:val="22"/>
          <w:lang w:val="cy-GB"/>
        </w:rPr>
        <w:t>cefnogi</w:t>
      </w:r>
      <w:r w:rsidRPr="00904E13">
        <w:rPr>
          <w:color w:val="000000" w:themeColor="text1"/>
          <w:sz w:val="22"/>
          <w:szCs w:val="22"/>
          <w:lang w:val="cy-GB"/>
        </w:rPr>
        <w:t xml:space="preserve"> egwyddor graidd</w:t>
      </w:r>
      <w:r w:rsidRPr="00904E13">
        <w:rPr>
          <w:color w:val="000000" w:themeColor="text1"/>
          <w:lang w:val="cy-GB"/>
        </w:rPr>
        <w:t xml:space="preserve"> </w:t>
      </w:r>
      <w:r w:rsidRPr="00904E13">
        <w:rPr>
          <w:i/>
          <w:color w:val="000000" w:themeColor="text1"/>
          <w:sz w:val="22"/>
          <w:szCs w:val="22"/>
          <w:lang w:val="cy-GB"/>
        </w:rPr>
        <w:t>Datganiad Wise Cymru ar Bartneriaeth Addysg Uwch</w:t>
      </w:r>
      <w:r w:rsidR="0058400C" w:rsidRPr="00904E13">
        <w:rPr>
          <w:i/>
          <w:color w:val="000000" w:themeColor="text1"/>
          <w:sz w:val="22"/>
          <w:szCs w:val="22"/>
          <w:lang w:val="cy-GB"/>
        </w:rPr>
        <w:t xml:space="preserve"> (2014)</w:t>
      </w:r>
      <w:r w:rsidRPr="008D4B23">
        <w:rPr>
          <w:color w:val="000000" w:themeColor="text1"/>
          <w:sz w:val="22"/>
          <w:szCs w:val="22"/>
          <w:lang w:val="cy-GB"/>
        </w:rPr>
        <w:t xml:space="preserve"> </w:t>
      </w:r>
      <w:r w:rsidR="008D4B23" w:rsidRPr="008D4B23">
        <w:rPr>
          <w:color w:val="000000" w:themeColor="text1"/>
          <w:sz w:val="22"/>
          <w:szCs w:val="22"/>
          <w:lang w:val="cy-GB"/>
        </w:rPr>
        <w:t xml:space="preserve">sef </w:t>
      </w:r>
      <w:r w:rsidRPr="00904E13">
        <w:rPr>
          <w:color w:val="000000" w:themeColor="text1"/>
          <w:sz w:val="22"/>
          <w:szCs w:val="22"/>
          <w:lang w:val="cy-GB"/>
        </w:rPr>
        <w:t>y dylai</w:t>
      </w:r>
      <w:r w:rsidRPr="00904E13">
        <w:rPr>
          <w:color w:val="000000" w:themeColor="text1"/>
          <w:lang w:val="cy-GB"/>
        </w:rPr>
        <w:t xml:space="preserve"> ‘</w:t>
      </w:r>
      <w:r w:rsidRPr="00904E13">
        <w:rPr>
          <w:i/>
          <w:color w:val="000000" w:themeColor="text1"/>
          <w:sz w:val="22"/>
          <w:szCs w:val="22"/>
          <w:lang w:val="cy-GB"/>
        </w:rPr>
        <w:t>myfyrwyr fod yn gyfranogwyr gweithredol yn y broses ddysgu, yn hytrach na derbyn gwybodaeth yn oddefol</w:t>
      </w:r>
      <w:r w:rsidRPr="00904E13">
        <w:rPr>
          <w:color w:val="000000" w:themeColor="text1"/>
          <w:sz w:val="22"/>
          <w:szCs w:val="22"/>
          <w:lang w:val="cy-GB"/>
        </w:rPr>
        <w:t>’.</w:t>
      </w:r>
    </w:p>
    <w:p w14:paraId="50ACBB5F" w14:textId="77777777" w:rsidR="00A461FB" w:rsidRPr="00904E13" w:rsidRDefault="00A461FB" w:rsidP="00A461FB">
      <w:pPr>
        <w:ind w:left="0" w:firstLine="0"/>
        <w:rPr>
          <w:color w:val="000000" w:themeColor="text1"/>
          <w:sz w:val="22"/>
          <w:szCs w:val="22"/>
          <w:lang w:val="cy-GB"/>
        </w:rPr>
      </w:pPr>
    </w:p>
    <w:p w14:paraId="0D9D0AAD" w14:textId="77777777" w:rsidR="00A461FB" w:rsidRPr="00904E13" w:rsidRDefault="00A461FB" w:rsidP="00A461FB">
      <w:pPr>
        <w:ind w:left="0" w:firstLine="0"/>
        <w:rPr>
          <w:color w:val="000000" w:themeColor="text1"/>
          <w:sz w:val="22"/>
          <w:szCs w:val="22"/>
          <w:lang w:val="cy-GB"/>
        </w:rPr>
      </w:pPr>
    </w:p>
    <w:p w14:paraId="5CAF362F" w14:textId="51F83621" w:rsidR="00A461FB" w:rsidRPr="00904E13" w:rsidRDefault="00A461FB" w:rsidP="00A461FB">
      <w:pPr>
        <w:ind w:left="0" w:firstLine="0"/>
        <w:rPr>
          <w:b/>
          <w:color w:val="0070C0"/>
          <w:sz w:val="22"/>
          <w:szCs w:val="22"/>
          <w:lang w:val="cy-GB"/>
        </w:rPr>
      </w:pPr>
      <w:r w:rsidRPr="00904E13">
        <w:rPr>
          <w:b/>
          <w:color w:val="0070C0"/>
          <w:sz w:val="22"/>
          <w:szCs w:val="22"/>
          <w:lang w:val="cy-GB"/>
        </w:rPr>
        <w:t>2.1 S</w:t>
      </w:r>
      <w:r w:rsidR="0058400C" w:rsidRPr="00904E13">
        <w:rPr>
          <w:b/>
          <w:color w:val="0070C0"/>
          <w:sz w:val="22"/>
          <w:szCs w:val="22"/>
          <w:lang w:val="cy-GB"/>
        </w:rPr>
        <w:t>iarter y Myfyrwyr</w:t>
      </w:r>
    </w:p>
    <w:p w14:paraId="48BE90C6" w14:textId="4F408DB2" w:rsidR="00A461FB" w:rsidRPr="00904E13" w:rsidRDefault="0058400C" w:rsidP="00A461FB">
      <w:pPr>
        <w:ind w:left="0" w:firstLine="0"/>
        <w:rPr>
          <w:color w:val="000000" w:themeColor="text1"/>
          <w:sz w:val="22"/>
          <w:lang w:val="cy-GB"/>
        </w:rPr>
      </w:pPr>
      <w:r w:rsidRPr="00904E13">
        <w:rPr>
          <w:color w:val="000000" w:themeColor="text1"/>
          <w:sz w:val="22"/>
          <w:lang w:val="cy-GB"/>
        </w:rPr>
        <w:t xml:space="preserve">Mae Siarter </w:t>
      </w:r>
      <w:r w:rsidR="008D4B23">
        <w:rPr>
          <w:color w:val="000000" w:themeColor="text1"/>
          <w:sz w:val="22"/>
          <w:lang w:val="cy-GB"/>
        </w:rPr>
        <w:t xml:space="preserve">y </w:t>
      </w:r>
      <w:r w:rsidRPr="00904E13">
        <w:rPr>
          <w:color w:val="000000" w:themeColor="text1"/>
          <w:sz w:val="22"/>
          <w:lang w:val="cy-GB"/>
        </w:rPr>
        <w:t>Myfyrwyr</w:t>
      </w:r>
      <w:r w:rsidR="008D4B23">
        <w:rPr>
          <w:color w:val="000000" w:themeColor="text1"/>
          <w:sz w:val="22"/>
          <w:lang w:val="cy-GB"/>
        </w:rPr>
        <w:t>,</w:t>
      </w:r>
      <w:r w:rsidRPr="00904E13">
        <w:rPr>
          <w:color w:val="000000" w:themeColor="text1"/>
          <w:sz w:val="22"/>
          <w:lang w:val="cy-GB"/>
        </w:rPr>
        <w:t xml:space="preserve"> sy’n cael ei diweddaru’n flynyddol</w:t>
      </w:r>
      <w:r w:rsidR="008D4B23">
        <w:rPr>
          <w:color w:val="000000" w:themeColor="text1"/>
          <w:sz w:val="22"/>
          <w:lang w:val="cy-GB"/>
        </w:rPr>
        <w:t>,</w:t>
      </w:r>
      <w:r w:rsidRPr="00904E13">
        <w:rPr>
          <w:color w:val="000000" w:themeColor="text1"/>
          <w:sz w:val="22"/>
          <w:lang w:val="cy-GB"/>
        </w:rPr>
        <w:t xml:space="preserve"> yn crynhoi pwysigrwydd cynrychiolaeth effeithiol o fyfyrwyr, gydag ymrwymiad i gynnwys cynrychiolwyr myfyrwyr fel partneriaid llawn yn ein pwyllgorau a’n strwythurau.</w:t>
      </w:r>
      <w:r w:rsidR="00A461FB" w:rsidRPr="00904E13">
        <w:rPr>
          <w:color w:val="000000" w:themeColor="text1"/>
          <w:sz w:val="22"/>
          <w:lang w:val="cy-GB"/>
        </w:rPr>
        <w:t xml:space="preserve"> </w:t>
      </w:r>
    </w:p>
    <w:p w14:paraId="51C4E4C1" w14:textId="77777777" w:rsidR="00A461FB" w:rsidRPr="00904E13" w:rsidRDefault="00A461FB" w:rsidP="00A461FB">
      <w:pPr>
        <w:ind w:left="0" w:firstLine="0"/>
        <w:rPr>
          <w:color w:val="000000" w:themeColor="text1"/>
          <w:sz w:val="22"/>
          <w:lang w:val="cy-GB"/>
        </w:rPr>
      </w:pPr>
    </w:p>
    <w:p w14:paraId="59308FAE" w14:textId="6D2FBBD4" w:rsidR="00A461FB" w:rsidRPr="00904E13" w:rsidRDefault="00C356FA" w:rsidP="00A461FB">
      <w:pPr>
        <w:ind w:left="0" w:firstLine="0"/>
        <w:rPr>
          <w:color w:val="000000" w:themeColor="text1"/>
          <w:sz w:val="22"/>
          <w:lang w:val="cy-GB"/>
        </w:rPr>
      </w:pPr>
      <w:hyperlink r:id="rId9" w:history="1">
        <w:r w:rsidR="0058400C" w:rsidRPr="00904E13">
          <w:rPr>
            <w:rStyle w:val="Hyperddolen"/>
            <w:sz w:val="22"/>
            <w:lang w:val="cy-GB"/>
          </w:rPr>
          <w:t>https://www.aber.ac.uk/cy/student/charter/</w:t>
        </w:r>
      </w:hyperlink>
    </w:p>
    <w:p w14:paraId="38D783AB" w14:textId="77777777" w:rsidR="0058400C" w:rsidRPr="00904E13" w:rsidRDefault="0058400C" w:rsidP="00A461FB">
      <w:pPr>
        <w:ind w:left="0" w:firstLine="0"/>
        <w:rPr>
          <w:color w:val="000000" w:themeColor="text1"/>
          <w:sz w:val="22"/>
          <w:lang w:val="cy-GB"/>
        </w:rPr>
      </w:pPr>
    </w:p>
    <w:p w14:paraId="04591931" w14:textId="77777777" w:rsidR="0058400C" w:rsidRPr="00904E13" w:rsidRDefault="0058400C" w:rsidP="0058400C">
      <w:pPr>
        <w:ind w:left="0" w:firstLine="0"/>
        <w:rPr>
          <w:color w:val="000000" w:themeColor="text1"/>
          <w:sz w:val="22"/>
          <w:lang w:val="cy-GB"/>
        </w:rPr>
      </w:pPr>
      <w:r w:rsidRPr="00904E13">
        <w:rPr>
          <w:color w:val="000000" w:themeColor="text1"/>
          <w:sz w:val="22"/>
          <w:lang w:val="cy-GB"/>
        </w:rPr>
        <w:t>Yn ogystal, mae Undeb y Myfyrwyr a’r Brifysgol yn llofnodi Cytundeb Perthynas, yn seiliedig ar ddeg egwyddor y cytunwyd arnynt. Mae Egwyddor 4 yn nodi bod ‘Prifysgol Aberystwyth yn cydnabod mai UMAber yw prif lais myfyrwyr a bydd yn sicrhau yr ymgynghorir ag UMAber mewn da bryd cyn gwneud penderfyniadau sy’n cael effaith ar fyfyrwyr’. Mae ymgorffori llais myfyrwyr yn ein prosesau llywodraethu yn ffordd i sicrhau yr ymatebir i’r egwyddor hon.</w:t>
      </w:r>
    </w:p>
    <w:p w14:paraId="1890C16C" w14:textId="77777777" w:rsidR="0058400C" w:rsidRPr="00904E13" w:rsidRDefault="0058400C" w:rsidP="00A461FB">
      <w:pPr>
        <w:ind w:left="0" w:firstLine="0"/>
        <w:rPr>
          <w:color w:val="000000" w:themeColor="text1"/>
          <w:sz w:val="22"/>
          <w:lang w:val="cy-GB"/>
        </w:rPr>
      </w:pPr>
    </w:p>
    <w:p w14:paraId="7E5CCDAB" w14:textId="77777777" w:rsidR="00A461FB" w:rsidRPr="00904E13" w:rsidRDefault="00A461FB" w:rsidP="00A461FB">
      <w:pPr>
        <w:ind w:left="0" w:firstLine="0"/>
        <w:rPr>
          <w:color w:val="000000" w:themeColor="text1"/>
          <w:sz w:val="22"/>
          <w:lang w:val="cy-GB"/>
        </w:rPr>
      </w:pPr>
      <w:r w:rsidRPr="008D4B23">
        <w:rPr>
          <w:color w:val="000000" w:themeColor="text1"/>
          <w:sz w:val="22"/>
          <w:highlight w:val="yellow"/>
          <w:lang w:val="cy-GB"/>
        </w:rPr>
        <w:t>https://www.aber.ac.uk/en/media/departmental/governance/studentsunion/Relationship-Agreement.pdf</w:t>
      </w:r>
      <w:r w:rsidRPr="00904E13">
        <w:rPr>
          <w:color w:val="000000" w:themeColor="text1"/>
          <w:sz w:val="22"/>
          <w:lang w:val="cy-GB"/>
        </w:rPr>
        <w:t xml:space="preserve"> </w:t>
      </w:r>
    </w:p>
    <w:p w14:paraId="494B1760" w14:textId="77777777" w:rsidR="00A461FB" w:rsidRPr="00904E13" w:rsidRDefault="00A461FB" w:rsidP="00A461FB">
      <w:pPr>
        <w:ind w:left="0" w:firstLine="0"/>
        <w:rPr>
          <w:color w:val="000000" w:themeColor="text1"/>
          <w:sz w:val="22"/>
          <w:lang w:val="cy-GB"/>
        </w:rPr>
      </w:pPr>
    </w:p>
    <w:p w14:paraId="2446D4C2" w14:textId="2056C091" w:rsidR="008867EC" w:rsidRPr="00904E13" w:rsidRDefault="008867EC" w:rsidP="00A461FB">
      <w:pPr>
        <w:ind w:left="0" w:firstLine="0"/>
        <w:rPr>
          <w:color w:val="000000" w:themeColor="text1"/>
          <w:sz w:val="22"/>
          <w:szCs w:val="22"/>
          <w:lang w:val="cy-GB"/>
        </w:rPr>
      </w:pPr>
    </w:p>
    <w:p w14:paraId="3B264C6C" w14:textId="77777777" w:rsidR="003B20B1" w:rsidRPr="00904E13" w:rsidRDefault="003B20B1" w:rsidP="00A461FB">
      <w:pPr>
        <w:ind w:left="0" w:firstLine="0"/>
        <w:rPr>
          <w:color w:val="000000" w:themeColor="text1"/>
          <w:sz w:val="22"/>
          <w:szCs w:val="22"/>
          <w:lang w:val="cy-GB"/>
        </w:rPr>
      </w:pPr>
    </w:p>
    <w:p w14:paraId="35E2757B" w14:textId="5EB2DDAA" w:rsidR="002656D1" w:rsidRPr="00904E13" w:rsidRDefault="00A461FB" w:rsidP="002656D1">
      <w:pPr>
        <w:ind w:left="0" w:firstLine="0"/>
        <w:rPr>
          <w:b/>
          <w:color w:val="0070C0"/>
          <w:sz w:val="22"/>
          <w:szCs w:val="22"/>
          <w:u w:val="single"/>
          <w:lang w:val="cy-GB"/>
        </w:rPr>
      </w:pPr>
      <w:r w:rsidRPr="00904E13">
        <w:rPr>
          <w:b/>
          <w:color w:val="0070C0"/>
          <w:sz w:val="22"/>
          <w:szCs w:val="22"/>
          <w:lang w:val="cy-GB"/>
        </w:rPr>
        <w:t xml:space="preserve">2.2 </w:t>
      </w:r>
      <w:r w:rsidR="002656D1" w:rsidRPr="00904E13">
        <w:rPr>
          <w:b/>
          <w:color w:val="0070C0"/>
          <w:sz w:val="22"/>
          <w:szCs w:val="22"/>
          <w:lang w:val="cy-GB"/>
        </w:rPr>
        <w:t xml:space="preserve">Llais y </w:t>
      </w:r>
      <w:r w:rsidR="00904E13">
        <w:rPr>
          <w:b/>
          <w:color w:val="0070C0"/>
          <w:sz w:val="22"/>
          <w:szCs w:val="22"/>
          <w:lang w:val="cy-GB"/>
        </w:rPr>
        <w:t>M</w:t>
      </w:r>
      <w:r w:rsidR="002656D1" w:rsidRPr="00904E13">
        <w:rPr>
          <w:b/>
          <w:color w:val="0070C0"/>
          <w:sz w:val="22"/>
          <w:szCs w:val="22"/>
          <w:lang w:val="cy-GB"/>
        </w:rPr>
        <w:t>yfyrwyr wrth Sicrhau Ansawdd, Gwella Ansawdd a Llywodraethu</w:t>
      </w:r>
      <w:r w:rsidR="002656D1" w:rsidRPr="00904E13">
        <w:rPr>
          <w:b/>
          <w:color w:val="0070C0"/>
          <w:sz w:val="22"/>
          <w:szCs w:val="22"/>
          <w:u w:val="single"/>
          <w:lang w:val="cy-GB"/>
        </w:rPr>
        <w:t xml:space="preserve"> </w:t>
      </w:r>
    </w:p>
    <w:p w14:paraId="20AAD112" w14:textId="37D69140" w:rsidR="00A461FB" w:rsidRPr="00904E13" w:rsidRDefault="002656D1" w:rsidP="002656D1">
      <w:pPr>
        <w:ind w:left="0" w:firstLine="0"/>
        <w:rPr>
          <w:b/>
          <w:color w:val="000000" w:themeColor="text1"/>
          <w:sz w:val="22"/>
          <w:lang w:val="cy-GB"/>
        </w:rPr>
      </w:pPr>
      <w:r w:rsidRPr="00904E13">
        <w:rPr>
          <w:color w:val="000000" w:themeColor="text1"/>
          <w:sz w:val="22"/>
          <w:lang w:val="cy-GB"/>
        </w:rPr>
        <w:t>Ar y lefel uchaf, cynhelir cyfarfodydd rheolaidd rhwng swyddogion Gweithrediaeth y Brifysgol a swyddogion Undeb y Myfyrwyr. Mae’r rhain yn rhoi cyfleoedd i Undeb y Myfyrwyr sicrhau bod yr uwch reolwyr yn gwrando ar lais y myfyrwyr ac yn sicrhau bod cydweithredu agos yn digwydd ar faterion sy’n cyfrannu at lwyddiant myfyrwyr. Yn ogystal â’r cyfarfodydd hyn rhwng y ddwy weithrediaeth, ceir cyfarfod</w:t>
      </w:r>
      <w:r w:rsidR="008D4B23">
        <w:rPr>
          <w:color w:val="000000" w:themeColor="text1"/>
          <w:sz w:val="22"/>
          <w:lang w:val="cy-GB"/>
        </w:rPr>
        <w:t>ydd</w:t>
      </w:r>
      <w:r w:rsidRPr="00904E13">
        <w:rPr>
          <w:color w:val="000000" w:themeColor="text1"/>
          <w:sz w:val="22"/>
          <w:lang w:val="cy-GB"/>
        </w:rPr>
        <w:t xml:space="preserve"> anffurfiol aml rhwng yr Is-Ganghellor a llywydd Undeb y Myfy</w:t>
      </w:r>
      <w:r w:rsidR="00BC6CCE">
        <w:rPr>
          <w:color w:val="000000" w:themeColor="text1"/>
          <w:sz w:val="22"/>
          <w:lang w:val="cy-GB"/>
        </w:rPr>
        <w:t>r</w:t>
      </w:r>
      <w:r w:rsidRPr="00904E13">
        <w:rPr>
          <w:color w:val="000000" w:themeColor="text1"/>
          <w:sz w:val="22"/>
          <w:lang w:val="cy-GB"/>
        </w:rPr>
        <w:t>wyr.</w:t>
      </w:r>
    </w:p>
    <w:p w14:paraId="542366A5" w14:textId="77777777" w:rsidR="00A461FB" w:rsidRPr="00904E13" w:rsidRDefault="00A461FB" w:rsidP="00A461FB">
      <w:pPr>
        <w:ind w:left="0" w:firstLine="0"/>
        <w:rPr>
          <w:color w:val="000000" w:themeColor="text1"/>
          <w:sz w:val="22"/>
          <w:lang w:val="cy-GB"/>
        </w:rPr>
      </w:pPr>
    </w:p>
    <w:p w14:paraId="747740C7" w14:textId="77777777" w:rsidR="002656D1" w:rsidRPr="00904E13" w:rsidRDefault="002656D1" w:rsidP="002656D1">
      <w:pPr>
        <w:ind w:left="0" w:firstLine="0"/>
        <w:rPr>
          <w:color w:val="000000" w:themeColor="text1"/>
          <w:sz w:val="22"/>
          <w:lang w:val="cy-GB"/>
        </w:rPr>
      </w:pPr>
      <w:r w:rsidRPr="00904E13">
        <w:rPr>
          <w:color w:val="000000" w:themeColor="text1"/>
          <w:sz w:val="22"/>
          <w:lang w:val="cy-GB"/>
        </w:rPr>
        <w:t>Yn strwythur ffurfiol y Brifysgol mae Undeb y Myfyrwyr wedi penodi cynrychiolwyr myfyrwyr ar gyfer y rhan fwyaf o’n prif bwyllgorau, gan gynnwys:</w:t>
      </w:r>
    </w:p>
    <w:p w14:paraId="1DFD0E74" w14:textId="77777777" w:rsidR="002656D1" w:rsidRPr="00904E13" w:rsidRDefault="002656D1" w:rsidP="002656D1">
      <w:pPr>
        <w:ind w:left="0" w:firstLine="0"/>
        <w:rPr>
          <w:color w:val="000000" w:themeColor="text1"/>
          <w:lang w:val="cy-GB"/>
        </w:rPr>
      </w:pPr>
    </w:p>
    <w:p w14:paraId="10202ADF" w14:textId="53BE1991" w:rsidR="002656D1" w:rsidRPr="00904E13" w:rsidRDefault="002656D1" w:rsidP="002656D1">
      <w:pPr>
        <w:pStyle w:val="ParagraffRhestr"/>
        <w:numPr>
          <w:ilvl w:val="0"/>
          <w:numId w:val="29"/>
        </w:numPr>
        <w:rPr>
          <w:color w:val="000000" w:themeColor="text1"/>
          <w:sz w:val="22"/>
          <w:lang w:val="cy-GB"/>
        </w:rPr>
      </w:pPr>
      <w:r w:rsidRPr="00904E13">
        <w:rPr>
          <w:color w:val="000000" w:themeColor="text1"/>
          <w:sz w:val="22"/>
          <w:lang w:val="cy-GB"/>
        </w:rPr>
        <w:t>Y Cyngor a’i isbwyllgorau</w:t>
      </w:r>
    </w:p>
    <w:p w14:paraId="3D195F5D" w14:textId="5D1D4320" w:rsidR="002656D1" w:rsidRPr="00904E13" w:rsidRDefault="002656D1" w:rsidP="002656D1">
      <w:pPr>
        <w:pStyle w:val="ParagraffRhestr"/>
        <w:numPr>
          <w:ilvl w:val="0"/>
          <w:numId w:val="29"/>
        </w:numPr>
        <w:rPr>
          <w:color w:val="000000" w:themeColor="text1"/>
          <w:sz w:val="22"/>
          <w:lang w:val="cy-GB"/>
        </w:rPr>
      </w:pPr>
      <w:r w:rsidRPr="00904E13">
        <w:rPr>
          <w:color w:val="000000" w:themeColor="text1"/>
          <w:sz w:val="22"/>
          <w:lang w:val="cy-GB"/>
        </w:rPr>
        <w:t xml:space="preserve">Y Senedd (sef y prif gorff sy’n gyfrifol am y Strategaeth Dysgu ac Addysgu) </w:t>
      </w:r>
    </w:p>
    <w:p w14:paraId="116C4F06" w14:textId="7616E276" w:rsidR="002656D1" w:rsidRPr="00904E13" w:rsidRDefault="002656D1" w:rsidP="002656D1">
      <w:pPr>
        <w:pStyle w:val="ParagraffRhestr"/>
        <w:numPr>
          <w:ilvl w:val="0"/>
          <w:numId w:val="29"/>
        </w:numPr>
        <w:rPr>
          <w:color w:val="000000" w:themeColor="text1"/>
          <w:sz w:val="22"/>
          <w:lang w:val="cy-GB"/>
        </w:rPr>
      </w:pPr>
      <w:r w:rsidRPr="00904E13">
        <w:rPr>
          <w:color w:val="000000" w:themeColor="text1"/>
          <w:sz w:val="22"/>
          <w:lang w:val="cy-GB"/>
        </w:rPr>
        <w:t xml:space="preserve">Cynrychiolwyr ar lefel yr Athrofeydd/Cyfadrannau sy’n cymryd rhan mewn trafodaethau ar </w:t>
      </w:r>
      <w:r w:rsidR="008D4B23">
        <w:rPr>
          <w:color w:val="000000" w:themeColor="text1"/>
          <w:sz w:val="22"/>
          <w:lang w:val="cy-GB"/>
        </w:rPr>
        <w:t>feysydd</w:t>
      </w:r>
      <w:r w:rsidRPr="00904E13">
        <w:rPr>
          <w:color w:val="000000" w:themeColor="text1"/>
          <w:sz w:val="22"/>
          <w:lang w:val="cy-GB"/>
        </w:rPr>
        <w:t xml:space="preserve"> allweddol wrth sicrhau ansawdd (gan gynnwys cymeradwyo cynlluniau astudio newydd a’u monitro a’u hadolygu’n flynyddol)</w:t>
      </w:r>
    </w:p>
    <w:p w14:paraId="032063AA" w14:textId="77777777" w:rsidR="002656D1" w:rsidRPr="00904E13" w:rsidRDefault="002656D1" w:rsidP="002656D1">
      <w:pPr>
        <w:pStyle w:val="ParagraffRhestr"/>
        <w:numPr>
          <w:ilvl w:val="0"/>
          <w:numId w:val="29"/>
        </w:numPr>
        <w:rPr>
          <w:color w:val="000000" w:themeColor="text1"/>
          <w:sz w:val="22"/>
          <w:lang w:val="cy-GB"/>
        </w:rPr>
      </w:pPr>
      <w:r w:rsidRPr="00904E13">
        <w:rPr>
          <w:color w:val="000000" w:themeColor="text1"/>
          <w:sz w:val="22"/>
          <w:lang w:val="cy-GB"/>
        </w:rPr>
        <w:t xml:space="preserve">Cynrychiolwyr adrannau sy’n cymryd rhan yn y Pwyllgorau Ymgynghorol Staff/Myfyrwyr lle gellir codi pryderon myfyrwyr a mynd i’r afael â nhw wrth drafod â myfyrwyr. Mae gwaith y cynrychiolwyr academaidd yn rhan bwysig o waith Undeb y Myfyrwyr wrth sicrhau bod llais y myfyrwyr yn cael gwrandawiad clir. Mae Cynrychiolwyr Academaidd yn cael hyfforddiant a chymorth â’u rôl gan Undeb y Myfyrwyr. Maent yn gyfrifol am gynrychioli myfyrwyr ar lefel cwrs, grŵp blwyddyn neu </w:t>
      </w:r>
      <w:r w:rsidRPr="00904E13">
        <w:rPr>
          <w:color w:val="000000" w:themeColor="text1"/>
          <w:sz w:val="22"/>
          <w:lang w:val="cy-GB"/>
        </w:rPr>
        <w:lastRenderedPageBreak/>
        <w:t>faes pwnc, neu gallent fod yn gyfrifol am gynrychioli carfanau penodol megis myfyrwyr Cydanrhydedd neu fyfyrwyr Aeddfed.</w:t>
      </w:r>
    </w:p>
    <w:p w14:paraId="0C9C1301" w14:textId="6C41C72C" w:rsidR="002656D1" w:rsidRPr="00904E13" w:rsidRDefault="002656D1" w:rsidP="002656D1">
      <w:pPr>
        <w:pStyle w:val="ParagraffRhestr"/>
        <w:numPr>
          <w:ilvl w:val="0"/>
          <w:numId w:val="29"/>
        </w:numPr>
        <w:rPr>
          <w:color w:val="000000" w:themeColor="text1"/>
          <w:sz w:val="22"/>
          <w:lang w:val="cy-GB"/>
        </w:rPr>
      </w:pPr>
      <w:r w:rsidRPr="00904E13">
        <w:rPr>
          <w:color w:val="000000" w:themeColor="text1"/>
          <w:sz w:val="22"/>
          <w:lang w:val="cy-GB"/>
        </w:rPr>
        <w:t xml:space="preserve">Strategaeth Dysgu ac Addysgu (Cynllun Llwyddiant Myfyrwyr). Caiff y Strategaeth Dysgu ac Addysgu </w:t>
      </w:r>
      <w:r w:rsidR="008D4B23">
        <w:rPr>
          <w:color w:val="000000" w:themeColor="text1"/>
          <w:sz w:val="22"/>
          <w:lang w:val="cy-GB"/>
        </w:rPr>
        <w:t>ei</w:t>
      </w:r>
      <w:r w:rsidRPr="00904E13">
        <w:rPr>
          <w:color w:val="000000" w:themeColor="text1"/>
          <w:sz w:val="22"/>
          <w:lang w:val="cy-GB"/>
        </w:rPr>
        <w:t xml:space="preserve"> r</w:t>
      </w:r>
      <w:r w:rsidR="008D4B23">
        <w:rPr>
          <w:color w:val="000000" w:themeColor="text1"/>
          <w:sz w:val="22"/>
          <w:lang w:val="cy-GB"/>
        </w:rPr>
        <w:t>h</w:t>
      </w:r>
      <w:r w:rsidRPr="00904E13">
        <w:rPr>
          <w:color w:val="000000" w:themeColor="text1"/>
          <w:sz w:val="22"/>
          <w:lang w:val="cy-GB"/>
        </w:rPr>
        <w:t xml:space="preserve">oi ar waith drwy sawl </w:t>
      </w:r>
      <w:r w:rsidR="00232466" w:rsidRPr="00904E13">
        <w:rPr>
          <w:color w:val="000000" w:themeColor="text1"/>
          <w:sz w:val="22"/>
          <w:lang w:val="cy-GB"/>
        </w:rPr>
        <w:t>ffrwd</w:t>
      </w:r>
      <w:r w:rsidRPr="00904E13">
        <w:rPr>
          <w:color w:val="000000" w:themeColor="text1"/>
          <w:sz w:val="22"/>
          <w:lang w:val="cy-GB"/>
        </w:rPr>
        <w:t xml:space="preserve"> gwaith. Mae cynrychiolwyr myfyrwyr ar grwpiau </w:t>
      </w:r>
      <w:r w:rsidR="008D4B23">
        <w:rPr>
          <w:color w:val="000000" w:themeColor="text1"/>
          <w:sz w:val="22"/>
          <w:lang w:val="cy-GB"/>
        </w:rPr>
        <w:t>gweithredu</w:t>
      </w:r>
      <w:r w:rsidRPr="00904E13">
        <w:rPr>
          <w:color w:val="000000" w:themeColor="text1"/>
          <w:sz w:val="22"/>
          <w:lang w:val="cy-GB"/>
        </w:rPr>
        <w:t xml:space="preserve"> pob </w:t>
      </w:r>
      <w:r w:rsidR="00232466" w:rsidRPr="00904E13">
        <w:rPr>
          <w:color w:val="000000" w:themeColor="text1"/>
          <w:sz w:val="22"/>
          <w:lang w:val="cy-GB"/>
        </w:rPr>
        <w:t>ffrwd</w:t>
      </w:r>
      <w:r w:rsidRPr="00904E13">
        <w:rPr>
          <w:color w:val="000000" w:themeColor="text1"/>
          <w:sz w:val="22"/>
          <w:lang w:val="cy-GB"/>
        </w:rPr>
        <w:t xml:space="preserve"> </w:t>
      </w:r>
      <w:r w:rsidR="00232466" w:rsidRPr="00904E13">
        <w:rPr>
          <w:color w:val="000000" w:themeColor="text1"/>
          <w:sz w:val="22"/>
          <w:lang w:val="cy-GB"/>
        </w:rPr>
        <w:t>b</w:t>
      </w:r>
      <w:r w:rsidRPr="00904E13">
        <w:rPr>
          <w:color w:val="000000" w:themeColor="text1"/>
          <w:sz w:val="22"/>
          <w:lang w:val="cy-GB"/>
        </w:rPr>
        <w:t>erthnasol.</w:t>
      </w:r>
    </w:p>
    <w:p w14:paraId="188654FE" w14:textId="77777777" w:rsidR="002656D1" w:rsidRPr="00904E13" w:rsidRDefault="002656D1" w:rsidP="00A461FB">
      <w:pPr>
        <w:ind w:left="0" w:firstLine="0"/>
        <w:rPr>
          <w:color w:val="000000" w:themeColor="text1"/>
          <w:sz w:val="22"/>
          <w:lang w:val="cy-GB"/>
        </w:rPr>
      </w:pPr>
    </w:p>
    <w:p w14:paraId="362ACBE1" w14:textId="77777777" w:rsidR="00A461FB" w:rsidRPr="00904E13" w:rsidRDefault="00A461FB" w:rsidP="00A461FB">
      <w:pPr>
        <w:ind w:left="0" w:firstLine="0"/>
        <w:rPr>
          <w:b/>
          <w:color w:val="000000" w:themeColor="text1"/>
          <w:sz w:val="22"/>
          <w:szCs w:val="22"/>
          <w:lang w:val="cy-GB"/>
        </w:rPr>
      </w:pPr>
    </w:p>
    <w:p w14:paraId="22DC4258" w14:textId="6280781D" w:rsidR="00A461FB" w:rsidRPr="00904E13" w:rsidRDefault="00A461FB" w:rsidP="00904E13">
      <w:pPr>
        <w:ind w:left="0" w:firstLine="0"/>
        <w:rPr>
          <w:color w:val="0070C0"/>
          <w:sz w:val="22"/>
          <w:lang w:val="cy-GB"/>
        </w:rPr>
      </w:pPr>
      <w:r w:rsidRPr="00904E13">
        <w:rPr>
          <w:b/>
          <w:color w:val="0070C0"/>
          <w:sz w:val="22"/>
          <w:szCs w:val="22"/>
          <w:lang w:val="cy-GB"/>
        </w:rPr>
        <w:t xml:space="preserve">2.3 </w:t>
      </w:r>
      <w:r w:rsidR="003D1976" w:rsidRPr="00904E13">
        <w:rPr>
          <w:b/>
          <w:color w:val="0070C0"/>
          <w:sz w:val="22"/>
          <w:szCs w:val="22"/>
          <w:lang w:val="cy-GB"/>
        </w:rPr>
        <w:t>Gwrando ar lais ehangach y Myfyrw</w:t>
      </w:r>
      <w:r w:rsidR="008D4B23">
        <w:rPr>
          <w:b/>
          <w:color w:val="0070C0"/>
          <w:sz w:val="22"/>
          <w:szCs w:val="22"/>
          <w:lang w:val="cy-GB"/>
        </w:rPr>
        <w:t>y</w:t>
      </w:r>
      <w:r w:rsidR="003D1976" w:rsidRPr="00904E13">
        <w:rPr>
          <w:b/>
          <w:color w:val="0070C0"/>
          <w:sz w:val="22"/>
          <w:szCs w:val="22"/>
          <w:lang w:val="cy-GB"/>
        </w:rPr>
        <w:t>r ar gyfer y Cynllun Mynediad a Ffioedd</w:t>
      </w:r>
      <w:r w:rsidR="008610B8" w:rsidRPr="00904E13">
        <w:rPr>
          <w:b/>
          <w:color w:val="0070C0"/>
          <w:sz w:val="22"/>
          <w:lang w:val="cy-GB"/>
        </w:rPr>
        <w:t>.</w:t>
      </w:r>
      <w:r w:rsidR="008610B8" w:rsidRPr="00904E13">
        <w:rPr>
          <w:b/>
          <w:color w:val="0070C0"/>
          <w:sz w:val="22"/>
          <w:szCs w:val="22"/>
          <w:lang w:val="cy-GB"/>
        </w:rPr>
        <w:t xml:space="preserve"> </w:t>
      </w:r>
      <w:r w:rsidRPr="00904E13">
        <w:rPr>
          <w:b/>
          <w:color w:val="0070C0"/>
          <w:sz w:val="22"/>
          <w:szCs w:val="22"/>
          <w:lang w:val="cy-GB"/>
        </w:rPr>
        <w:t xml:space="preserve"> </w:t>
      </w:r>
    </w:p>
    <w:p w14:paraId="76E9E802" w14:textId="77777777" w:rsidR="00A461FB" w:rsidRPr="00904E13" w:rsidRDefault="00A461FB" w:rsidP="00904E13">
      <w:pPr>
        <w:rPr>
          <w:color w:val="000000" w:themeColor="text1"/>
          <w:sz w:val="22"/>
          <w:lang w:val="cy-GB"/>
        </w:rPr>
      </w:pPr>
    </w:p>
    <w:p w14:paraId="1A5E3B09" w14:textId="231AE734" w:rsidR="003B20B1" w:rsidRPr="00904E13" w:rsidRDefault="003D1976" w:rsidP="003B20B1">
      <w:pPr>
        <w:ind w:left="0" w:firstLine="0"/>
        <w:outlineLvl w:val="0"/>
        <w:rPr>
          <w:i/>
          <w:color w:val="000000" w:themeColor="text1"/>
          <w:sz w:val="22"/>
          <w:lang w:val="cy-GB"/>
        </w:rPr>
      </w:pPr>
      <w:r w:rsidRPr="00904E13">
        <w:rPr>
          <w:color w:val="000000" w:themeColor="text1"/>
          <w:sz w:val="22"/>
          <w:lang w:val="cy-GB"/>
        </w:rPr>
        <w:t xml:space="preserve">Mae Strategaeth Dysgu ac Addysgu Prifysgol Aberystwyth (Cynllun Llwyddiant Myfyrwyr) yn rhaglen weithgareddau gwella addysgu a dysgu ledled y brifysgol. Mae cynrychiolaeth myfyrwyr ym mhob </w:t>
      </w:r>
      <w:r w:rsidR="00232466" w:rsidRPr="00904E13">
        <w:rPr>
          <w:color w:val="000000" w:themeColor="text1"/>
          <w:sz w:val="22"/>
          <w:lang w:val="cy-GB"/>
        </w:rPr>
        <w:t>ffrwd</w:t>
      </w:r>
      <w:r w:rsidRPr="00904E13">
        <w:rPr>
          <w:color w:val="000000" w:themeColor="text1"/>
          <w:sz w:val="22"/>
          <w:lang w:val="cy-GB"/>
        </w:rPr>
        <w:t xml:space="preserve"> gwaith priodol yn sicrhau bod mentrau sy’n denu cyllid y Cynllun Mynediad a Ffioedd yn ymateb i lais ac anghenion myfyrwyr. Mae gweithio mewn partneriaeth gyda</w:t>
      </w:r>
      <w:r w:rsidR="008D4B23">
        <w:rPr>
          <w:color w:val="000000" w:themeColor="text1"/>
          <w:sz w:val="22"/>
          <w:lang w:val="cy-GB"/>
        </w:rPr>
        <w:t>g</w:t>
      </w:r>
      <w:r w:rsidRPr="00904E13">
        <w:rPr>
          <w:color w:val="000000" w:themeColor="text1"/>
          <w:sz w:val="22"/>
          <w:lang w:val="cy-GB"/>
        </w:rPr>
        <w:t xml:space="preserve"> Undeb </w:t>
      </w:r>
      <w:r w:rsidR="008D4B23">
        <w:rPr>
          <w:color w:val="000000" w:themeColor="text1"/>
          <w:sz w:val="22"/>
          <w:lang w:val="cy-GB"/>
        </w:rPr>
        <w:t xml:space="preserve">y </w:t>
      </w:r>
      <w:r w:rsidRPr="00904E13">
        <w:rPr>
          <w:color w:val="000000" w:themeColor="text1"/>
          <w:sz w:val="22"/>
          <w:lang w:val="cy-GB"/>
        </w:rPr>
        <w:t>Myfyrwyr a’r corff myfyrwyr ehangach wedi’i ymgorffori yn y dull hwn</w:t>
      </w:r>
      <w:r w:rsidRPr="00904E13">
        <w:rPr>
          <w:i/>
          <w:color w:val="000000" w:themeColor="text1"/>
          <w:sz w:val="22"/>
          <w:lang w:val="cy-GB"/>
        </w:rPr>
        <w:t>.</w:t>
      </w:r>
    </w:p>
    <w:p w14:paraId="52DB9A6D" w14:textId="77777777" w:rsidR="003B20B1" w:rsidRPr="00904E13" w:rsidRDefault="003B20B1" w:rsidP="003B20B1">
      <w:pPr>
        <w:ind w:left="0" w:firstLine="0"/>
        <w:outlineLvl w:val="0"/>
        <w:rPr>
          <w:i/>
          <w:color w:val="000000" w:themeColor="text1"/>
          <w:sz w:val="22"/>
          <w:lang w:val="cy-GB"/>
        </w:rPr>
      </w:pPr>
    </w:p>
    <w:p w14:paraId="3E676A88" w14:textId="68BB212D" w:rsidR="003D1976" w:rsidRPr="00904E13" w:rsidRDefault="00246C86" w:rsidP="003B20B1">
      <w:pPr>
        <w:ind w:left="0" w:firstLine="0"/>
        <w:outlineLvl w:val="0"/>
        <w:rPr>
          <w:sz w:val="22"/>
          <w:szCs w:val="22"/>
          <w:lang w:val="cy-GB"/>
        </w:rPr>
      </w:pPr>
      <w:r w:rsidRPr="00904E13">
        <w:rPr>
          <w:sz w:val="22"/>
          <w:szCs w:val="22"/>
          <w:lang w:val="cy-GB"/>
        </w:rPr>
        <w:t>Cylch gwaith</w:t>
      </w:r>
      <w:r w:rsidR="003D1976" w:rsidRPr="00904E13">
        <w:rPr>
          <w:sz w:val="22"/>
          <w:szCs w:val="22"/>
          <w:lang w:val="cy-GB"/>
        </w:rPr>
        <w:t xml:space="preserve"> y Grŵp Profiad </w:t>
      </w:r>
      <w:r w:rsidR="00F36C4A" w:rsidRPr="00904E13">
        <w:rPr>
          <w:sz w:val="22"/>
          <w:szCs w:val="22"/>
          <w:lang w:val="cy-GB"/>
        </w:rPr>
        <w:t xml:space="preserve">Myfyrwyr </w:t>
      </w:r>
      <w:r w:rsidR="003D1976" w:rsidRPr="00904E13">
        <w:rPr>
          <w:sz w:val="22"/>
          <w:szCs w:val="22"/>
          <w:lang w:val="cy-GB"/>
        </w:rPr>
        <w:t>a</w:t>
      </w:r>
      <w:r w:rsidR="00BD4D22">
        <w:rPr>
          <w:sz w:val="22"/>
          <w:szCs w:val="22"/>
          <w:lang w:val="cy-GB"/>
        </w:rPr>
        <w:t xml:space="preserve"> Ch</w:t>
      </w:r>
      <w:r w:rsidR="00F36C4A" w:rsidRPr="00904E13">
        <w:rPr>
          <w:sz w:val="22"/>
          <w:szCs w:val="22"/>
          <w:lang w:val="cy-GB"/>
        </w:rPr>
        <w:t>yfoethogi</w:t>
      </w:r>
      <w:r w:rsidR="003D1976" w:rsidRPr="00904E13">
        <w:rPr>
          <w:sz w:val="22"/>
          <w:szCs w:val="22"/>
          <w:lang w:val="cy-GB"/>
        </w:rPr>
        <w:t>, sy</w:t>
      </w:r>
      <w:r w:rsidRPr="00904E13">
        <w:rPr>
          <w:sz w:val="22"/>
          <w:szCs w:val="22"/>
          <w:lang w:val="cy-GB"/>
        </w:rPr>
        <w:t>’</w:t>
      </w:r>
      <w:r w:rsidR="003D1976" w:rsidRPr="00904E13">
        <w:rPr>
          <w:sz w:val="22"/>
          <w:szCs w:val="22"/>
          <w:lang w:val="cy-GB"/>
        </w:rPr>
        <w:t xml:space="preserve">n cynnwys myfyrwyr a staff, </w:t>
      </w:r>
      <w:r w:rsidRPr="00904E13">
        <w:rPr>
          <w:sz w:val="22"/>
          <w:szCs w:val="22"/>
          <w:lang w:val="cy-GB"/>
        </w:rPr>
        <w:t>yw b</w:t>
      </w:r>
      <w:r w:rsidR="00B227F1" w:rsidRPr="00904E13">
        <w:rPr>
          <w:sz w:val="22"/>
          <w:szCs w:val="22"/>
          <w:lang w:val="cy-GB"/>
        </w:rPr>
        <w:t>rysbenn</w:t>
      </w:r>
      <w:r w:rsidRPr="00904E13">
        <w:rPr>
          <w:sz w:val="22"/>
          <w:szCs w:val="22"/>
          <w:lang w:val="cy-GB"/>
        </w:rPr>
        <w:t>u</w:t>
      </w:r>
      <w:r w:rsidR="003D1976" w:rsidRPr="00904E13">
        <w:rPr>
          <w:sz w:val="22"/>
          <w:szCs w:val="22"/>
          <w:lang w:val="cy-GB"/>
        </w:rPr>
        <w:t xml:space="preserve"> a dadansoddi sylwadau ac adborth myfyrwyr a dderbynnir trwy</w:t>
      </w:r>
      <w:r w:rsidRPr="00904E13">
        <w:rPr>
          <w:sz w:val="22"/>
          <w:szCs w:val="22"/>
          <w:lang w:val="cy-GB"/>
        </w:rPr>
        <w:t>’</w:t>
      </w:r>
      <w:r w:rsidR="003D1976" w:rsidRPr="00904E13">
        <w:rPr>
          <w:sz w:val="22"/>
          <w:szCs w:val="22"/>
          <w:lang w:val="cy-GB"/>
        </w:rPr>
        <w:t>r prif lwybrau canlynol:</w:t>
      </w:r>
    </w:p>
    <w:p w14:paraId="224A4AB4" w14:textId="77777777" w:rsidR="003B20B1" w:rsidRPr="00904E13" w:rsidRDefault="003B20B1" w:rsidP="003B20B1">
      <w:pPr>
        <w:rPr>
          <w:sz w:val="22"/>
          <w:szCs w:val="22"/>
          <w:lang w:val="cy-GB"/>
        </w:rPr>
      </w:pPr>
    </w:p>
    <w:p w14:paraId="1262F3A0" w14:textId="4DC01705" w:rsidR="00246C86" w:rsidRPr="00904E13" w:rsidRDefault="00246C86" w:rsidP="003B20B1">
      <w:pPr>
        <w:rPr>
          <w:sz w:val="22"/>
          <w:szCs w:val="22"/>
          <w:lang w:val="cy-GB"/>
        </w:rPr>
      </w:pPr>
      <w:r w:rsidRPr="00904E13">
        <w:rPr>
          <w:sz w:val="22"/>
          <w:szCs w:val="22"/>
          <w:lang w:val="cy-GB"/>
        </w:rPr>
        <w:t>- Pwyllg</w:t>
      </w:r>
      <w:r w:rsidR="003B20B1" w:rsidRPr="00904E13">
        <w:rPr>
          <w:sz w:val="22"/>
          <w:szCs w:val="22"/>
          <w:lang w:val="cy-GB"/>
        </w:rPr>
        <w:t>o</w:t>
      </w:r>
      <w:r w:rsidRPr="00904E13">
        <w:rPr>
          <w:sz w:val="22"/>
          <w:szCs w:val="22"/>
          <w:lang w:val="cy-GB"/>
        </w:rPr>
        <w:t>rau Ymgynghori Staff-Myfyrwyr (y system gynrychiolaeth academaidd)</w:t>
      </w:r>
    </w:p>
    <w:p w14:paraId="5D400956" w14:textId="77777777" w:rsidR="003B20B1" w:rsidRPr="00904E13" w:rsidRDefault="003B20B1" w:rsidP="003B20B1">
      <w:pPr>
        <w:rPr>
          <w:sz w:val="22"/>
          <w:szCs w:val="22"/>
          <w:lang w:val="cy-GB"/>
        </w:rPr>
      </w:pPr>
    </w:p>
    <w:p w14:paraId="0B98D98F" w14:textId="7467B43E" w:rsidR="008610B8" w:rsidRPr="00904E13" w:rsidRDefault="00246C86" w:rsidP="00246C86">
      <w:pPr>
        <w:rPr>
          <w:sz w:val="22"/>
          <w:szCs w:val="22"/>
          <w:lang w:val="cy-GB"/>
        </w:rPr>
      </w:pPr>
      <w:r w:rsidRPr="00904E13">
        <w:rPr>
          <w:sz w:val="22"/>
          <w:szCs w:val="22"/>
          <w:lang w:val="cy-GB"/>
        </w:rPr>
        <w:t xml:space="preserve">- cynllun adborth y Brifysgol Dy Lais ar Waith / </w:t>
      </w:r>
      <w:r w:rsidRPr="008D4B23">
        <w:rPr>
          <w:i/>
          <w:iCs/>
          <w:sz w:val="22"/>
          <w:szCs w:val="22"/>
          <w:lang w:val="cy-GB"/>
        </w:rPr>
        <w:t>Your Voice Matters</w:t>
      </w:r>
      <w:r w:rsidR="008610B8" w:rsidRPr="00904E13">
        <w:rPr>
          <w:sz w:val="22"/>
          <w:szCs w:val="22"/>
          <w:lang w:val="cy-GB"/>
        </w:rPr>
        <w:t xml:space="preserve"> </w:t>
      </w:r>
    </w:p>
    <w:p w14:paraId="617E06D2" w14:textId="497AB23F" w:rsidR="00220C38" w:rsidRPr="00904E13" w:rsidRDefault="00220C38" w:rsidP="00A461FB">
      <w:pPr>
        <w:ind w:left="0" w:firstLine="0"/>
        <w:rPr>
          <w:sz w:val="22"/>
          <w:szCs w:val="22"/>
          <w:lang w:val="cy-GB"/>
        </w:rPr>
      </w:pPr>
    </w:p>
    <w:p w14:paraId="10F92DCD" w14:textId="047BB36E" w:rsidR="00F90BEA" w:rsidRPr="00904E13" w:rsidRDefault="00F90BEA" w:rsidP="00F90BEA">
      <w:pPr>
        <w:pStyle w:val="ParagraffRhestr"/>
        <w:ind w:left="0" w:firstLine="0"/>
        <w:rPr>
          <w:sz w:val="22"/>
          <w:szCs w:val="22"/>
          <w:lang w:val="cy-GB"/>
        </w:rPr>
      </w:pPr>
      <w:r w:rsidRPr="00904E13">
        <w:rPr>
          <w:sz w:val="22"/>
          <w:szCs w:val="22"/>
          <w:lang w:val="cy-GB"/>
        </w:rPr>
        <w:t xml:space="preserve">Mae Dy Lais ar Waith yn ddull ledled y </w:t>
      </w:r>
      <w:r w:rsidR="008D4B23">
        <w:rPr>
          <w:sz w:val="22"/>
          <w:szCs w:val="22"/>
          <w:lang w:val="cy-GB"/>
        </w:rPr>
        <w:t>B</w:t>
      </w:r>
      <w:r w:rsidRPr="00904E13">
        <w:rPr>
          <w:sz w:val="22"/>
          <w:szCs w:val="22"/>
          <w:lang w:val="cy-GB"/>
        </w:rPr>
        <w:t>rifysgol i ymgysylltu â myfyrwyr sy’n annog myfyrwyr i awgrymu ffyrdd i wella gweithgareddau a phrosesau yn y Brifysgol. Mae dwy elfen i Dy Lais ar Waith:</w:t>
      </w:r>
    </w:p>
    <w:p w14:paraId="2050884D" w14:textId="77777777" w:rsidR="00A461FB" w:rsidRPr="00904E13" w:rsidRDefault="00A461FB" w:rsidP="00A461FB">
      <w:pPr>
        <w:ind w:left="360" w:firstLine="0"/>
        <w:rPr>
          <w:color w:val="000000" w:themeColor="text1"/>
          <w:sz w:val="22"/>
          <w:lang w:val="cy-GB"/>
        </w:rPr>
      </w:pPr>
    </w:p>
    <w:p w14:paraId="007BF489" w14:textId="77777777" w:rsidR="003B4BB8" w:rsidRPr="00904E13" w:rsidRDefault="003B4BB8" w:rsidP="00595419">
      <w:pPr>
        <w:pStyle w:val="ParagraffRhestr"/>
        <w:numPr>
          <w:ilvl w:val="0"/>
          <w:numId w:val="27"/>
        </w:numPr>
        <w:ind w:left="357" w:firstLine="0"/>
        <w:rPr>
          <w:color w:val="000000" w:themeColor="text1"/>
          <w:sz w:val="22"/>
          <w:lang w:val="cy-GB"/>
        </w:rPr>
      </w:pPr>
      <w:r w:rsidRPr="00904E13">
        <w:rPr>
          <w:i/>
          <w:iCs/>
          <w:color w:val="000000" w:themeColor="text1"/>
          <w:sz w:val="22"/>
          <w:lang w:val="cy-GB"/>
        </w:rPr>
        <w:t>Rho wybod nawr</w:t>
      </w:r>
      <w:r w:rsidRPr="00904E13">
        <w:rPr>
          <w:color w:val="000000" w:themeColor="text1"/>
          <w:sz w:val="22"/>
          <w:lang w:val="cy-GB"/>
        </w:rPr>
        <w:t xml:space="preserve"> – porth dienw ar-lein lle gall myfyrwyr gyfrannu syniadau a sylwadau. Mae hyn yn hanfodol i fonitro bod buddion mentrau yn cael eu gwireddu.</w:t>
      </w:r>
    </w:p>
    <w:p w14:paraId="5C597FE3" w14:textId="5DD4275C" w:rsidR="003B4BB8" w:rsidRPr="00904E13" w:rsidRDefault="003B4BB8" w:rsidP="00595419">
      <w:pPr>
        <w:pStyle w:val="ParagraffRhestr"/>
        <w:numPr>
          <w:ilvl w:val="0"/>
          <w:numId w:val="27"/>
        </w:numPr>
        <w:ind w:left="357" w:firstLine="0"/>
        <w:rPr>
          <w:color w:val="000000" w:themeColor="text1"/>
          <w:sz w:val="22"/>
          <w:lang w:val="cy-GB"/>
        </w:rPr>
      </w:pPr>
      <w:r w:rsidRPr="00904E13">
        <w:rPr>
          <w:i/>
          <w:iCs/>
          <w:color w:val="000000" w:themeColor="text1"/>
          <w:sz w:val="22"/>
          <w:lang w:val="cy-GB"/>
        </w:rPr>
        <w:t>Holiaduron Gwerthuso Modiwlau</w:t>
      </w:r>
      <w:r w:rsidRPr="00904E13">
        <w:rPr>
          <w:color w:val="000000" w:themeColor="text1"/>
          <w:sz w:val="22"/>
          <w:lang w:val="cy-GB"/>
        </w:rPr>
        <w:t xml:space="preserve"> </w:t>
      </w:r>
      <w:r w:rsidRPr="00904E13">
        <w:rPr>
          <w:color w:val="000000" w:themeColor="text1"/>
          <w:sz w:val="22"/>
          <w:lang w:val="cy-GB"/>
        </w:rPr>
        <w:softHyphen/>
        <w:t>– mae holiadur</w:t>
      </w:r>
      <w:r w:rsidR="008D4B23">
        <w:rPr>
          <w:color w:val="000000" w:themeColor="text1"/>
          <w:sz w:val="22"/>
          <w:lang w:val="cy-GB"/>
        </w:rPr>
        <w:t>on</w:t>
      </w:r>
      <w:r w:rsidRPr="00904E13">
        <w:rPr>
          <w:color w:val="000000" w:themeColor="text1"/>
          <w:sz w:val="22"/>
          <w:lang w:val="cy-GB"/>
        </w:rPr>
        <w:t xml:space="preserve"> wedi’u cydlynu’n ganolog yn cael eu dosbarthu ar gyfer pob modiwl, gan alluogi toreth o ddata a gwybodaeth i lywio dull adrannau a dull cyffredinol y </w:t>
      </w:r>
      <w:r w:rsidR="00142C89">
        <w:rPr>
          <w:color w:val="000000" w:themeColor="text1"/>
          <w:sz w:val="22"/>
          <w:lang w:val="cy-GB"/>
        </w:rPr>
        <w:t>B</w:t>
      </w:r>
      <w:r w:rsidRPr="00904E13">
        <w:rPr>
          <w:color w:val="000000" w:themeColor="text1"/>
          <w:sz w:val="22"/>
          <w:lang w:val="cy-GB"/>
        </w:rPr>
        <w:t xml:space="preserve">rifysgol o wella profiad myfyrwyr. </w:t>
      </w:r>
    </w:p>
    <w:p w14:paraId="14FDD54A" w14:textId="77777777" w:rsidR="00220C38" w:rsidRPr="00904E13" w:rsidRDefault="00220C38" w:rsidP="00E105DE">
      <w:pPr>
        <w:rPr>
          <w:color w:val="000000" w:themeColor="text1"/>
          <w:sz w:val="22"/>
          <w:szCs w:val="22"/>
          <w:lang w:val="cy-GB"/>
        </w:rPr>
      </w:pPr>
    </w:p>
    <w:p w14:paraId="68EC328D" w14:textId="3E913BC5" w:rsidR="00220C38" w:rsidRPr="00904E13" w:rsidRDefault="00220C38" w:rsidP="00545B6E">
      <w:pPr>
        <w:ind w:left="0" w:firstLine="0"/>
        <w:rPr>
          <w:color w:val="000000" w:themeColor="text1"/>
          <w:sz w:val="22"/>
          <w:szCs w:val="22"/>
          <w:lang w:val="cy-GB"/>
        </w:rPr>
      </w:pPr>
    </w:p>
    <w:p w14:paraId="485C2DAE" w14:textId="5BF599AB" w:rsidR="00A461FB" w:rsidRPr="00904E13" w:rsidRDefault="00545B6E" w:rsidP="00904E13">
      <w:pPr>
        <w:ind w:left="0" w:firstLine="0"/>
        <w:rPr>
          <w:color w:val="000000" w:themeColor="text1"/>
          <w:sz w:val="22"/>
          <w:szCs w:val="22"/>
          <w:lang w:val="cy-GB"/>
        </w:rPr>
      </w:pPr>
      <w:r w:rsidRPr="00904E13">
        <w:rPr>
          <w:color w:val="000000" w:themeColor="text1"/>
          <w:sz w:val="22"/>
          <w:szCs w:val="22"/>
          <w:lang w:val="cy-GB"/>
        </w:rPr>
        <w:t xml:space="preserve">Caiff dadansoddiad </w:t>
      </w:r>
      <w:r w:rsidR="00142C89" w:rsidRPr="00904E13">
        <w:rPr>
          <w:color w:val="000000" w:themeColor="text1"/>
          <w:sz w:val="22"/>
          <w:szCs w:val="22"/>
          <w:lang w:val="cy-GB"/>
        </w:rPr>
        <w:t>a</w:t>
      </w:r>
      <w:r w:rsidR="00142C89">
        <w:rPr>
          <w:color w:val="000000" w:themeColor="text1"/>
          <w:sz w:val="22"/>
          <w:szCs w:val="22"/>
          <w:lang w:val="cy-GB"/>
        </w:rPr>
        <w:t>c</w:t>
      </w:r>
      <w:r w:rsidR="00142C89" w:rsidRPr="00904E13">
        <w:rPr>
          <w:color w:val="000000" w:themeColor="text1"/>
          <w:sz w:val="22"/>
          <w:szCs w:val="22"/>
          <w:lang w:val="cy-GB"/>
        </w:rPr>
        <w:t xml:space="preserve"> argymhellion </w:t>
      </w:r>
      <w:r w:rsidRPr="00904E13">
        <w:rPr>
          <w:color w:val="000000" w:themeColor="text1"/>
          <w:sz w:val="22"/>
          <w:szCs w:val="22"/>
          <w:lang w:val="cy-GB"/>
        </w:rPr>
        <w:t xml:space="preserve">y Grŵp </w:t>
      </w:r>
      <w:r w:rsidRPr="00904E13">
        <w:rPr>
          <w:sz w:val="22"/>
          <w:szCs w:val="22"/>
          <w:lang w:val="cy-GB"/>
        </w:rPr>
        <w:t>Profiad Myfyrwyr a</w:t>
      </w:r>
      <w:r w:rsidR="00BD4D22">
        <w:rPr>
          <w:sz w:val="22"/>
          <w:szCs w:val="22"/>
          <w:lang w:val="cy-GB"/>
        </w:rPr>
        <w:t xml:space="preserve"> Ch</w:t>
      </w:r>
      <w:r w:rsidRPr="00904E13">
        <w:rPr>
          <w:sz w:val="22"/>
          <w:szCs w:val="22"/>
          <w:lang w:val="cy-GB"/>
        </w:rPr>
        <w:t>yfoethogi</w:t>
      </w:r>
      <w:r w:rsidRPr="00904E13">
        <w:rPr>
          <w:color w:val="000000" w:themeColor="text1"/>
          <w:sz w:val="22"/>
          <w:szCs w:val="22"/>
          <w:lang w:val="cy-GB"/>
        </w:rPr>
        <w:t xml:space="preserve"> eu dangos i’r holl staff sy’n ymwneud ag arweinyddiaeth a chynllunio academaidd, ac mae’n bwydo i’r uwch reolwyr. Mae</w:t>
      </w:r>
      <w:r w:rsidR="00595419" w:rsidRPr="00904E13">
        <w:rPr>
          <w:color w:val="000000" w:themeColor="text1"/>
          <w:sz w:val="22"/>
          <w:szCs w:val="22"/>
          <w:lang w:val="cy-GB"/>
        </w:rPr>
        <w:t>’</w:t>
      </w:r>
      <w:r w:rsidRPr="00904E13">
        <w:rPr>
          <w:color w:val="000000" w:themeColor="text1"/>
          <w:sz w:val="22"/>
          <w:szCs w:val="22"/>
          <w:lang w:val="cy-GB"/>
        </w:rPr>
        <w:t xml:space="preserve">r dadansoddiad yn llywio penderfyniadau strategol ynghylch lefelau buddsoddiad, gan gynnwys gwariant </w:t>
      </w:r>
      <w:r w:rsidR="00595419" w:rsidRPr="00904E13">
        <w:rPr>
          <w:color w:val="000000" w:themeColor="text1"/>
          <w:sz w:val="22"/>
          <w:szCs w:val="22"/>
          <w:lang w:val="cy-GB"/>
        </w:rPr>
        <w:t xml:space="preserve">y Cynllun Mynediad a </w:t>
      </w:r>
      <w:r w:rsidRPr="00904E13">
        <w:rPr>
          <w:color w:val="000000" w:themeColor="text1"/>
          <w:sz w:val="22"/>
          <w:szCs w:val="22"/>
          <w:lang w:val="cy-GB"/>
        </w:rPr>
        <w:t>Ffioedd.</w:t>
      </w:r>
      <w:r w:rsidR="003B20B1" w:rsidRPr="00904E13">
        <w:rPr>
          <w:color w:val="000000" w:themeColor="text1"/>
          <w:sz w:val="22"/>
          <w:szCs w:val="22"/>
          <w:lang w:val="cy-GB"/>
        </w:rPr>
        <w:t xml:space="preserve"> </w:t>
      </w:r>
      <w:r w:rsidR="003B4BB8" w:rsidRPr="00904E13">
        <w:rPr>
          <w:color w:val="000000" w:themeColor="text1"/>
          <w:sz w:val="22"/>
          <w:lang w:val="cy-GB"/>
        </w:rPr>
        <w:t>Mae’r ddolen adborth i’r myfyriwr</w:t>
      </w:r>
      <w:r w:rsidR="00595419" w:rsidRPr="00904E13">
        <w:rPr>
          <w:color w:val="000000" w:themeColor="text1"/>
          <w:sz w:val="22"/>
          <w:lang w:val="cy-GB"/>
        </w:rPr>
        <w:t xml:space="preserve"> (ynghylch y gweithredu a wnaed)</w:t>
      </w:r>
      <w:r w:rsidR="003B4BB8" w:rsidRPr="00904E13">
        <w:rPr>
          <w:color w:val="000000" w:themeColor="text1"/>
          <w:sz w:val="22"/>
          <w:lang w:val="cy-GB"/>
        </w:rPr>
        <w:t xml:space="preserve"> yn cael ei chlymu trwy ymgyrch gyfathrebu reolaidd sy’n rhoi gwybodaeth i fyfyrwyr ynghylch sut mae eu lleisiau yn sbarduno newid</w:t>
      </w:r>
      <w:r w:rsidR="003B20B1" w:rsidRPr="00904E13">
        <w:rPr>
          <w:color w:val="000000" w:themeColor="text1"/>
          <w:sz w:val="22"/>
          <w:lang w:val="cy-GB"/>
        </w:rPr>
        <w:t>.</w:t>
      </w:r>
    </w:p>
    <w:p w14:paraId="1351399D" w14:textId="77777777" w:rsidR="00A461FB" w:rsidRPr="00904E13" w:rsidRDefault="00A461FB" w:rsidP="00A461FB">
      <w:pPr>
        <w:pStyle w:val="ParagraffRhestr"/>
        <w:ind w:firstLine="0"/>
        <w:rPr>
          <w:color w:val="000000" w:themeColor="text1"/>
          <w:sz w:val="22"/>
          <w:lang w:val="cy-GB"/>
        </w:rPr>
      </w:pPr>
    </w:p>
    <w:p w14:paraId="2E1C07DD" w14:textId="77777777" w:rsidR="00A461FB" w:rsidRPr="00904E13" w:rsidRDefault="00A461FB" w:rsidP="00904E13">
      <w:pPr>
        <w:ind w:left="0" w:firstLine="0"/>
        <w:rPr>
          <w:color w:val="000000" w:themeColor="text1"/>
          <w:sz w:val="22"/>
          <w:lang w:val="cy-GB"/>
        </w:rPr>
      </w:pPr>
    </w:p>
    <w:p w14:paraId="04667C3C" w14:textId="4582A056" w:rsidR="00A461FB" w:rsidRPr="00904E13" w:rsidRDefault="00A461FB" w:rsidP="00A461FB">
      <w:pPr>
        <w:ind w:left="0" w:firstLine="0"/>
        <w:rPr>
          <w:b/>
          <w:color w:val="0070C0"/>
          <w:sz w:val="22"/>
          <w:szCs w:val="22"/>
          <w:lang w:val="cy-GB"/>
        </w:rPr>
      </w:pPr>
      <w:r w:rsidRPr="00904E13">
        <w:rPr>
          <w:b/>
          <w:color w:val="0070C0"/>
          <w:sz w:val="22"/>
          <w:szCs w:val="22"/>
          <w:lang w:val="cy-GB"/>
        </w:rPr>
        <w:t xml:space="preserve">2.4 </w:t>
      </w:r>
      <w:r w:rsidR="00595419" w:rsidRPr="00904E13">
        <w:rPr>
          <w:b/>
          <w:color w:val="0070C0"/>
          <w:sz w:val="22"/>
          <w:szCs w:val="22"/>
          <w:lang w:val="cy-GB"/>
        </w:rPr>
        <w:t>Llais y Myfyrwyr wrth gytuno ar Gynllun Mynediad a Ffioedd</w:t>
      </w:r>
      <w:r w:rsidRPr="00904E13">
        <w:rPr>
          <w:b/>
          <w:color w:val="0070C0"/>
          <w:sz w:val="22"/>
          <w:szCs w:val="22"/>
          <w:lang w:val="cy-GB"/>
        </w:rPr>
        <w:t xml:space="preserve"> 2019/20</w:t>
      </w:r>
    </w:p>
    <w:p w14:paraId="6AB8C031" w14:textId="77777777" w:rsidR="00220C38" w:rsidRPr="00904E13" w:rsidRDefault="00220C38" w:rsidP="00A461FB">
      <w:pPr>
        <w:ind w:left="0" w:firstLine="0"/>
        <w:rPr>
          <w:b/>
          <w:color w:val="0070C0"/>
          <w:sz w:val="22"/>
          <w:lang w:val="cy-GB"/>
        </w:rPr>
      </w:pPr>
    </w:p>
    <w:p w14:paraId="02D3E463" w14:textId="74ACDEEF" w:rsidR="00595419" w:rsidRPr="00904E13" w:rsidRDefault="00595419" w:rsidP="00A461FB">
      <w:pPr>
        <w:ind w:left="0" w:firstLine="0"/>
        <w:rPr>
          <w:color w:val="000000" w:themeColor="text1"/>
          <w:sz w:val="22"/>
          <w:szCs w:val="22"/>
          <w:lang w:val="cy-GB"/>
        </w:rPr>
      </w:pPr>
      <w:r w:rsidRPr="00904E13">
        <w:rPr>
          <w:color w:val="000000" w:themeColor="text1"/>
          <w:sz w:val="22"/>
          <w:szCs w:val="22"/>
          <w:lang w:val="cy-GB"/>
        </w:rPr>
        <w:t xml:space="preserve">Mae blaenoriaethau a chynnwys Cynllun Mynediad a Ffioedd 2019/20 wedi’u trafod yn llawn gyda swyddogion ein Hundeb Myfyrwyr, a hwythau wedi cymeradwyo’r buddsoddiadau a gynlluniwyd. Mae’r UM yn cael y wybodaeth ddiweddaraf am yr ymatebion i Lais y Myfyrwyr a wnaed trwy’r Grŵp </w:t>
      </w:r>
      <w:r w:rsidRPr="00904E13">
        <w:rPr>
          <w:sz w:val="22"/>
          <w:szCs w:val="22"/>
          <w:lang w:val="cy-GB"/>
        </w:rPr>
        <w:t>Profiad Myfyrwyr a</w:t>
      </w:r>
      <w:r w:rsidR="00BD4D22">
        <w:rPr>
          <w:sz w:val="22"/>
          <w:szCs w:val="22"/>
          <w:lang w:val="cy-GB"/>
        </w:rPr>
        <w:t xml:space="preserve"> Ch</w:t>
      </w:r>
      <w:r w:rsidRPr="00904E13">
        <w:rPr>
          <w:sz w:val="22"/>
          <w:szCs w:val="22"/>
          <w:lang w:val="cy-GB"/>
        </w:rPr>
        <w:t>yfoethogi</w:t>
      </w:r>
      <w:r w:rsidRPr="00904E13">
        <w:rPr>
          <w:color w:val="000000" w:themeColor="text1"/>
          <w:sz w:val="22"/>
          <w:szCs w:val="22"/>
          <w:lang w:val="cy-GB"/>
        </w:rPr>
        <w:t>. Mae cyfarfod ag Undeb y Myfyrwyr yn galluogi eglurder ynghylch ymhle y mae’r Cynlluniau Mynediad a Ffioedd yn cyd-fynd â blaenoriaethau, ymgyrchoedd a phryderon Undeb y Myfyrwyr.</w:t>
      </w:r>
    </w:p>
    <w:p w14:paraId="6691F892" w14:textId="77777777" w:rsidR="00220C38" w:rsidRPr="00904E13" w:rsidRDefault="00220C38" w:rsidP="00A461FB">
      <w:pPr>
        <w:ind w:left="0" w:firstLine="0"/>
        <w:rPr>
          <w:color w:val="000000" w:themeColor="text1"/>
          <w:sz w:val="22"/>
          <w:szCs w:val="22"/>
          <w:lang w:val="cy-GB"/>
        </w:rPr>
      </w:pPr>
    </w:p>
    <w:p w14:paraId="048238E2" w14:textId="672F559B" w:rsidR="00595419" w:rsidRPr="00904E13" w:rsidRDefault="00595419" w:rsidP="00595419">
      <w:pPr>
        <w:ind w:left="0" w:firstLine="0"/>
        <w:rPr>
          <w:color w:val="000000" w:themeColor="text1"/>
          <w:sz w:val="22"/>
          <w:szCs w:val="22"/>
          <w:lang w:val="cy-GB"/>
        </w:rPr>
      </w:pPr>
      <w:r w:rsidRPr="00904E13">
        <w:rPr>
          <w:color w:val="000000" w:themeColor="text1"/>
          <w:sz w:val="22"/>
          <w:szCs w:val="22"/>
          <w:lang w:val="cy-GB"/>
        </w:rPr>
        <w:lastRenderedPageBreak/>
        <w:t xml:space="preserve">Mae aliniad agos y </w:t>
      </w:r>
      <w:r w:rsidR="00142C89" w:rsidRPr="00904E13">
        <w:rPr>
          <w:color w:val="000000" w:themeColor="text1"/>
          <w:sz w:val="22"/>
          <w:szCs w:val="22"/>
          <w:lang w:val="cy-GB"/>
        </w:rPr>
        <w:t xml:space="preserve">Cynllun Mynediad a Ffioedd </w:t>
      </w:r>
      <w:r w:rsidRPr="00904E13">
        <w:rPr>
          <w:color w:val="000000" w:themeColor="text1"/>
          <w:sz w:val="22"/>
          <w:szCs w:val="22"/>
          <w:lang w:val="cy-GB"/>
        </w:rPr>
        <w:t>â’r Strategaeth Dysgu ac Addysgu (Cynllun Llwyddiant Myfyrwyr), sy’n cael ei adolygu a’i ddiwygio gan fyfyrwyr trwy ei strwythurau rheoli, hefyd yn sicrhau bod gweithgareddau yn y C</w:t>
      </w:r>
      <w:r w:rsidR="00142C89">
        <w:rPr>
          <w:color w:val="000000" w:themeColor="text1"/>
          <w:sz w:val="22"/>
          <w:szCs w:val="22"/>
          <w:lang w:val="cy-GB"/>
        </w:rPr>
        <w:t>ynllun y</w:t>
      </w:r>
      <w:r w:rsidRPr="00904E13">
        <w:rPr>
          <w:color w:val="000000" w:themeColor="text1"/>
          <w:sz w:val="22"/>
          <w:szCs w:val="22"/>
          <w:lang w:val="cy-GB"/>
        </w:rPr>
        <w:t>n ymateb i fewnbwn myfyrwyr.</w:t>
      </w:r>
    </w:p>
    <w:p w14:paraId="12CCE516" w14:textId="77777777" w:rsidR="00595419" w:rsidRPr="00904E13" w:rsidRDefault="00595419" w:rsidP="00595419">
      <w:pPr>
        <w:ind w:left="0" w:firstLine="0"/>
        <w:rPr>
          <w:color w:val="000000" w:themeColor="text1"/>
          <w:sz w:val="22"/>
          <w:szCs w:val="22"/>
          <w:lang w:val="cy-GB"/>
        </w:rPr>
      </w:pPr>
    </w:p>
    <w:p w14:paraId="422AACCF" w14:textId="4AF83397" w:rsidR="00595419" w:rsidRPr="00904E13" w:rsidRDefault="00595419" w:rsidP="00595419">
      <w:pPr>
        <w:ind w:left="0" w:firstLine="0"/>
        <w:rPr>
          <w:color w:val="000000" w:themeColor="text1"/>
          <w:sz w:val="22"/>
          <w:szCs w:val="22"/>
          <w:lang w:val="cy-GB"/>
        </w:rPr>
      </w:pPr>
      <w:r w:rsidRPr="00904E13">
        <w:rPr>
          <w:color w:val="000000" w:themeColor="text1"/>
          <w:sz w:val="22"/>
          <w:szCs w:val="22"/>
          <w:lang w:val="cy-GB"/>
        </w:rPr>
        <w:t>Mae Llywydd Undeb y Myfyrwyr a Swyddog Materion Cymru/Llywydd UMCA hefyd yn aelodau o Gyngor y Brifysgol, a gymeradwyodd fersiwn derfynol Cynllun Mynediad a Ffioedd 2019/20.</w:t>
      </w:r>
    </w:p>
    <w:p w14:paraId="2EE01507" w14:textId="659379F8" w:rsidR="00595419" w:rsidRPr="00904E13" w:rsidRDefault="00595419" w:rsidP="00595419">
      <w:pPr>
        <w:ind w:left="0" w:firstLine="0"/>
        <w:rPr>
          <w:color w:val="000000" w:themeColor="text1"/>
          <w:sz w:val="22"/>
          <w:szCs w:val="22"/>
          <w:lang w:val="cy-GB"/>
        </w:rPr>
      </w:pPr>
    </w:p>
    <w:p w14:paraId="65E68605" w14:textId="66A9B05A" w:rsidR="006434CF" w:rsidRPr="00904E13" w:rsidRDefault="00595419" w:rsidP="00904E13">
      <w:pPr>
        <w:ind w:left="0" w:firstLine="0"/>
        <w:rPr>
          <w:color w:val="000000" w:themeColor="text1"/>
          <w:sz w:val="22"/>
          <w:szCs w:val="22"/>
          <w:lang w:val="cy-GB"/>
        </w:rPr>
      </w:pPr>
      <w:r w:rsidRPr="00904E13">
        <w:rPr>
          <w:color w:val="000000" w:themeColor="text1"/>
          <w:sz w:val="22"/>
          <w:szCs w:val="22"/>
          <w:lang w:val="cy-GB"/>
        </w:rPr>
        <w:t xml:space="preserve">Mae’r Brifysgol yn gweithio gyda nifer o bartneriaid i sicrhau darpariaeth Israddedig ledled Cymru ac yn cydnabod ei chyfrifoldebau tuag at y myfyrwyr hynny. Yn ystod 2018/19 </w:t>
      </w:r>
      <w:r w:rsidR="00142C89">
        <w:rPr>
          <w:color w:val="000000" w:themeColor="text1"/>
          <w:sz w:val="22"/>
          <w:szCs w:val="22"/>
          <w:lang w:val="cy-GB"/>
        </w:rPr>
        <w:t>roedd</w:t>
      </w:r>
      <w:r w:rsidRPr="00904E13">
        <w:rPr>
          <w:color w:val="000000" w:themeColor="text1"/>
          <w:sz w:val="22"/>
          <w:szCs w:val="22"/>
          <w:lang w:val="cy-GB"/>
        </w:rPr>
        <w:t xml:space="preserve"> gan y Brifysgol gyrsiau wedi’u rhyddfreinio i Goleg Cambria ac i Goleg Gwent. Byddwn yn gweithio’n agos gyda’n partneriaid i sicrhau ansawdd y ddarpariaeth a phrofiad y myfyriwr.</w:t>
      </w:r>
      <w:r w:rsidR="00D83311" w:rsidRPr="00904E13">
        <w:rPr>
          <w:color w:val="000000" w:themeColor="text1"/>
          <w:sz w:val="22"/>
          <w:szCs w:val="22"/>
          <w:lang w:val="cy-GB"/>
        </w:rPr>
        <w:t xml:space="preserve"> Mae’r gofyniad i ymgysylltu’n briodol â llais myfyrwyr wedi’i ymgorffori yn ein cytundebau partneriaeth</w:t>
      </w:r>
      <w:r w:rsidR="00142C89">
        <w:rPr>
          <w:color w:val="000000" w:themeColor="text1"/>
          <w:sz w:val="22"/>
          <w:szCs w:val="22"/>
          <w:lang w:val="cy-GB"/>
        </w:rPr>
        <w:t>,</w:t>
      </w:r>
      <w:r w:rsidR="00D83311" w:rsidRPr="00904E13">
        <w:rPr>
          <w:color w:val="000000" w:themeColor="text1"/>
          <w:sz w:val="22"/>
          <w:szCs w:val="22"/>
          <w:lang w:val="cy-GB"/>
        </w:rPr>
        <w:t xml:space="preserve"> ac wrth ddatblygu Cynllun Ffioedd 2019/20 rydym wedi cynnal trafodaethau gyda phartneriaid rhyddfraint ac rydym yn sicr bod eu prosesau ar gyfer cynrychiolaeth myfyrwyr yn gadarn a bod gan fyfyrwyr fecanwaith ar gyfer mynegi eu hanghenion a chael yr anghenion hynny wedi’u diwallu. Rydym hefyd yn hyderus bod lefel y buddsoddiad yn y Colegau Partner yn bodloni gofynion y Cynllun Ffioedd. Mae’r ddau bartner yn cymryd rhan, er enghraifft, yn ein Holiaduron Gwerthuso Modiwlau, yn ogystal â bod â ffyrdd eraill o ymgysylltu â llais y myfyrw</w:t>
      </w:r>
      <w:r w:rsidR="00142C89">
        <w:rPr>
          <w:color w:val="000000" w:themeColor="text1"/>
          <w:sz w:val="22"/>
          <w:szCs w:val="22"/>
          <w:lang w:val="cy-GB"/>
        </w:rPr>
        <w:t>y</w:t>
      </w:r>
      <w:r w:rsidR="00D83311" w:rsidRPr="00904E13">
        <w:rPr>
          <w:color w:val="000000" w:themeColor="text1"/>
          <w:sz w:val="22"/>
          <w:szCs w:val="22"/>
          <w:lang w:val="cy-GB"/>
        </w:rPr>
        <w:t xml:space="preserve">r. Yng Ngholeg Cambria mae hyn ar ffurf cynrychiolaeth myfyrwyr ar y Grŵp Gweithredol Addysg Uwch. Derbynnir adborth myfyrwyr hefyd drwy’r Holiaduron Gwerthuso Modiwlau a thrwy Arolygon Cenedlaethol </w:t>
      </w:r>
      <w:r w:rsidR="00142C89">
        <w:rPr>
          <w:color w:val="000000" w:themeColor="text1"/>
          <w:sz w:val="22"/>
          <w:szCs w:val="22"/>
          <w:lang w:val="cy-GB"/>
        </w:rPr>
        <w:t>M</w:t>
      </w:r>
      <w:r w:rsidR="00142C89" w:rsidRPr="00904E13">
        <w:rPr>
          <w:color w:val="000000" w:themeColor="text1"/>
          <w:sz w:val="22"/>
          <w:szCs w:val="22"/>
          <w:lang w:val="cy-GB"/>
        </w:rPr>
        <w:t xml:space="preserve">yfyrwyr </w:t>
      </w:r>
      <w:r w:rsidR="00D83311" w:rsidRPr="00904E13">
        <w:rPr>
          <w:color w:val="000000" w:themeColor="text1"/>
          <w:sz w:val="22"/>
          <w:szCs w:val="22"/>
          <w:lang w:val="cy-GB"/>
        </w:rPr>
        <w:t>‘ffug’. Yn ogystal, mae ein Hundeb Myfyrwyr yn weithgar gyda myfyrwyr yn ein partneriaid rhyddfraint.</w:t>
      </w:r>
    </w:p>
    <w:p w14:paraId="57B04974" w14:textId="77777777" w:rsidR="006434CF" w:rsidRPr="00904E13" w:rsidRDefault="006434CF" w:rsidP="006434CF">
      <w:pPr>
        <w:ind w:left="0" w:firstLine="0"/>
        <w:rPr>
          <w:lang w:val="cy-GB"/>
        </w:rPr>
      </w:pPr>
    </w:p>
    <w:p w14:paraId="20FEC69A" w14:textId="77777777" w:rsidR="00A461FB" w:rsidRPr="00904E13" w:rsidRDefault="00A461FB" w:rsidP="00A461FB">
      <w:pPr>
        <w:ind w:left="0" w:firstLine="0"/>
        <w:rPr>
          <w:color w:val="000000" w:themeColor="text1"/>
          <w:sz w:val="22"/>
          <w:lang w:val="cy-GB"/>
        </w:rPr>
      </w:pPr>
    </w:p>
    <w:p w14:paraId="6915C527" w14:textId="77777777" w:rsidR="00A461FB" w:rsidRPr="00904E13" w:rsidRDefault="00A461FB" w:rsidP="00A461FB">
      <w:pPr>
        <w:ind w:left="0" w:firstLine="0"/>
        <w:rPr>
          <w:b/>
          <w:color w:val="0070C0"/>
          <w:sz w:val="22"/>
          <w:szCs w:val="22"/>
          <w:lang w:val="cy-GB"/>
        </w:rPr>
      </w:pPr>
    </w:p>
    <w:p w14:paraId="033966C0" w14:textId="45C8132A" w:rsidR="00A461FB" w:rsidRPr="00904E13" w:rsidRDefault="00A461FB" w:rsidP="00A461FB">
      <w:pPr>
        <w:ind w:left="0" w:firstLine="0"/>
        <w:rPr>
          <w:b/>
          <w:color w:val="0070C0"/>
          <w:sz w:val="22"/>
          <w:lang w:val="cy-GB"/>
        </w:rPr>
      </w:pPr>
      <w:r w:rsidRPr="00904E13">
        <w:rPr>
          <w:b/>
          <w:color w:val="0070C0"/>
          <w:sz w:val="22"/>
          <w:szCs w:val="22"/>
          <w:lang w:val="cy-GB"/>
        </w:rPr>
        <w:t>2.5</w:t>
      </w:r>
      <w:r w:rsidRPr="00904E13">
        <w:rPr>
          <w:i/>
          <w:color w:val="0070C0"/>
          <w:sz w:val="22"/>
          <w:szCs w:val="22"/>
          <w:lang w:val="cy-GB"/>
        </w:rPr>
        <w:t xml:space="preserve"> </w:t>
      </w:r>
      <w:r w:rsidR="00E3351B" w:rsidRPr="00904E13">
        <w:rPr>
          <w:b/>
          <w:color w:val="0070C0"/>
          <w:sz w:val="22"/>
          <w:lang w:val="cy-GB"/>
        </w:rPr>
        <w:t>Sut caiff lefelau ffioedd arfaethedig, gan gynnwys lefelau ffioedd cyfanredol, eu cyfleu i’r myfyrwyr:</w:t>
      </w:r>
    </w:p>
    <w:p w14:paraId="4C2797B6" w14:textId="77777777" w:rsidR="00A461FB" w:rsidRPr="00904E13" w:rsidRDefault="00A461FB" w:rsidP="00A461FB">
      <w:pPr>
        <w:ind w:left="0" w:firstLine="0"/>
        <w:rPr>
          <w:b/>
          <w:sz w:val="22"/>
          <w:lang w:val="cy-GB"/>
        </w:rPr>
      </w:pPr>
    </w:p>
    <w:p w14:paraId="091B62D8" w14:textId="43EF4EBB" w:rsidR="00E3351B" w:rsidRPr="00904E13" w:rsidRDefault="00E3351B" w:rsidP="00E3351B">
      <w:pPr>
        <w:ind w:left="0" w:firstLine="0"/>
        <w:rPr>
          <w:sz w:val="22"/>
          <w:lang w:val="cy-GB"/>
        </w:rPr>
      </w:pPr>
      <w:r w:rsidRPr="00904E13">
        <w:rPr>
          <w:sz w:val="22"/>
          <w:lang w:val="cy-GB"/>
        </w:rPr>
        <w:t>Bydd Aberystwyth yn codi’r lefel ffi uchaf ar gyfer israddedigion Cartref a TAR llawn amser sy’n dod o dan y cynllun hwn, ac ar gyfer y cyfnod 2019/20 yn unig. Llywodraeth Cymru sy’n pennu’r ffi uchaf ac ar hyn o bryd mae’n £9,000. Bydd unrhyw gynnydd yn y ffi llawn amser Cartref/UE a TAR ar gyfer 2019/20 neu flynyddoedd y cwrs yn y dyfodol ynghlwm â’r cynnydd ffioedd uchaf sy’n gysylltiedig â chwyddiant, i’w bennu gan Lywodraeth Cymru. Bydd ffioedd cyfanredol am hyd cyfan y cwrs yn dibynnu ar hyd y rhaglen (mae’r rhan fwyaf o’n rhaglenni israddedig yn dair neu bedair blynedd o hyd), ac a yw’r rhaglen yn cynnwys Blwyddyn Astudio Dramor ai peidio (y ffi gyfredol yw £1,350) neu Flwyddyn mewn Diwydiant (y ffi gyfredol yw £1,800), ac a oes cynnydd sy’n gysylltiedig â chwyddiant fel yr amlinellwyd uchod.</w:t>
      </w:r>
    </w:p>
    <w:p w14:paraId="1FA5E60B" w14:textId="77777777" w:rsidR="00C64940" w:rsidRPr="00904E13" w:rsidRDefault="00C64940" w:rsidP="00A461FB">
      <w:pPr>
        <w:ind w:left="0" w:firstLine="0"/>
        <w:rPr>
          <w:sz w:val="22"/>
          <w:lang w:val="cy-GB"/>
        </w:rPr>
      </w:pPr>
    </w:p>
    <w:p w14:paraId="25F3F14B" w14:textId="713688F3" w:rsidR="00A461FB" w:rsidRPr="00904E13" w:rsidRDefault="00E3351B" w:rsidP="00A461FB">
      <w:pPr>
        <w:ind w:left="0" w:firstLine="0"/>
        <w:rPr>
          <w:sz w:val="22"/>
          <w:szCs w:val="22"/>
          <w:lang w:val="cy-GB"/>
        </w:rPr>
      </w:pPr>
      <w:r w:rsidRPr="00904E13">
        <w:rPr>
          <w:sz w:val="22"/>
          <w:lang w:val="cy-GB"/>
        </w:rPr>
        <w:t>Ar adeg ysgrifennu hwn, roedd y ffi hon hefyd yn berthnasol i fyfyrwyr o wledydd y tu allan i’r Deyrnas Unedig; gall hyn fod wedi newid cyn i’r Cynllun Ffioedd ddod i rym.</w:t>
      </w:r>
    </w:p>
    <w:p w14:paraId="1A7CA25D" w14:textId="77777777" w:rsidR="00A461FB" w:rsidRPr="00904E13" w:rsidRDefault="00E11548" w:rsidP="00BE27C4">
      <w:pPr>
        <w:tabs>
          <w:tab w:val="left" w:pos="2043"/>
        </w:tabs>
        <w:ind w:left="0" w:firstLine="0"/>
        <w:rPr>
          <w:sz w:val="22"/>
          <w:szCs w:val="22"/>
          <w:lang w:val="cy-GB"/>
        </w:rPr>
      </w:pPr>
      <w:r w:rsidRPr="00904E13">
        <w:rPr>
          <w:sz w:val="22"/>
          <w:szCs w:val="22"/>
          <w:lang w:val="cy-GB"/>
        </w:rPr>
        <w:tab/>
      </w:r>
    </w:p>
    <w:p w14:paraId="4756CE2B" w14:textId="77777777" w:rsidR="00E3351B" w:rsidRPr="00904E13" w:rsidRDefault="00E3351B" w:rsidP="00E3351B">
      <w:pPr>
        <w:tabs>
          <w:tab w:val="left" w:pos="2043"/>
        </w:tabs>
        <w:ind w:left="0" w:firstLine="0"/>
        <w:rPr>
          <w:sz w:val="22"/>
          <w:lang w:val="cy-GB"/>
        </w:rPr>
      </w:pPr>
      <w:r w:rsidRPr="00904E13">
        <w:rPr>
          <w:sz w:val="22"/>
          <w:lang w:val="cy-GB"/>
        </w:rPr>
        <w:t>Ar gyfer rhaglenni Israddedig sydd â blwyddyn astudio integredig dramor, codir 15% o’r ffi uchaf ar y Flwyddyn Astudio Dramor, yn unol â chanllawiau CCAUC.</w:t>
      </w:r>
    </w:p>
    <w:p w14:paraId="68302ECC" w14:textId="77777777" w:rsidR="00E3351B" w:rsidRPr="00904E13" w:rsidRDefault="00E3351B" w:rsidP="00E3351B">
      <w:pPr>
        <w:tabs>
          <w:tab w:val="left" w:pos="2043"/>
        </w:tabs>
        <w:ind w:left="0" w:firstLine="0"/>
        <w:rPr>
          <w:sz w:val="22"/>
          <w:lang w:val="cy-GB"/>
        </w:rPr>
      </w:pPr>
    </w:p>
    <w:p w14:paraId="1B802686" w14:textId="77777777" w:rsidR="00E3351B" w:rsidRPr="00904E13" w:rsidRDefault="00E3351B" w:rsidP="00E3351B">
      <w:pPr>
        <w:tabs>
          <w:tab w:val="left" w:pos="2043"/>
        </w:tabs>
        <w:ind w:left="0" w:firstLine="0"/>
        <w:rPr>
          <w:sz w:val="22"/>
          <w:lang w:val="cy-GB"/>
        </w:rPr>
      </w:pPr>
      <w:r w:rsidRPr="00904E13">
        <w:rPr>
          <w:sz w:val="22"/>
          <w:lang w:val="cy-GB"/>
        </w:rPr>
        <w:t>Ar gyfer rhaglenni israddedig sydd â blwyddyn integredig mewn diwydiant / blwyddyn integredig mewn ymarfer proffesiynol, codir y ffi am y flwyddyn allan yn 20% o’r ffi uchaf, yn unol â chanllawiau CCAUC.</w:t>
      </w:r>
    </w:p>
    <w:p w14:paraId="208C744F" w14:textId="77777777" w:rsidR="00E3351B" w:rsidRPr="00904E13" w:rsidRDefault="00E3351B" w:rsidP="00BE27C4">
      <w:pPr>
        <w:tabs>
          <w:tab w:val="left" w:pos="2043"/>
        </w:tabs>
        <w:ind w:left="0" w:firstLine="0"/>
        <w:rPr>
          <w:sz w:val="22"/>
          <w:lang w:val="cy-GB"/>
        </w:rPr>
      </w:pPr>
    </w:p>
    <w:p w14:paraId="6B67C52B" w14:textId="7271C842" w:rsidR="0060068F" w:rsidRPr="00904E13" w:rsidRDefault="0060068F" w:rsidP="00904E13">
      <w:pPr>
        <w:tabs>
          <w:tab w:val="left" w:pos="2043"/>
        </w:tabs>
        <w:ind w:left="0" w:firstLine="0"/>
        <w:rPr>
          <w:sz w:val="22"/>
          <w:lang w:val="cy-GB"/>
        </w:rPr>
      </w:pPr>
    </w:p>
    <w:p w14:paraId="18A2038B" w14:textId="7F950F21" w:rsidR="006E693E" w:rsidRPr="00904E13" w:rsidRDefault="00FE43D0" w:rsidP="006E693E">
      <w:pPr>
        <w:ind w:left="0" w:firstLine="0"/>
        <w:rPr>
          <w:color w:val="1F497D"/>
          <w:sz w:val="22"/>
          <w:shd w:val="clear" w:color="auto" w:fill="FFFFFF"/>
          <w:lang w:val="cy-GB"/>
        </w:rPr>
      </w:pPr>
      <w:r>
        <w:rPr>
          <w:color w:val="1F497D"/>
          <w:sz w:val="22"/>
          <w:shd w:val="clear" w:color="auto" w:fill="FFFFFF"/>
          <w:lang w:val="cy-GB"/>
        </w:rPr>
        <w:t>Cynhelir</w:t>
      </w:r>
      <w:r w:rsidR="006E693E" w:rsidRPr="00904E13">
        <w:rPr>
          <w:color w:val="1F497D"/>
          <w:sz w:val="22"/>
          <w:shd w:val="clear" w:color="auto" w:fill="FFFFFF"/>
          <w:lang w:val="cy-GB"/>
        </w:rPr>
        <w:t xml:space="preserve"> adolygiad blynyddol ar ffioedd rhaglenni israddedig a gynigir am lai na’r uchafswm (gan gynnwys y rhai yn ein partneriaid Rhyddfraint), a gallai hynny arwain at gynnydd na fydd byth yn fwy na chwyddiant neu 5% flwyddyn ar ôl blwyddyn (pa un bynnag yw’r isaf).</w:t>
      </w:r>
    </w:p>
    <w:p w14:paraId="3FE1AAEB" w14:textId="77777777" w:rsidR="00A461FB" w:rsidRPr="00904E13" w:rsidRDefault="00A461FB" w:rsidP="00A461FB">
      <w:pPr>
        <w:ind w:left="0" w:firstLine="0"/>
        <w:rPr>
          <w:sz w:val="22"/>
          <w:lang w:val="cy-GB"/>
        </w:rPr>
      </w:pPr>
    </w:p>
    <w:p w14:paraId="7A2654D9" w14:textId="519F0571" w:rsidR="006E693E" w:rsidRPr="00904E13" w:rsidRDefault="006E693E" w:rsidP="006E693E">
      <w:pPr>
        <w:ind w:left="0" w:firstLine="0"/>
        <w:rPr>
          <w:sz w:val="22"/>
          <w:lang w:val="cy-GB"/>
        </w:rPr>
      </w:pPr>
      <w:r w:rsidRPr="00904E13">
        <w:rPr>
          <w:sz w:val="22"/>
          <w:lang w:val="cy-GB"/>
        </w:rPr>
        <w:lastRenderedPageBreak/>
        <w:t xml:space="preserve">Mae modd cael gwybodaeth am y ffioedd ar wefan y Brifysgol yn </w:t>
      </w:r>
    </w:p>
    <w:p w14:paraId="4F66C3D9" w14:textId="11620ACA" w:rsidR="00A461FB" w:rsidRPr="00904E13" w:rsidRDefault="00C356FA" w:rsidP="00A461FB">
      <w:pPr>
        <w:ind w:left="0" w:firstLine="0"/>
        <w:rPr>
          <w:sz w:val="22"/>
          <w:lang w:val="cy-GB"/>
        </w:rPr>
      </w:pPr>
      <w:hyperlink r:id="rId10" w:anchor="2017-18" w:history="1">
        <w:r w:rsidR="006E693E" w:rsidRPr="00904E13">
          <w:rPr>
            <w:rStyle w:val="Hyperddolen"/>
            <w:sz w:val="22"/>
            <w:lang w:val="cy-GB"/>
          </w:rPr>
          <w:t>https://www.aber.ac.uk/cy/undergrad/fees-finance/tuition-fees/#2017-18</w:t>
        </w:r>
      </w:hyperlink>
    </w:p>
    <w:p w14:paraId="281FF5B7" w14:textId="77777777" w:rsidR="006E693E" w:rsidRPr="00904E13" w:rsidRDefault="006E693E" w:rsidP="006E693E">
      <w:pPr>
        <w:ind w:left="0" w:firstLine="0"/>
        <w:rPr>
          <w:szCs w:val="24"/>
          <w:lang w:val="cy-GB"/>
        </w:rPr>
      </w:pPr>
    </w:p>
    <w:p w14:paraId="6D2222D4" w14:textId="77777777" w:rsidR="006E693E" w:rsidRPr="000E36F0" w:rsidRDefault="006E693E" w:rsidP="006E693E">
      <w:pPr>
        <w:ind w:left="0" w:firstLine="0"/>
        <w:rPr>
          <w:spacing w:val="-4"/>
          <w:sz w:val="22"/>
          <w:shd w:val="clear" w:color="auto" w:fill="FFFFFF"/>
          <w:lang w:val="cy-GB"/>
        </w:rPr>
      </w:pPr>
      <w:r w:rsidRPr="000E36F0">
        <w:rPr>
          <w:spacing w:val="-4"/>
          <w:sz w:val="22"/>
          <w:shd w:val="clear" w:color="auto" w:fill="FFFFFF"/>
          <w:lang w:val="cy-GB"/>
        </w:rPr>
        <w:t>Mae ffioedd dysgu ar gyfer israddedigion Cartref / UE yn cael eu rheoleiddio gan Lywodraeth Cymru. Bydd y Brifysgol yn diwygio holl Ffioedd Dysgu Israddedig Cartref / UE yn unol ag unrhyw newid a gynghorir gan Lywodraeth Cymru.</w:t>
      </w:r>
    </w:p>
    <w:p w14:paraId="6C6674AF" w14:textId="5CA5D686" w:rsidR="003F47D2" w:rsidRPr="000E36F0" w:rsidRDefault="006E693E" w:rsidP="00A461FB">
      <w:pPr>
        <w:ind w:left="0" w:firstLine="0"/>
        <w:rPr>
          <w:spacing w:val="-4"/>
          <w:sz w:val="22"/>
          <w:shd w:val="clear" w:color="auto" w:fill="FFFFFF"/>
          <w:lang w:val="cy-GB"/>
        </w:rPr>
      </w:pPr>
      <w:r w:rsidRPr="000E36F0">
        <w:rPr>
          <w:rFonts w:eastAsia="Times New Roman" w:cs="Arial"/>
          <w:spacing w:val="-4"/>
          <w:sz w:val="22"/>
          <w:szCs w:val="22"/>
          <w:shd w:val="clear" w:color="auto" w:fill="FFFFFF"/>
          <w:lang w:val="cy-GB" w:eastAsia="en-US"/>
        </w:rPr>
        <w:t>Byddwn yn cydymffurfio â chanllawiau’r Awdurdod Cystadleuaeth a Marchnadoedd (CMA) wrth ddatblygu’r holl ohebiadau a chyfathrebu.</w:t>
      </w:r>
    </w:p>
    <w:p w14:paraId="31975217" w14:textId="77777777" w:rsidR="003F47D2" w:rsidRPr="000E36F0" w:rsidRDefault="003F47D2" w:rsidP="00904E13">
      <w:pPr>
        <w:ind w:left="0" w:firstLine="0"/>
        <w:rPr>
          <w:spacing w:val="-4"/>
          <w:sz w:val="22"/>
          <w:shd w:val="clear" w:color="auto" w:fill="FFFFFF"/>
          <w:lang w:val="cy-GB"/>
        </w:rPr>
      </w:pPr>
    </w:p>
    <w:p w14:paraId="15350138" w14:textId="1E5B8B2A" w:rsidR="003F47D2" w:rsidRPr="000E36F0" w:rsidRDefault="002538A4" w:rsidP="00A461FB">
      <w:pPr>
        <w:ind w:left="0" w:firstLine="0"/>
        <w:rPr>
          <w:rFonts w:eastAsia="Times New Roman" w:cs="Arial"/>
          <w:spacing w:val="-4"/>
          <w:sz w:val="22"/>
          <w:szCs w:val="22"/>
          <w:shd w:val="clear" w:color="auto" w:fill="FFFFFF"/>
          <w:lang w:val="cy-GB" w:eastAsia="en-US"/>
        </w:rPr>
      </w:pPr>
      <w:r w:rsidRPr="000E36F0">
        <w:rPr>
          <w:rFonts w:eastAsia="Times New Roman" w:cs="Arial"/>
          <w:spacing w:val="-4"/>
          <w:sz w:val="22"/>
          <w:szCs w:val="22"/>
          <w:shd w:val="clear" w:color="auto" w:fill="FFFFFF"/>
          <w:lang w:val="cy-GB" w:eastAsia="en-US"/>
        </w:rPr>
        <w:t>Rhoddir eglurdeb am lefel y ffi a’r cymorth ariannol sydd ar gael drwy</w:t>
      </w:r>
      <w:r w:rsidR="00C31ACA" w:rsidRPr="000E36F0">
        <w:rPr>
          <w:rFonts w:eastAsia="Times New Roman" w:cs="Arial"/>
          <w:spacing w:val="-4"/>
          <w:sz w:val="22"/>
          <w:szCs w:val="22"/>
          <w:shd w:val="clear" w:color="auto" w:fill="FFFFFF"/>
          <w:lang w:val="cy-GB" w:eastAsia="en-US"/>
        </w:rPr>
        <w:t>’r canlynol</w:t>
      </w:r>
      <w:r w:rsidRPr="000E36F0">
        <w:rPr>
          <w:rFonts w:eastAsia="Times New Roman" w:cs="Arial"/>
          <w:spacing w:val="-4"/>
          <w:sz w:val="22"/>
          <w:szCs w:val="22"/>
          <w:shd w:val="clear" w:color="auto" w:fill="FFFFFF"/>
          <w:lang w:val="cy-GB" w:eastAsia="en-US"/>
        </w:rPr>
        <w:t>:</w:t>
      </w:r>
      <w:r w:rsidR="003F47D2" w:rsidRPr="000E36F0">
        <w:rPr>
          <w:rFonts w:eastAsia="Times New Roman" w:cs="Arial"/>
          <w:spacing w:val="-4"/>
          <w:sz w:val="22"/>
          <w:szCs w:val="22"/>
          <w:shd w:val="clear" w:color="auto" w:fill="FFFFFF"/>
          <w:lang w:val="cy-GB" w:eastAsia="en-US"/>
        </w:rPr>
        <w:t xml:space="preserve"> </w:t>
      </w:r>
    </w:p>
    <w:p w14:paraId="31205165" w14:textId="26790F85"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Gwybodaeth yn y prosbectws</w:t>
      </w:r>
    </w:p>
    <w:p w14:paraId="3FDF59A5" w14:textId="16B1EE67"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Tudalennau pwrpasol ar wefan y Brifysgol</w:t>
      </w:r>
    </w:p>
    <w:p w14:paraId="767EF37E" w14:textId="588A460D"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Gwybodaeth Allweddol ar dudalennau cyrsiau (sydd wedi’u cysylltu â thudalennau UCAS)</w:t>
      </w:r>
    </w:p>
    <w:p w14:paraId="7F501FD5" w14:textId="6A2C1BEE"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Cyflwyniadau a desgiau ymholi penodol mewn Diwrnodau Agored a Diwrnodau Ymweld; ac ardal bwrpasol ar y Diwrnod Agored Rhithiol.</w:t>
      </w:r>
    </w:p>
    <w:p w14:paraId="3FE22058" w14:textId="4E1539A4"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Anfonir llythyrau unigol at ymgeiswyr sy’n derbyn cynnig am le ym Mhrifysgol Aberystwyth fel rhan o’r broses dderbyn ac yn y llythyr hwnnw cadarnheir lefel ffioedd eu cwrs.</w:t>
      </w:r>
    </w:p>
    <w:p w14:paraId="53A354A2" w14:textId="084A165B"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Mae myfyrwyr sydd â chynnig hefyd yn cael gwybod am y Telerau ac Amodau sy’n berthnasol i bob myfyriwr sy’n dechrau ar eu cwrs yn ystod eu blwyddyn mynediad, gan wneud y contract rhwng y Brifysgol a’r myfyriwr yn fwy tryloyw. Mae’r telerau ac amodau hyn yn cynnwys gwybodaeth fanwl am ffioedd, gan gynnwys statws ffioedd ac unrhyw newidiadau i ffioedd. Mae hyn yn unol â chanllawiau’r Awdurdod Cystadleuaeth a Marchnata.</w:t>
      </w:r>
    </w:p>
    <w:p w14:paraId="3E0AB9E5" w14:textId="09519A9E" w:rsidR="0058105D"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Caiff ffioedd, bwrsariaethau a gwobrau eu hysbysebu’n eang drwy ein Diwrnodau Agored a’n Diwrnod</w:t>
      </w:r>
      <w:r w:rsidR="009C4159">
        <w:rPr>
          <w:spacing w:val="-4"/>
          <w:sz w:val="22"/>
          <w:shd w:val="clear" w:color="auto" w:fill="FFFFFF"/>
          <w:lang w:val="cy-GB"/>
        </w:rPr>
        <w:t>au</w:t>
      </w:r>
      <w:r w:rsidRPr="000E36F0">
        <w:rPr>
          <w:spacing w:val="-4"/>
          <w:sz w:val="22"/>
          <w:shd w:val="clear" w:color="auto" w:fill="FFFFFF"/>
          <w:lang w:val="cy-GB"/>
        </w:rPr>
        <w:t xml:space="preserve"> Ymweld a thrwy ein cyflwyniadau Diwrnod Agored rhithiol ar y we.</w:t>
      </w:r>
    </w:p>
    <w:p w14:paraId="2EEE927B" w14:textId="7849D9D6" w:rsidR="00A461FB" w:rsidRPr="000E36F0" w:rsidRDefault="0058105D" w:rsidP="001535FA">
      <w:pPr>
        <w:pStyle w:val="ParagraffRhestr"/>
        <w:numPr>
          <w:ilvl w:val="0"/>
          <w:numId w:val="83"/>
        </w:numPr>
        <w:rPr>
          <w:spacing w:val="-4"/>
          <w:sz w:val="22"/>
          <w:shd w:val="clear" w:color="auto" w:fill="FFFFFF"/>
          <w:lang w:val="cy-GB"/>
        </w:rPr>
      </w:pPr>
      <w:r w:rsidRPr="000E36F0">
        <w:rPr>
          <w:spacing w:val="-4"/>
          <w:sz w:val="22"/>
          <w:shd w:val="clear" w:color="auto" w:fill="FFFFFF"/>
          <w:lang w:val="cy-GB"/>
        </w:rPr>
        <w:t>Caiff manylion am y ffioedd a’r cymorth ariannol sydd ar gael eu cynnwys yn y llyfryn ‘Gwybodaeth i Ymgeiswyr Llwyddiannus’ a anfonir drwy’r post at ymgeiswyr wrth wneud cynnig iddynt.</w:t>
      </w:r>
    </w:p>
    <w:p w14:paraId="1176360E" w14:textId="77777777" w:rsidR="00A461FB" w:rsidRPr="00904E13" w:rsidRDefault="00A461FB" w:rsidP="00A461FB">
      <w:pPr>
        <w:tabs>
          <w:tab w:val="left" w:pos="2120"/>
        </w:tabs>
        <w:ind w:left="0" w:firstLine="0"/>
        <w:rPr>
          <w:color w:val="000000" w:themeColor="text1"/>
          <w:sz w:val="22"/>
          <w:lang w:val="cy-GB"/>
        </w:rPr>
      </w:pPr>
      <w:r w:rsidRPr="00904E13">
        <w:rPr>
          <w:color w:val="000000" w:themeColor="text1"/>
          <w:sz w:val="22"/>
          <w:lang w:val="cy-GB"/>
        </w:rPr>
        <w:tab/>
      </w:r>
    </w:p>
    <w:p w14:paraId="43453FB8" w14:textId="5C503A06" w:rsidR="002F52F3" w:rsidRPr="00904E13" w:rsidRDefault="002F52F3" w:rsidP="002F52F3">
      <w:pPr>
        <w:ind w:left="0" w:firstLine="0"/>
        <w:rPr>
          <w:color w:val="000000" w:themeColor="text1"/>
          <w:sz w:val="22"/>
          <w:lang w:val="cy-GB"/>
        </w:rPr>
      </w:pPr>
      <w:r w:rsidRPr="00904E13">
        <w:rPr>
          <w:color w:val="000000" w:themeColor="text1"/>
          <w:sz w:val="22"/>
          <w:lang w:val="cy-GB"/>
        </w:rPr>
        <w:t>Mae cyfathrebu ffioedd i ddarpar ymgeiswyr, yn enwedig y rheini o gefndiroedd ehangu mynediad a allai fod yn fwy amharod i fynd i ddyled, yn hanfodol er mwyn sicrhau bod myfyrwyr yn gwneud dewis gwybodus, hyderus am brifysgol. Rydym yn ymwybodol iawn o’r pwysau y mae myfyrwyr yn eu hwynebu. Mae cyfathrebiadau ychwanegol yn cynnwys:</w:t>
      </w:r>
    </w:p>
    <w:p w14:paraId="0CCEE74D" w14:textId="77777777" w:rsidR="002F52F3" w:rsidRPr="00904E13" w:rsidRDefault="002F52F3" w:rsidP="002F52F3">
      <w:pPr>
        <w:ind w:left="0" w:firstLine="0"/>
        <w:rPr>
          <w:color w:val="000000" w:themeColor="text1"/>
          <w:sz w:val="22"/>
          <w:lang w:val="cy-GB"/>
        </w:rPr>
      </w:pPr>
    </w:p>
    <w:p w14:paraId="4D490DE9" w14:textId="5AE0893A" w:rsidR="002F52F3" w:rsidRPr="003911D4" w:rsidRDefault="002F52F3" w:rsidP="003B20B1">
      <w:pPr>
        <w:pStyle w:val="ParagraffRhestr"/>
        <w:numPr>
          <w:ilvl w:val="0"/>
          <w:numId w:val="83"/>
        </w:numPr>
        <w:rPr>
          <w:spacing w:val="-4"/>
          <w:sz w:val="22"/>
          <w:shd w:val="clear" w:color="auto" w:fill="FFFFFF"/>
          <w:lang w:val="cy-GB"/>
        </w:rPr>
      </w:pPr>
      <w:bookmarkStart w:id="0" w:name="_Hlk39051887"/>
      <w:r w:rsidRPr="003911D4">
        <w:rPr>
          <w:spacing w:val="-4"/>
          <w:sz w:val="22"/>
          <w:shd w:val="clear" w:color="auto" w:fill="FFFFFF"/>
          <w:lang w:val="cy-GB"/>
        </w:rPr>
        <w:t xml:space="preserve">Rydym yn esbonio’r lefelau ffioedd a’r gefnogaeth sydd ar gael i fyfyrwyr trwy ein gweithgareddau cyswllt ysgolion (gan gynnwys manylion y gwahanol lefelau o gefnogaeth sydd ar gael i </w:t>
      </w:r>
      <w:r w:rsidR="003911D4">
        <w:rPr>
          <w:spacing w:val="-4"/>
          <w:sz w:val="22"/>
          <w:shd w:val="clear" w:color="auto" w:fill="FFFFFF"/>
          <w:lang w:val="cy-GB"/>
        </w:rPr>
        <w:t xml:space="preserve">fyfyrwyr o </w:t>
      </w:r>
      <w:r w:rsidRPr="003911D4">
        <w:rPr>
          <w:spacing w:val="-4"/>
          <w:sz w:val="22"/>
          <w:shd w:val="clear" w:color="auto" w:fill="FFFFFF"/>
          <w:lang w:val="cy-GB"/>
        </w:rPr>
        <w:t>Gymru a myfyrwyr sy’n hanu o weddill y Deyrnas Unedig), gan gynnwys cyflwyniadau i ysgolion a cholegau;</w:t>
      </w:r>
    </w:p>
    <w:p w14:paraId="06A774B9" w14:textId="612C8935" w:rsidR="002F52F3" w:rsidRPr="003911D4" w:rsidRDefault="002F52F3" w:rsidP="003B20B1">
      <w:pPr>
        <w:pStyle w:val="ParagraffRhestr"/>
        <w:numPr>
          <w:ilvl w:val="0"/>
          <w:numId w:val="83"/>
        </w:numPr>
        <w:rPr>
          <w:spacing w:val="-4"/>
          <w:sz w:val="22"/>
          <w:shd w:val="clear" w:color="auto" w:fill="FFFFFF"/>
          <w:lang w:val="cy-GB"/>
        </w:rPr>
      </w:pPr>
      <w:r w:rsidRPr="003911D4">
        <w:rPr>
          <w:spacing w:val="-4"/>
          <w:sz w:val="22"/>
          <w:shd w:val="clear" w:color="auto" w:fill="FFFFFF"/>
          <w:lang w:val="cy-GB"/>
        </w:rPr>
        <w:t xml:space="preserve">Cyfathrebiadau penodol i fyfyrwyr o gefndir gofal neu </w:t>
      </w:r>
      <w:r w:rsidR="002538A4" w:rsidRPr="003911D4">
        <w:rPr>
          <w:spacing w:val="-4"/>
          <w:sz w:val="22"/>
          <w:shd w:val="clear" w:color="auto" w:fill="FFFFFF"/>
          <w:lang w:val="cy-GB"/>
        </w:rPr>
        <w:t xml:space="preserve">rai </w:t>
      </w:r>
      <w:r w:rsidRPr="003911D4">
        <w:rPr>
          <w:spacing w:val="-4"/>
          <w:sz w:val="22"/>
          <w:shd w:val="clear" w:color="auto" w:fill="FFFFFF"/>
          <w:lang w:val="cy-GB"/>
        </w:rPr>
        <w:t xml:space="preserve">wedi ymddieithrio oddi wrth eu teulu, Gofalwyr </w:t>
      </w:r>
      <w:r w:rsidR="002538A4" w:rsidRPr="003911D4">
        <w:rPr>
          <w:spacing w:val="-4"/>
          <w:sz w:val="22"/>
          <w:shd w:val="clear" w:color="auto" w:fill="FFFFFF"/>
          <w:lang w:val="cy-GB"/>
        </w:rPr>
        <w:t xml:space="preserve">sy’n </w:t>
      </w:r>
      <w:r w:rsidRPr="003911D4">
        <w:rPr>
          <w:spacing w:val="-4"/>
          <w:sz w:val="22"/>
          <w:shd w:val="clear" w:color="auto" w:fill="FFFFFF"/>
          <w:lang w:val="cy-GB"/>
        </w:rPr>
        <w:t>Oedolion Ifanc a</w:t>
      </w:r>
      <w:r w:rsidR="002538A4" w:rsidRPr="003911D4">
        <w:rPr>
          <w:spacing w:val="-4"/>
          <w:sz w:val="22"/>
          <w:shd w:val="clear" w:color="auto" w:fill="FFFFFF"/>
          <w:lang w:val="cy-GB"/>
        </w:rPr>
        <w:t xml:space="preserve"> </w:t>
      </w:r>
      <w:r w:rsidR="003911D4">
        <w:rPr>
          <w:spacing w:val="-4"/>
          <w:sz w:val="22"/>
          <w:shd w:val="clear" w:color="auto" w:fill="FFFFFF"/>
          <w:lang w:val="cy-GB"/>
        </w:rPr>
        <w:t>m</w:t>
      </w:r>
      <w:r w:rsidRPr="003911D4">
        <w:rPr>
          <w:spacing w:val="-4"/>
          <w:sz w:val="22"/>
          <w:shd w:val="clear" w:color="auto" w:fill="FFFFFF"/>
          <w:lang w:val="cy-GB"/>
        </w:rPr>
        <w:t xml:space="preserve">yfyrwyr ag anableddau a allai gael </w:t>
      </w:r>
      <w:r w:rsidR="002538A4" w:rsidRPr="003911D4">
        <w:rPr>
          <w:spacing w:val="-4"/>
          <w:sz w:val="22"/>
          <w:shd w:val="clear" w:color="auto" w:fill="FFFFFF"/>
          <w:lang w:val="cy-GB"/>
        </w:rPr>
        <w:t>cy</w:t>
      </w:r>
      <w:r w:rsidRPr="003911D4">
        <w:rPr>
          <w:spacing w:val="-4"/>
          <w:sz w:val="22"/>
          <w:shd w:val="clear" w:color="auto" w:fill="FFFFFF"/>
          <w:lang w:val="cy-GB"/>
        </w:rPr>
        <w:t>morth ychwanegol.</w:t>
      </w:r>
    </w:p>
    <w:p w14:paraId="5DBDBE00" w14:textId="542CF132" w:rsidR="002F52F3" w:rsidRPr="003911D4" w:rsidRDefault="002F52F3" w:rsidP="003B20B1">
      <w:pPr>
        <w:pStyle w:val="ParagraffRhestr"/>
        <w:numPr>
          <w:ilvl w:val="0"/>
          <w:numId w:val="83"/>
        </w:numPr>
        <w:rPr>
          <w:spacing w:val="-4"/>
          <w:sz w:val="22"/>
          <w:shd w:val="clear" w:color="auto" w:fill="FFFFFF"/>
          <w:lang w:val="cy-GB"/>
        </w:rPr>
      </w:pPr>
      <w:r w:rsidRPr="003911D4">
        <w:rPr>
          <w:spacing w:val="-4"/>
          <w:sz w:val="22"/>
          <w:shd w:val="clear" w:color="auto" w:fill="FFFFFF"/>
          <w:lang w:val="cy-GB"/>
        </w:rPr>
        <w:t xml:space="preserve">Rhoddir gwybodaeth i ymgeiswyr am gymorth y gallant ei </w:t>
      </w:r>
      <w:r w:rsidR="002538A4" w:rsidRPr="003911D4">
        <w:rPr>
          <w:spacing w:val="-4"/>
          <w:sz w:val="22"/>
          <w:shd w:val="clear" w:color="auto" w:fill="FFFFFF"/>
          <w:lang w:val="cy-GB"/>
        </w:rPr>
        <w:t>gael</w:t>
      </w:r>
      <w:r w:rsidRPr="003911D4">
        <w:rPr>
          <w:spacing w:val="-4"/>
          <w:sz w:val="22"/>
          <w:shd w:val="clear" w:color="auto" w:fill="FFFFFF"/>
          <w:lang w:val="cy-GB"/>
        </w:rPr>
        <w:t xml:space="preserve"> yn ystod eu hastudiaethau, gan gynnwys mynediad at gyfleoedd gwaith ar y campws (</w:t>
      </w:r>
      <w:r w:rsidR="002538A4" w:rsidRPr="003911D4">
        <w:rPr>
          <w:spacing w:val="-4"/>
          <w:sz w:val="22"/>
          <w:shd w:val="clear" w:color="auto" w:fill="FFFFFF"/>
          <w:lang w:val="cy-GB"/>
        </w:rPr>
        <w:t>Gwaith</w:t>
      </w:r>
      <w:r w:rsidRPr="003911D4">
        <w:rPr>
          <w:spacing w:val="-4"/>
          <w:sz w:val="22"/>
          <w:shd w:val="clear" w:color="auto" w:fill="FFFFFF"/>
          <w:lang w:val="cy-GB"/>
        </w:rPr>
        <w:t xml:space="preserve">Aber), y gronfa caledi a chyngor </w:t>
      </w:r>
      <w:r w:rsidR="002538A4" w:rsidRPr="003911D4">
        <w:rPr>
          <w:spacing w:val="-4"/>
          <w:sz w:val="22"/>
          <w:shd w:val="clear" w:color="auto" w:fill="FFFFFF"/>
          <w:lang w:val="cy-GB"/>
        </w:rPr>
        <w:t>ar g</w:t>
      </w:r>
      <w:r w:rsidRPr="003911D4">
        <w:rPr>
          <w:spacing w:val="-4"/>
          <w:sz w:val="22"/>
          <w:shd w:val="clear" w:color="auto" w:fill="FFFFFF"/>
          <w:lang w:val="cy-GB"/>
        </w:rPr>
        <w:t>ynllunio ariannol.</w:t>
      </w:r>
    </w:p>
    <w:bookmarkEnd w:id="0"/>
    <w:p w14:paraId="6B66013D" w14:textId="77777777" w:rsidR="002F52F3" w:rsidRPr="00904E13" w:rsidRDefault="002F52F3" w:rsidP="002F52F3">
      <w:pPr>
        <w:ind w:left="0" w:firstLine="0"/>
        <w:rPr>
          <w:color w:val="000000" w:themeColor="text1"/>
          <w:sz w:val="22"/>
          <w:lang w:val="cy-GB"/>
        </w:rPr>
      </w:pPr>
    </w:p>
    <w:p w14:paraId="5E4CCC44" w14:textId="77777777" w:rsidR="002F52F3" w:rsidRPr="00904E13" w:rsidRDefault="002F52F3" w:rsidP="00A461FB">
      <w:pPr>
        <w:ind w:left="0" w:firstLine="0"/>
        <w:rPr>
          <w:color w:val="000000" w:themeColor="text1"/>
          <w:sz w:val="22"/>
          <w:lang w:val="cy-GB"/>
        </w:rPr>
      </w:pPr>
    </w:p>
    <w:p w14:paraId="7F0573EF" w14:textId="77777777" w:rsidR="00A461FB" w:rsidRPr="00904E13" w:rsidRDefault="00A461FB" w:rsidP="00A461FB">
      <w:pPr>
        <w:ind w:left="0" w:firstLine="0"/>
        <w:rPr>
          <w:b/>
          <w:color w:val="0070C0"/>
          <w:sz w:val="22"/>
          <w:szCs w:val="22"/>
          <w:lang w:val="cy-GB"/>
        </w:rPr>
      </w:pPr>
    </w:p>
    <w:p w14:paraId="0F3D9662" w14:textId="57A81A90" w:rsidR="00A461FB" w:rsidRPr="00904E13" w:rsidRDefault="004A0FD8" w:rsidP="005B1F36">
      <w:pPr>
        <w:pStyle w:val="ParagraffRhestr"/>
        <w:numPr>
          <w:ilvl w:val="0"/>
          <w:numId w:val="31"/>
        </w:numPr>
        <w:tabs>
          <w:tab w:val="left" w:pos="0"/>
        </w:tabs>
        <w:ind w:hanging="720"/>
        <w:rPr>
          <w:b/>
          <w:color w:val="0070C0"/>
          <w:sz w:val="22"/>
          <w:szCs w:val="22"/>
          <w:lang w:val="cy-GB"/>
        </w:rPr>
      </w:pPr>
      <w:r w:rsidRPr="00904E13">
        <w:rPr>
          <w:b/>
          <w:color w:val="0070C0"/>
          <w:sz w:val="22"/>
          <w:szCs w:val="22"/>
          <w:lang w:val="cy-GB"/>
        </w:rPr>
        <w:t xml:space="preserve">GWEITHIO MEWN </w:t>
      </w:r>
      <w:r w:rsidR="00A461FB" w:rsidRPr="00904E13">
        <w:rPr>
          <w:b/>
          <w:color w:val="0070C0"/>
          <w:sz w:val="22"/>
          <w:szCs w:val="22"/>
          <w:lang w:val="cy-GB"/>
        </w:rPr>
        <w:t>PARTNER</w:t>
      </w:r>
      <w:r w:rsidRPr="00904E13">
        <w:rPr>
          <w:b/>
          <w:color w:val="0070C0"/>
          <w:sz w:val="22"/>
          <w:szCs w:val="22"/>
          <w:lang w:val="cy-GB"/>
        </w:rPr>
        <w:t>IAETH</w:t>
      </w:r>
    </w:p>
    <w:p w14:paraId="73E10AEF" w14:textId="57E12BE6" w:rsidR="004A0FD8" w:rsidRPr="00904E13" w:rsidRDefault="004A0FD8" w:rsidP="00B9215D">
      <w:pPr>
        <w:ind w:left="0" w:firstLine="0"/>
        <w:rPr>
          <w:sz w:val="22"/>
          <w:lang w:val="cy-GB"/>
        </w:rPr>
      </w:pPr>
      <w:r w:rsidRPr="00904E13">
        <w:rPr>
          <w:sz w:val="22"/>
          <w:lang w:val="cy-GB"/>
        </w:rPr>
        <w:t>Mae Cynllun Strategol newydd Prifysgol Aberystwyth yn rhoi pwyslais mawr ar genhadaeth ddinesig, gydag adrannau pwrpasol ar “Ein Lle mewn Cymdeithas”:</w:t>
      </w:r>
    </w:p>
    <w:p w14:paraId="745E0C90" w14:textId="5714F3BC" w:rsidR="004A0FD8" w:rsidRPr="00904E13" w:rsidRDefault="004A0FD8" w:rsidP="00B9215D">
      <w:pPr>
        <w:ind w:left="0" w:firstLine="0"/>
        <w:rPr>
          <w:sz w:val="22"/>
          <w:lang w:val="cy-GB"/>
        </w:rPr>
      </w:pPr>
    </w:p>
    <w:p w14:paraId="59D76436" w14:textId="3D8F0B5C" w:rsidR="004A0FD8" w:rsidRPr="00904E13" w:rsidRDefault="004A0FD8" w:rsidP="00B9215D">
      <w:pPr>
        <w:ind w:left="0" w:firstLine="0"/>
        <w:rPr>
          <w:sz w:val="22"/>
          <w:szCs w:val="22"/>
          <w:lang w:val="cy-GB"/>
        </w:rPr>
      </w:pPr>
      <w:r w:rsidRPr="00904E13">
        <w:rPr>
          <w:sz w:val="22"/>
          <w:szCs w:val="22"/>
          <w:lang w:val="cy-GB"/>
        </w:rPr>
        <w:lastRenderedPageBreak/>
        <w:t>“Rydym yn brifysgol ddwyieithog, wedi</w:t>
      </w:r>
      <w:r w:rsidR="003911D4">
        <w:rPr>
          <w:sz w:val="22"/>
          <w:szCs w:val="22"/>
          <w:lang w:val="cy-GB"/>
        </w:rPr>
        <w:t>’</w:t>
      </w:r>
      <w:r w:rsidRPr="00904E13">
        <w:rPr>
          <w:sz w:val="22"/>
          <w:szCs w:val="22"/>
          <w:lang w:val="cy-GB"/>
        </w:rPr>
        <w:t>i gwreiddio yng Nghymru ac yn croesawu</w:t>
      </w:r>
      <w:r w:rsidR="003911D4">
        <w:rPr>
          <w:sz w:val="22"/>
          <w:szCs w:val="22"/>
          <w:lang w:val="cy-GB"/>
        </w:rPr>
        <w:t>’</w:t>
      </w:r>
      <w:r w:rsidRPr="00904E13">
        <w:rPr>
          <w:sz w:val="22"/>
          <w:szCs w:val="22"/>
          <w:lang w:val="cy-GB"/>
        </w:rPr>
        <w:t>r byd. Rydym bob amser wedi cyfrannu’n sylweddol i Gymru a thu hwnt, gan fanteisio ar ein cymunedau a’n cymdeithas trwy effaith ein hymchwil, ein haddysg a chyraeddiadau ein staff, myfyrwyr a’n cyn-fyfyrwyr. Rydym yn trwytho’n graddedigion gyda hyfforddiant academaidd a gwerthoedd dinasyddiaeth byd-eang a chenedlaethol. Rydym yn deall ein cyfrifoldeb a’n hatebolrwydd i gymdeithas. Rydym am fod yn hygyrch, yn berthnasol ac ynghlwm â’n cymunedau a’n rhanddeiliaid. Yn anad dim, rhaid i ni fod yn ffynhonnell awen ac ysbrydoliaeth. Byddwn yn cryfhau a chyfathrebu’n well y dimensiwn hwn o’r gwaith dros y pum mlynedd nesaf.”</w:t>
      </w:r>
    </w:p>
    <w:p w14:paraId="5C9CDBA5" w14:textId="77777777" w:rsidR="00340797" w:rsidRPr="00904E13" w:rsidRDefault="00340797" w:rsidP="00B9215D">
      <w:pPr>
        <w:ind w:left="0" w:firstLine="0"/>
        <w:rPr>
          <w:sz w:val="22"/>
          <w:szCs w:val="22"/>
          <w:lang w:val="cy-GB"/>
        </w:rPr>
      </w:pPr>
    </w:p>
    <w:p w14:paraId="1E9FEEEA" w14:textId="78FCA508" w:rsidR="00340797" w:rsidRPr="00904E13" w:rsidRDefault="00FA2509" w:rsidP="00B9215D">
      <w:pPr>
        <w:ind w:left="0" w:firstLine="0"/>
        <w:rPr>
          <w:sz w:val="22"/>
          <w:szCs w:val="22"/>
          <w:lang w:val="cy-GB"/>
        </w:rPr>
      </w:pPr>
      <w:r w:rsidRPr="00904E13">
        <w:rPr>
          <w:sz w:val="22"/>
          <w:szCs w:val="22"/>
          <w:lang w:val="cy-GB"/>
        </w:rPr>
        <w:t>Mae gweithio mewn partneriaeth gyda grwpiau allanol, y gymuned, mudiadau a sefydliadau yn rhan allweddol o’n Cynllun Mynediad a Ffioedd</w:t>
      </w:r>
      <w:r w:rsidR="00340797" w:rsidRPr="00904E13">
        <w:rPr>
          <w:sz w:val="22"/>
          <w:szCs w:val="22"/>
          <w:lang w:val="cy-GB"/>
        </w:rPr>
        <w:t xml:space="preserve"> 2019/20.  </w:t>
      </w:r>
    </w:p>
    <w:p w14:paraId="462692B2" w14:textId="77777777" w:rsidR="00A461FB" w:rsidRPr="00904E13" w:rsidRDefault="00A461FB" w:rsidP="00A461FB">
      <w:pPr>
        <w:pStyle w:val="ParagraffRhestr"/>
        <w:tabs>
          <w:tab w:val="left" w:pos="0"/>
        </w:tabs>
        <w:rPr>
          <w:b/>
          <w:color w:val="000000" w:themeColor="text1"/>
          <w:sz w:val="22"/>
          <w:szCs w:val="22"/>
          <w:lang w:val="cy-GB"/>
        </w:rPr>
      </w:pPr>
    </w:p>
    <w:p w14:paraId="50D6A016" w14:textId="21FEF040" w:rsidR="00A461FB" w:rsidRPr="00904E13" w:rsidRDefault="00A461FB" w:rsidP="00A461FB">
      <w:pPr>
        <w:ind w:left="0" w:firstLine="0"/>
        <w:rPr>
          <w:b/>
          <w:color w:val="0070C0"/>
          <w:sz w:val="22"/>
          <w:szCs w:val="22"/>
          <w:lang w:val="cy-GB"/>
        </w:rPr>
      </w:pPr>
    </w:p>
    <w:p w14:paraId="54C85BA2" w14:textId="6123C29F" w:rsidR="00A461FB" w:rsidRPr="00904E13" w:rsidRDefault="00A461FB" w:rsidP="00A461FB">
      <w:pPr>
        <w:ind w:left="0" w:firstLine="0"/>
        <w:rPr>
          <w:b/>
          <w:color w:val="0070C0"/>
          <w:sz w:val="22"/>
          <w:szCs w:val="22"/>
          <w:lang w:val="cy-GB"/>
        </w:rPr>
      </w:pPr>
      <w:r w:rsidRPr="00904E13">
        <w:rPr>
          <w:b/>
          <w:color w:val="0070C0"/>
          <w:sz w:val="22"/>
          <w:szCs w:val="22"/>
          <w:lang w:val="cy-GB"/>
        </w:rPr>
        <w:t xml:space="preserve">3.1 </w:t>
      </w:r>
      <w:r w:rsidR="0009379B" w:rsidRPr="00904E13">
        <w:rPr>
          <w:b/>
          <w:color w:val="0070C0"/>
          <w:sz w:val="22"/>
          <w:lang w:val="cy-GB"/>
        </w:rPr>
        <w:t>Partneriaid Myfyrwyr yn y Gymuned</w:t>
      </w:r>
    </w:p>
    <w:p w14:paraId="2570486B" w14:textId="39254AF5" w:rsidR="00A461FB" w:rsidRPr="00904E13" w:rsidRDefault="006856C1" w:rsidP="00A461FB">
      <w:pPr>
        <w:ind w:left="0" w:firstLine="0"/>
        <w:rPr>
          <w:color w:val="000000" w:themeColor="text1"/>
          <w:sz w:val="22"/>
          <w:lang w:val="cy-GB"/>
        </w:rPr>
      </w:pPr>
      <w:r w:rsidRPr="00904E13">
        <w:rPr>
          <w:color w:val="000000" w:themeColor="text1"/>
          <w:sz w:val="22"/>
          <w:lang w:val="cy-GB"/>
        </w:rPr>
        <w:t>Mae’r Brifysgol yn cydnabod gwerth gwirfoddoli fel rhan o brofiad y myfyriwr a</w:t>
      </w:r>
      <w:r w:rsidR="003911D4">
        <w:rPr>
          <w:color w:val="000000" w:themeColor="text1"/>
          <w:sz w:val="22"/>
          <w:lang w:val="cy-GB"/>
        </w:rPr>
        <w:t>’i</w:t>
      </w:r>
      <w:r w:rsidRPr="00904E13">
        <w:rPr>
          <w:color w:val="000000" w:themeColor="text1"/>
          <w:sz w:val="22"/>
          <w:lang w:val="cy-GB"/>
        </w:rPr>
        <w:t xml:space="preserve"> werth </w:t>
      </w:r>
      <w:r w:rsidR="003911D4">
        <w:rPr>
          <w:color w:val="000000" w:themeColor="text1"/>
          <w:sz w:val="22"/>
          <w:lang w:val="cy-GB"/>
        </w:rPr>
        <w:t xml:space="preserve">yn </w:t>
      </w:r>
      <w:r w:rsidRPr="00904E13">
        <w:rPr>
          <w:color w:val="000000" w:themeColor="text1"/>
          <w:sz w:val="22"/>
          <w:lang w:val="cy-GB"/>
        </w:rPr>
        <w:t>datblygu sgiliau trosglwyddadwy ar gyfer cyflogaeth yn y dyfodol</w:t>
      </w:r>
      <w:r w:rsidR="00A623A2" w:rsidRPr="00904E13">
        <w:rPr>
          <w:color w:val="000000" w:themeColor="text1"/>
          <w:sz w:val="22"/>
          <w:lang w:val="cy-GB"/>
        </w:rPr>
        <w:t xml:space="preserve">, </w:t>
      </w:r>
      <w:r w:rsidR="003911D4">
        <w:rPr>
          <w:color w:val="000000" w:themeColor="text1"/>
          <w:sz w:val="22"/>
          <w:lang w:val="cy-GB"/>
        </w:rPr>
        <w:t>yn ogystal ag</w:t>
      </w:r>
      <w:r w:rsidR="00A623A2" w:rsidRPr="00904E13">
        <w:rPr>
          <w:color w:val="000000" w:themeColor="text1"/>
          <w:sz w:val="22"/>
          <w:lang w:val="cy-GB"/>
        </w:rPr>
        <w:t xml:space="preserve"> wrth fynegi dyletswydd cenhadaeth ddinesig y Brifysgol. </w:t>
      </w:r>
      <w:r w:rsidRPr="00904E13">
        <w:rPr>
          <w:color w:val="000000" w:themeColor="text1"/>
          <w:sz w:val="22"/>
          <w:lang w:val="cy-GB"/>
        </w:rPr>
        <w:t>Mae enghreifftiau o wirfoddoli heriol a gwerthfawr a wnaed gan fyfyrwyr wedi cynnwys gwaith gyda menywod sydd ar brawf yn hytrach na mynd i’r carchar, cymryd rhan yng ngwasanaeth Ambiwlans Sant Ioan ac fel gwirfoddolwyr cadwraeth gyda</w:t>
      </w:r>
      <w:r w:rsidR="00A623A2" w:rsidRPr="00904E13">
        <w:rPr>
          <w:color w:val="000000" w:themeColor="text1"/>
          <w:sz w:val="22"/>
          <w:lang w:val="cy-GB"/>
        </w:rPr>
        <w:t xml:space="preserve">g </w:t>
      </w:r>
      <w:r w:rsidR="00A623A2" w:rsidRPr="00904E13">
        <w:rPr>
          <w:color w:val="000000" w:themeColor="text1"/>
          <w:sz w:val="22"/>
          <w:szCs w:val="22"/>
          <w:lang w:val="cy-GB"/>
        </w:rPr>
        <w:t>Aberystwyth Beach Buddies</w:t>
      </w:r>
      <w:r w:rsidR="00A623A2" w:rsidRPr="00904E13">
        <w:rPr>
          <w:color w:val="000000" w:themeColor="text1"/>
          <w:sz w:val="22"/>
          <w:lang w:val="cy-GB"/>
        </w:rPr>
        <w:t xml:space="preserve">, yn ogystal â gweithio gydag AberAid i gefnogi ffoaduriaid, cadetiaid môr a sgowtiaid, badau achub/achub bywyd, cefnogi clybiau ar ôl ysgol, </w:t>
      </w:r>
      <w:r w:rsidR="003E490E" w:rsidRPr="00904E13">
        <w:rPr>
          <w:color w:val="000000" w:themeColor="text1"/>
          <w:sz w:val="22"/>
          <w:lang w:val="cy-GB"/>
        </w:rPr>
        <w:t>cynnal</w:t>
      </w:r>
      <w:r w:rsidR="00A623A2" w:rsidRPr="00904E13">
        <w:rPr>
          <w:color w:val="000000" w:themeColor="text1"/>
          <w:sz w:val="22"/>
          <w:lang w:val="cy-GB"/>
        </w:rPr>
        <w:t xml:space="preserve"> clinigau </w:t>
      </w:r>
      <w:r w:rsidR="003E490E" w:rsidRPr="00904E13">
        <w:rPr>
          <w:color w:val="000000" w:themeColor="text1"/>
          <w:sz w:val="22"/>
          <w:lang w:val="cy-GB"/>
        </w:rPr>
        <w:t xml:space="preserve">i roi </w:t>
      </w:r>
      <w:r w:rsidR="00A623A2" w:rsidRPr="00904E13">
        <w:rPr>
          <w:color w:val="000000" w:themeColor="text1"/>
          <w:sz w:val="22"/>
          <w:lang w:val="cy-GB"/>
        </w:rPr>
        <w:t>cyngor cyfreithiol am ddim, a</w:t>
      </w:r>
      <w:r w:rsidR="003E490E" w:rsidRPr="00904E13">
        <w:rPr>
          <w:color w:val="000000" w:themeColor="text1"/>
          <w:sz w:val="22"/>
          <w:lang w:val="cy-GB"/>
        </w:rPr>
        <w:t xml:space="preserve"> gweithio</w:t>
      </w:r>
      <w:r w:rsidR="00A623A2" w:rsidRPr="00904E13">
        <w:rPr>
          <w:color w:val="000000" w:themeColor="text1"/>
          <w:sz w:val="22"/>
          <w:lang w:val="cy-GB"/>
        </w:rPr>
        <w:t xml:space="preserve"> gyda Fforwm Cymunedol Penparcau</w:t>
      </w:r>
      <w:r w:rsidR="003E490E" w:rsidRPr="00904E13">
        <w:rPr>
          <w:color w:val="000000" w:themeColor="text1"/>
          <w:sz w:val="22"/>
          <w:lang w:val="cy-GB"/>
        </w:rPr>
        <w:t>.</w:t>
      </w:r>
      <w:r w:rsidR="00A461FB" w:rsidRPr="00904E13">
        <w:rPr>
          <w:color w:val="000000" w:themeColor="text1"/>
          <w:sz w:val="22"/>
          <w:szCs w:val="22"/>
          <w:lang w:val="cy-GB"/>
        </w:rPr>
        <w:t xml:space="preserve"> </w:t>
      </w:r>
    </w:p>
    <w:p w14:paraId="5F97004B" w14:textId="77777777" w:rsidR="00A461FB" w:rsidRPr="00904E13" w:rsidRDefault="00A461FB" w:rsidP="00A461FB">
      <w:pPr>
        <w:ind w:left="0" w:firstLine="0"/>
        <w:rPr>
          <w:color w:val="000000" w:themeColor="text1"/>
          <w:sz w:val="22"/>
          <w:lang w:val="cy-GB"/>
        </w:rPr>
      </w:pPr>
    </w:p>
    <w:p w14:paraId="725DFEA9" w14:textId="791AE993" w:rsidR="00E84470" w:rsidRPr="00904E13" w:rsidRDefault="00E84470" w:rsidP="00E84470">
      <w:pPr>
        <w:ind w:left="0" w:firstLine="0"/>
        <w:rPr>
          <w:color w:val="000000" w:themeColor="text1"/>
          <w:sz w:val="22"/>
          <w:lang w:val="cy-GB"/>
        </w:rPr>
      </w:pPr>
      <w:r w:rsidRPr="00904E13">
        <w:rPr>
          <w:color w:val="000000" w:themeColor="text1"/>
          <w:sz w:val="22"/>
          <w:lang w:val="cy-GB"/>
        </w:rPr>
        <w:t xml:space="preserve">Rydym yn cydnabod y rhwystrau i wirfoddoli a nodwyd yn adroddiad yr UUK </w:t>
      </w:r>
      <w:r w:rsidRPr="00904E13">
        <w:rPr>
          <w:i/>
          <w:iCs/>
          <w:color w:val="000000" w:themeColor="text1"/>
          <w:sz w:val="22"/>
          <w:lang w:val="cy-GB"/>
        </w:rPr>
        <w:t>Breaking Down the Barriers to Student Opportunities and Youth Social Action</w:t>
      </w:r>
      <w:r w:rsidR="00C46C64" w:rsidRPr="00904E13">
        <w:rPr>
          <w:color w:val="000000" w:themeColor="text1"/>
          <w:sz w:val="22"/>
          <w:lang w:val="cy-GB"/>
        </w:rPr>
        <w:t xml:space="preserve"> (Gorffennaf 2015)</w:t>
      </w:r>
      <w:r w:rsidRPr="00904E13">
        <w:rPr>
          <w:color w:val="000000" w:themeColor="text1"/>
          <w:sz w:val="22"/>
          <w:lang w:val="cy-GB"/>
        </w:rPr>
        <w:t>, ac rydym yn gweithio drwy Undeb y Myfyrwyr a’n Gwasanaeth Cynghori Gyrfaoedd i ddarparu amrywiaeth o gyngor a chymorth i fyfyrwyr sydd â diddordeb mewn gwirfoddoli ac annog rhagor o fyfyrwyr i weld gwerth ymgymryd â rolau gwirfoddol. Y nod yw chwalu rhwystrau megis argraffiadau gwael, diffyg cymorth arbenigol a biwrocratiaeth drwy ddarparu cyngor hygyrch a’i gwneud mor rhwydd â phosibl i’n myfyrwyr gofrestru ar gyfer swyddi gwirfoddol.</w:t>
      </w:r>
    </w:p>
    <w:p w14:paraId="2FBCA04A" w14:textId="77777777" w:rsidR="00E84470" w:rsidRPr="00904E13" w:rsidRDefault="00E84470" w:rsidP="00A461FB">
      <w:pPr>
        <w:ind w:left="0" w:firstLine="0"/>
        <w:rPr>
          <w:color w:val="000000" w:themeColor="text1"/>
          <w:sz w:val="22"/>
          <w:lang w:val="cy-GB"/>
        </w:rPr>
      </w:pPr>
    </w:p>
    <w:p w14:paraId="185E56FF" w14:textId="02995A05" w:rsidR="00A461FB" w:rsidRPr="00904E13" w:rsidRDefault="00C46C64" w:rsidP="00A461FB">
      <w:pPr>
        <w:ind w:left="0" w:firstLine="0"/>
        <w:rPr>
          <w:color w:val="000000" w:themeColor="text1"/>
          <w:sz w:val="22"/>
          <w:lang w:val="cy-GB"/>
        </w:rPr>
      </w:pPr>
      <w:r w:rsidRPr="00904E13">
        <w:rPr>
          <w:color w:val="000000" w:themeColor="text1"/>
          <w:sz w:val="22"/>
          <w:lang w:val="cy-GB"/>
        </w:rPr>
        <w:t>Mae Undeb Myfyrwyr Prifysgol Aberystwyth wedi’i achredu â chynllun ‘Buddsoddi mewn Gwirfoddolwyr’.</w:t>
      </w:r>
      <w:r w:rsidR="003B20B1" w:rsidRPr="00904E13">
        <w:rPr>
          <w:color w:val="000000" w:themeColor="text1"/>
          <w:sz w:val="22"/>
          <w:lang w:val="cy-GB"/>
        </w:rPr>
        <w:t xml:space="preserve"> </w:t>
      </w:r>
      <w:r w:rsidRPr="00904E13">
        <w:rPr>
          <w:color w:val="000000" w:themeColor="text1"/>
          <w:sz w:val="22"/>
          <w:lang w:val="cy-GB"/>
        </w:rPr>
        <w:t>Mae Cynllun Mynediad a Ffioedd y Brifysgol ar gyfer 2019/20 yn cynnig cymorth i Undeb y Myfyrwyr ac i’r Gwasanaeth Cynghori Gyrfaoedd, gan fod y ddau yn ffynonellau allweddol i gael gwybodaeth ariannol a chefnogaeth i’n gwirfoddolwyr ymhlith y myfyrwyr.</w:t>
      </w:r>
      <w:r w:rsidRPr="00904E13">
        <w:rPr>
          <w:lang w:val="cy-GB"/>
        </w:rPr>
        <w:t xml:space="preserve">  </w:t>
      </w:r>
    </w:p>
    <w:p w14:paraId="7E909E8C" w14:textId="77777777" w:rsidR="00A461FB" w:rsidRPr="00904E13" w:rsidRDefault="00A461FB" w:rsidP="00A461FB">
      <w:pPr>
        <w:ind w:left="0" w:firstLine="0"/>
        <w:rPr>
          <w:color w:val="000000" w:themeColor="text1"/>
          <w:sz w:val="22"/>
          <w:szCs w:val="22"/>
          <w:lang w:val="cy-GB"/>
        </w:rPr>
      </w:pPr>
    </w:p>
    <w:p w14:paraId="05ED0ACF" w14:textId="66B97E15" w:rsidR="00A461FB" w:rsidRPr="00904E13" w:rsidRDefault="00A461FB" w:rsidP="00A461FB">
      <w:pPr>
        <w:ind w:left="0" w:firstLine="0"/>
        <w:rPr>
          <w:b/>
          <w:color w:val="0070C0"/>
          <w:sz w:val="22"/>
          <w:szCs w:val="22"/>
          <w:lang w:val="cy-GB"/>
        </w:rPr>
      </w:pPr>
      <w:r w:rsidRPr="00904E13">
        <w:rPr>
          <w:b/>
          <w:color w:val="0070C0"/>
          <w:sz w:val="22"/>
          <w:lang w:val="cy-GB"/>
        </w:rPr>
        <w:t>3.2 Partner</w:t>
      </w:r>
      <w:r w:rsidR="00A623A2" w:rsidRPr="00904E13">
        <w:rPr>
          <w:b/>
          <w:color w:val="0070C0"/>
          <w:sz w:val="22"/>
          <w:lang w:val="cy-GB"/>
        </w:rPr>
        <w:t>iaeth â Chyflogwyr</w:t>
      </w:r>
    </w:p>
    <w:p w14:paraId="71C44D1C" w14:textId="45E606FB" w:rsidR="00A461FB" w:rsidRPr="00904E13" w:rsidRDefault="00A623A2" w:rsidP="00A461FB">
      <w:pPr>
        <w:ind w:left="0" w:firstLine="0"/>
        <w:rPr>
          <w:color w:val="0070C0"/>
          <w:sz w:val="22"/>
          <w:lang w:val="cy-GB"/>
        </w:rPr>
      </w:pPr>
      <w:r w:rsidRPr="00904E13">
        <w:rPr>
          <w:color w:val="000000" w:themeColor="text1"/>
          <w:sz w:val="22"/>
          <w:szCs w:val="22"/>
          <w:lang w:val="cy-GB"/>
        </w:rPr>
        <w:t xml:space="preserve">Mae’r Cynllun Mynediad a Ffioedd ar gyfer 2019/20 yn cynnwys cymorth ar gyfer cefnogi a chanfod profiad gwaith ystyrlon mewn partneriaeth â chyflogwyr lleol, cenedlaethol a rhyngwladol – mewn rhaglenni 4 blynedd integredig, neu am gyfnodau byrrach, yn ogystal ag ar gyfer gweithio gyda chyflogwyr i ddod i’r campws i ryngweithio â myfyrwyr, ac i gynnal Ffeiriau Gyrfa a chyfweliadau ar y campws. Ymhlith y partneriaethau â chyflogwyr lleol mae: Network Rail, Rachel’s Dairy, y diwydiant lletygarwch lleol, Marks </w:t>
      </w:r>
      <w:r w:rsidR="00E73B1B" w:rsidRPr="00904E13">
        <w:rPr>
          <w:color w:val="000000" w:themeColor="text1"/>
          <w:sz w:val="22"/>
          <w:szCs w:val="22"/>
          <w:lang w:val="cy-GB"/>
        </w:rPr>
        <w:t>&amp;</w:t>
      </w:r>
      <w:r w:rsidRPr="00904E13">
        <w:rPr>
          <w:color w:val="000000" w:themeColor="text1"/>
          <w:sz w:val="22"/>
          <w:szCs w:val="22"/>
          <w:lang w:val="cy-GB"/>
        </w:rPr>
        <w:t xml:space="preserve"> Spencer, Tesco, y bwrdd iechyd lleol, cwmnïau cyfreithiol ledled Cymru, Llywodraeth Cymru, </w:t>
      </w:r>
      <w:r w:rsidR="004A749A" w:rsidRPr="00904E13">
        <w:rPr>
          <w:color w:val="000000" w:themeColor="text1"/>
          <w:sz w:val="22"/>
          <w:lang w:val="cy-GB"/>
        </w:rPr>
        <w:t>Comisiwn Brenhinol Henebion Cymru</w:t>
      </w:r>
      <w:r w:rsidRPr="00904E13">
        <w:rPr>
          <w:color w:val="000000" w:themeColor="text1"/>
          <w:sz w:val="22"/>
          <w:szCs w:val="22"/>
          <w:lang w:val="cy-GB"/>
        </w:rPr>
        <w:t>, Llyfrgell Genedlaethol Cymru.</w:t>
      </w:r>
      <w:r w:rsidR="00B15F53" w:rsidRPr="00904E13">
        <w:rPr>
          <w:color w:val="000000" w:themeColor="text1"/>
          <w:sz w:val="22"/>
          <w:lang w:val="cy-GB"/>
        </w:rPr>
        <w:t xml:space="preserve"> </w:t>
      </w:r>
    </w:p>
    <w:p w14:paraId="12CF27EE" w14:textId="77777777" w:rsidR="00A461FB" w:rsidRPr="00904E13" w:rsidRDefault="00A461FB" w:rsidP="00A461FB">
      <w:pPr>
        <w:ind w:left="0" w:firstLine="0"/>
        <w:rPr>
          <w:b/>
          <w:color w:val="0070C0"/>
          <w:sz w:val="22"/>
          <w:lang w:val="cy-GB"/>
        </w:rPr>
      </w:pPr>
    </w:p>
    <w:p w14:paraId="7974B7B2" w14:textId="522DDC30" w:rsidR="008024BD" w:rsidRPr="00904E13" w:rsidRDefault="003B20B1" w:rsidP="008024BD">
      <w:pPr>
        <w:ind w:left="0" w:firstLine="0"/>
        <w:outlineLvl w:val="0"/>
        <w:rPr>
          <w:b/>
          <w:color w:val="000000" w:themeColor="text1"/>
          <w:sz w:val="22"/>
          <w:szCs w:val="22"/>
          <w:lang w:val="cy-GB"/>
        </w:rPr>
      </w:pPr>
      <w:r w:rsidRPr="00904E13">
        <w:rPr>
          <w:b/>
          <w:color w:val="0070C0"/>
          <w:sz w:val="22"/>
          <w:szCs w:val="22"/>
          <w:lang w:val="cy-GB"/>
        </w:rPr>
        <w:t xml:space="preserve">3.3 </w:t>
      </w:r>
      <w:r w:rsidR="008024BD" w:rsidRPr="00904E13">
        <w:rPr>
          <w:b/>
          <w:color w:val="0070C0"/>
          <w:sz w:val="22"/>
          <w:szCs w:val="22"/>
          <w:lang w:val="cy-GB"/>
        </w:rPr>
        <w:t>Partneriaid Rhanbarthol ar gyfer Ehangu Mynediad</w:t>
      </w:r>
    </w:p>
    <w:p w14:paraId="797F5425" w14:textId="416F006E" w:rsidR="00A461FB" w:rsidRPr="00904E13" w:rsidRDefault="00F95BF2" w:rsidP="00A461FB">
      <w:pPr>
        <w:ind w:left="0" w:firstLine="0"/>
        <w:rPr>
          <w:color w:val="000000" w:themeColor="text1"/>
          <w:sz w:val="22"/>
          <w:szCs w:val="22"/>
          <w:lang w:val="cy-GB"/>
        </w:rPr>
      </w:pPr>
      <w:r w:rsidRPr="00904E13">
        <w:rPr>
          <w:color w:val="000000" w:themeColor="text1"/>
          <w:sz w:val="22"/>
          <w:szCs w:val="22"/>
          <w:lang w:val="cy-GB"/>
        </w:rPr>
        <w:t xml:space="preserve">Rydym yn falch o weithio gyda phartneriaid rhanbarthol i gefnogi Ehangu Mynediad yng Nghymru trwy’r bartneriaeth </w:t>
      </w:r>
      <w:r w:rsidRPr="00904E13">
        <w:rPr>
          <w:rStyle w:val="tlid-translation"/>
          <w:sz w:val="22"/>
          <w:szCs w:val="22"/>
          <w:lang w:val="cy-GB"/>
        </w:rPr>
        <w:t>Ymgyrraedd yn Ehangach</w:t>
      </w:r>
      <w:r w:rsidRPr="00904E13">
        <w:rPr>
          <w:color w:val="000000" w:themeColor="text1"/>
          <w:sz w:val="22"/>
          <w:szCs w:val="22"/>
          <w:lang w:val="cy-GB"/>
        </w:rPr>
        <w:t xml:space="preserve"> a thrwy ystod o weithgorau rhanbarthol eraill. Rydym yn cefnogi Grŵp Gweithredol Rhanbarthol </w:t>
      </w:r>
      <w:r w:rsidRPr="00904E13">
        <w:rPr>
          <w:rStyle w:val="tlid-translation"/>
          <w:sz w:val="22"/>
          <w:szCs w:val="22"/>
          <w:lang w:val="cy-GB"/>
        </w:rPr>
        <w:t>Ymgyrraedd yn Ehangach</w:t>
      </w:r>
      <w:r w:rsidRPr="00904E13">
        <w:rPr>
          <w:color w:val="000000" w:themeColor="text1"/>
          <w:sz w:val="22"/>
          <w:szCs w:val="22"/>
          <w:lang w:val="cy-GB"/>
        </w:rPr>
        <w:t xml:space="preserve"> trwy gynnal cyfarfodydd gyda nhw yn ein Hyb. Mae Cyfarwyddwr Ehangu Cyfranogiad a Chynhwysiant Cymdeithasol Prifysgol Aberystwyth yn aelod o grŵp Llesiant </w:t>
      </w:r>
      <w:r w:rsidRPr="00904E13">
        <w:rPr>
          <w:color w:val="000000" w:themeColor="text1"/>
          <w:sz w:val="22"/>
          <w:szCs w:val="22"/>
          <w:lang w:val="cy-GB"/>
        </w:rPr>
        <w:lastRenderedPageBreak/>
        <w:t xml:space="preserve">Cenedlaethau’r Dyfodol Addysg Uwch sy’n weithredol ar hyd Cymru gyfan ac yn cydlynu â Llywodraeth Cymru a’r Comisiynydd trwy hyn, gan helpu i rannu arfer gorau a’i ymgorffori yn y cwricwlwm. Caiff cyllid </w:t>
      </w:r>
      <w:r w:rsidRPr="00904E13">
        <w:rPr>
          <w:rStyle w:val="tlid-translation"/>
          <w:sz w:val="22"/>
          <w:szCs w:val="22"/>
          <w:lang w:val="cy-GB"/>
        </w:rPr>
        <w:t xml:space="preserve">Ymgyrraedd yn </w:t>
      </w:r>
      <w:r w:rsidRPr="00904E13">
        <w:rPr>
          <w:color w:val="000000" w:themeColor="text1"/>
          <w:sz w:val="22"/>
          <w:szCs w:val="22"/>
          <w:lang w:val="cy-GB"/>
        </w:rPr>
        <w:t>Ehangach ei ddyrannu bob blwyddyn ac, mewn blynyddoedd blaenorol, fe</w:t>
      </w:r>
      <w:r w:rsidR="00F72083" w:rsidRPr="00904E13">
        <w:rPr>
          <w:color w:val="000000" w:themeColor="text1"/>
          <w:sz w:val="22"/>
          <w:szCs w:val="22"/>
          <w:lang w:val="cy-GB"/>
        </w:rPr>
        <w:t>’</w:t>
      </w:r>
      <w:r w:rsidRPr="00904E13">
        <w:rPr>
          <w:color w:val="000000" w:themeColor="text1"/>
          <w:sz w:val="22"/>
          <w:szCs w:val="22"/>
          <w:lang w:val="cy-GB"/>
        </w:rPr>
        <w:t xml:space="preserve">i defnyddiwyd i helpu i gefnogi myfyrwyr ar gyrsiau preswyl a chyfrannu at weithio gyda myfyrwyr ar Fagloriaeth Cymru. Yn gyfnewid am hyn, rydym yn darparu gofod swyddfa a chyflenwadau ar gyfer un aelod o staff </w:t>
      </w:r>
      <w:r w:rsidR="00F72083" w:rsidRPr="00904E13">
        <w:rPr>
          <w:rStyle w:val="tlid-translation"/>
          <w:sz w:val="22"/>
          <w:szCs w:val="22"/>
          <w:lang w:val="cy-GB"/>
        </w:rPr>
        <w:t>Ymgyrraedd yn Ehangach</w:t>
      </w:r>
      <w:r w:rsidR="00F72083" w:rsidRPr="00904E13">
        <w:rPr>
          <w:color w:val="000000" w:themeColor="text1"/>
          <w:sz w:val="22"/>
          <w:szCs w:val="22"/>
          <w:lang w:val="cy-GB"/>
        </w:rPr>
        <w:t xml:space="preserve"> </w:t>
      </w:r>
      <w:r w:rsidRPr="00904E13">
        <w:rPr>
          <w:color w:val="000000" w:themeColor="text1"/>
          <w:sz w:val="22"/>
          <w:szCs w:val="22"/>
          <w:lang w:val="cy-GB"/>
        </w:rPr>
        <w:t xml:space="preserve">yn Aberystwyth fel </w:t>
      </w:r>
      <w:r w:rsidR="00F72083" w:rsidRPr="00904E13">
        <w:rPr>
          <w:color w:val="000000" w:themeColor="text1"/>
          <w:sz w:val="22"/>
          <w:szCs w:val="22"/>
          <w:lang w:val="cy-GB"/>
        </w:rPr>
        <w:t>cyfrannu</w:t>
      </w:r>
      <w:r w:rsidRPr="00904E13">
        <w:rPr>
          <w:color w:val="000000" w:themeColor="text1"/>
          <w:sz w:val="22"/>
          <w:szCs w:val="22"/>
          <w:lang w:val="cy-GB"/>
        </w:rPr>
        <w:t xml:space="preserve"> mewn nwyddau</w:t>
      </w:r>
      <w:r w:rsidR="00F72083" w:rsidRPr="00904E13">
        <w:rPr>
          <w:color w:val="000000" w:themeColor="text1"/>
          <w:sz w:val="22"/>
          <w:szCs w:val="22"/>
          <w:lang w:val="cy-GB"/>
        </w:rPr>
        <w:t>.</w:t>
      </w:r>
    </w:p>
    <w:p w14:paraId="24CC150A" w14:textId="77777777" w:rsidR="00A461FB" w:rsidRPr="00904E13" w:rsidRDefault="00A461FB" w:rsidP="00A461FB">
      <w:pPr>
        <w:ind w:left="0" w:firstLine="0"/>
        <w:rPr>
          <w:color w:val="000000" w:themeColor="text1"/>
          <w:sz w:val="22"/>
          <w:szCs w:val="22"/>
          <w:lang w:val="cy-GB"/>
        </w:rPr>
      </w:pPr>
    </w:p>
    <w:p w14:paraId="32A70BAE" w14:textId="78FA250D" w:rsidR="00F95BF2" w:rsidRPr="00904E13" w:rsidRDefault="00F95BF2" w:rsidP="00F95BF2">
      <w:pPr>
        <w:ind w:left="0" w:firstLine="0"/>
        <w:rPr>
          <w:color w:val="000000" w:themeColor="text1"/>
          <w:sz w:val="22"/>
          <w:szCs w:val="22"/>
          <w:lang w:val="cy-GB"/>
        </w:rPr>
      </w:pPr>
      <w:r w:rsidRPr="00904E13">
        <w:rPr>
          <w:rStyle w:val="tlid-translation"/>
          <w:sz w:val="22"/>
          <w:szCs w:val="22"/>
          <w:lang w:val="cy-GB"/>
        </w:rPr>
        <w:t xml:space="preserve">Rydym hefyd yn weithgar yn y grŵp ledled Cymru gyfan ar Gydraddoldeb, gan rannu arfer gorau a datblygu polisïau i sicrhau rhywfaint o gonsensws ar faterion cydraddoldeb ledled Cymru. </w:t>
      </w:r>
      <w:r w:rsidRPr="00904E13">
        <w:rPr>
          <w:color w:val="000000" w:themeColor="text1"/>
          <w:sz w:val="22"/>
          <w:szCs w:val="22"/>
          <w:lang w:val="cy-GB"/>
        </w:rPr>
        <w:t>Rydym yn gweithio’n agos gyda Grŵp CLASS Cymru i sicrhau bod gwell gwybodaeth ar gael i ymarferwyr, rhieni maeth a gweithwyr cymdeithasol sy’n darparu ar gyfer anghenion Gofalwyr a Phlant sy’n Derbyn Gofal. Mae pob un o’r partneriaethau hyn yn ein galluogi i ddysgu o arferion da a’u rhannu, ac mae’n bwydo i ddatblyg</w:t>
      </w:r>
      <w:r w:rsidR="003911D4">
        <w:rPr>
          <w:color w:val="000000" w:themeColor="text1"/>
          <w:sz w:val="22"/>
          <w:szCs w:val="22"/>
          <w:lang w:val="cy-GB"/>
        </w:rPr>
        <w:t>u</w:t>
      </w:r>
      <w:r w:rsidRPr="00904E13">
        <w:rPr>
          <w:color w:val="000000" w:themeColor="text1"/>
          <w:sz w:val="22"/>
          <w:szCs w:val="22"/>
          <w:lang w:val="cy-GB"/>
        </w:rPr>
        <w:t xml:space="preserve"> darpariaeth a chefnogaeth o ansawdd i’n myfyrwyr.</w:t>
      </w:r>
    </w:p>
    <w:p w14:paraId="4A854E6C" w14:textId="77777777" w:rsidR="00A461FB" w:rsidRPr="00904E13" w:rsidRDefault="00A461FB" w:rsidP="00A461FB">
      <w:pPr>
        <w:ind w:left="0" w:firstLine="0"/>
        <w:rPr>
          <w:b/>
          <w:color w:val="0070C0"/>
          <w:sz w:val="22"/>
          <w:lang w:val="cy-GB"/>
        </w:rPr>
      </w:pPr>
    </w:p>
    <w:p w14:paraId="480F3690" w14:textId="6105A2A5" w:rsidR="003E490E" w:rsidRPr="00904E13" w:rsidRDefault="00A461FB" w:rsidP="003E490E">
      <w:pPr>
        <w:ind w:left="0" w:firstLine="0"/>
        <w:outlineLvl w:val="0"/>
        <w:rPr>
          <w:b/>
          <w:color w:val="000000" w:themeColor="text1"/>
          <w:sz w:val="22"/>
          <w:szCs w:val="22"/>
          <w:lang w:val="cy-GB"/>
        </w:rPr>
      </w:pPr>
      <w:r w:rsidRPr="00904E13">
        <w:rPr>
          <w:b/>
          <w:color w:val="0070C0"/>
          <w:sz w:val="22"/>
          <w:szCs w:val="22"/>
          <w:lang w:val="cy-GB"/>
        </w:rPr>
        <w:t xml:space="preserve">3.4 </w:t>
      </w:r>
      <w:r w:rsidR="003E490E" w:rsidRPr="00904E13">
        <w:rPr>
          <w:b/>
          <w:color w:val="0070C0"/>
          <w:sz w:val="22"/>
          <w:szCs w:val="22"/>
          <w:lang w:val="cy-GB"/>
        </w:rPr>
        <w:t>Partneriaeth a Darpariaeth wedi’i Rhyddfreinio</w:t>
      </w:r>
    </w:p>
    <w:p w14:paraId="771E6A4F" w14:textId="0AAD0988" w:rsidR="00A461FB" w:rsidRPr="00904E13" w:rsidRDefault="00A461FB" w:rsidP="00A461FB">
      <w:pPr>
        <w:ind w:left="0" w:firstLine="0"/>
        <w:rPr>
          <w:b/>
          <w:color w:val="0070C0"/>
          <w:sz w:val="22"/>
          <w:szCs w:val="22"/>
          <w:lang w:val="cy-GB"/>
        </w:rPr>
      </w:pPr>
    </w:p>
    <w:p w14:paraId="66064716" w14:textId="7FE49AF4" w:rsidR="003E490E" w:rsidRPr="00904E13" w:rsidRDefault="003E490E" w:rsidP="003E490E">
      <w:pPr>
        <w:ind w:left="0" w:firstLine="0"/>
        <w:rPr>
          <w:color w:val="000000" w:themeColor="text1"/>
          <w:sz w:val="22"/>
          <w:szCs w:val="22"/>
          <w:lang w:val="cy-GB"/>
        </w:rPr>
      </w:pPr>
      <w:r w:rsidRPr="00904E13">
        <w:rPr>
          <w:color w:val="000000" w:themeColor="text1"/>
          <w:sz w:val="22"/>
          <w:szCs w:val="22"/>
          <w:lang w:val="cy-GB"/>
        </w:rPr>
        <w:t xml:space="preserve">Mae’r Brifysgol yn gweithio gyda phartneriaid i sicrhau darpariaeth Israddedig ledled Cymru ac yn cydnabod ei chyfrifoldebau tuag at y myfyrwyr hynny. Yn ystod 2019/20 </w:t>
      </w:r>
      <w:r w:rsidR="003911D4">
        <w:rPr>
          <w:color w:val="000000" w:themeColor="text1"/>
          <w:sz w:val="22"/>
          <w:szCs w:val="22"/>
          <w:lang w:val="cy-GB"/>
        </w:rPr>
        <w:t>mae</w:t>
      </w:r>
      <w:r w:rsidRPr="00904E13">
        <w:rPr>
          <w:color w:val="000000" w:themeColor="text1"/>
          <w:sz w:val="22"/>
          <w:szCs w:val="22"/>
          <w:lang w:val="cy-GB"/>
        </w:rPr>
        <w:t xml:space="preserve"> gan y Brifysgol gyrsiau wedi’u rhyddfreinio i Goleg Cambria ac i Goleg Gwent. Bydd y Brifysgol yn gweithio’n agos gyda’i phartneriaid i sicrhau ansawdd y ddarpariaeth a phrofiad y myfyriwr. Mae’r gofyniad i ymgysylltu</w:t>
      </w:r>
      <w:r w:rsidR="003911D4">
        <w:rPr>
          <w:color w:val="000000" w:themeColor="text1"/>
          <w:sz w:val="22"/>
          <w:szCs w:val="22"/>
          <w:lang w:val="cy-GB"/>
        </w:rPr>
        <w:t>’</w:t>
      </w:r>
      <w:r w:rsidRPr="00904E13">
        <w:rPr>
          <w:color w:val="000000" w:themeColor="text1"/>
          <w:sz w:val="22"/>
          <w:szCs w:val="22"/>
          <w:lang w:val="cy-GB"/>
        </w:rPr>
        <w:t>n briodol â llais y myfyrw</w:t>
      </w:r>
      <w:r w:rsidR="003911D4">
        <w:rPr>
          <w:color w:val="000000" w:themeColor="text1"/>
          <w:sz w:val="22"/>
          <w:szCs w:val="22"/>
          <w:lang w:val="cy-GB"/>
        </w:rPr>
        <w:t>y</w:t>
      </w:r>
      <w:r w:rsidRPr="00904E13">
        <w:rPr>
          <w:color w:val="000000" w:themeColor="text1"/>
          <w:sz w:val="22"/>
          <w:szCs w:val="22"/>
          <w:lang w:val="cy-GB"/>
        </w:rPr>
        <w:t>r wedi’i ymgorffori yn ein cytundebau partneriaeth rhwng Prifysgol Aberystwyth a deiliad y rhyddfraint. Wrth ddatblygu Cynllun Ffioedd 2019/20, adolygwyd cytundebau gyda phartneriaid. Mae ein prosesau sicrhau ansawdd yn sicrhau bod prosesau ar gyfer cynrychiolaeth myfyrwyr yn gadarn a bod gan fyfyrwyr fecanwaith ar gyfer mynegi eu hanghenion a chael yr anghenion hynny wedi’u diwallu. Yng Ngholeg Cambria, er enghraifft, mae hyn ar ffurf cynrychiolaeth myfyrwyr ar y Grŵp Gweithredol Addysg Uwch.</w:t>
      </w:r>
    </w:p>
    <w:p w14:paraId="05353A32" w14:textId="77777777" w:rsidR="003E490E" w:rsidRPr="00904E13" w:rsidRDefault="003E490E" w:rsidP="00A461FB">
      <w:pPr>
        <w:ind w:left="0" w:firstLine="0"/>
        <w:rPr>
          <w:rFonts w:eastAsiaTheme="minorHAnsi" w:cs="Arial"/>
          <w:color w:val="000000"/>
          <w:sz w:val="22"/>
          <w:szCs w:val="22"/>
          <w:lang w:val="cy-GB" w:eastAsia="en-US"/>
        </w:rPr>
      </w:pPr>
    </w:p>
    <w:p w14:paraId="344D4564" w14:textId="77777777" w:rsidR="00A461FB" w:rsidRPr="00904E13" w:rsidRDefault="00A461FB" w:rsidP="00A461FB">
      <w:pPr>
        <w:ind w:left="0" w:firstLine="0"/>
        <w:rPr>
          <w:b/>
          <w:color w:val="0070C0"/>
          <w:sz w:val="22"/>
          <w:szCs w:val="22"/>
          <w:lang w:val="cy-GB"/>
        </w:rPr>
      </w:pPr>
    </w:p>
    <w:p w14:paraId="5021218F" w14:textId="0DCAF3F2" w:rsidR="00A461FB" w:rsidRPr="00904E13" w:rsidRDefault="000730A2" w:rsidP="00904E13">
      <w:pPr>
        <w:pStyle w:val="ParagraffRhestr"/>
        <w:numPr>
          <w:ilvl w:val="0"/>
          <w:numId w:val="31"/>
        </w:numPr>
        <w:ind w:hanging="720"/>
        <w:outlineLvl w:val="0"/>
        <w:rPr>
          <w:b/>
          <w:color w:val="0070C0"/>
          <w:sz w:val="22"/>
          <w:lang w:val="cy-GB"/>
        </w:rPr>
      </w:pPr>
      <w:r w:rsidRPr="00904E13">
        <w:rPr>
          <w:b/>
          <w:color w:val="0070C0"/>
          <w:sz w:val="22"/>
          <w:lang w:val="cy-GB"/>
        </w:rPr>
        <w:t>Y SAIL RESYMEGOL (GAN GYNNWYS DULL STRATEGOL)</w:t>
      </w:r>
    </w:p>
    <w:p w14:paraId="22115846" w14:textId="77777777" w:rsidR="00A461FB" w:rsidRPr="00904E13" w:rsidRDefault="00A461FB" w:rsidP="00A461FB">
      <w:pPr>
        <w:ind w:left="0" w:firstLine="0"/>
        <w:rPr>
          <w:sz w:val="22"/>
          <w:lang w:val="cy-GB"/>
        </w:rPr>
      </w:pPr>
    </w:p>
    <w:p w14:paraId="0240D845" w14:textId="7DA229AB" w:rsidR="00F341B6" w:rsidRPr="00904E13" w:rsidRDefault="000730A2" w:rsidP="000730A2">
      <w:pPr>
        <w:pStyle w:val="CorffyTestun"/>
        <w:ind w:right="231"/>
        <w:rPr>
          <w:sz w:val="22"/>
          <w:szCs w:val="22"/>
          <w:lang w:val="cy-GB"/>
        </w:rPr>
      </w:pPr>
      <w:r w:rsidRPr="00904E13">
        <w:rPr>
          <w:sz w:val="22"/>
          <w:szCs w:val="22"/>
          <w:lang w:val="cy-GB"/>
        </w:rPr>
        <w:t>Ein nod trosfwaol yng Nghynllun Mynediad a Ffioedd 2019/20 yw buddsoddi incwm ffioedd yn strategol mewn gweithgareddau a fydd yn cynorthwyo</w:t>
      </w:r>
      <w:r w:rsidR="003B20B1" w:rsidRPr="00904E13">
        <w:rPr>
          <w:sz w:val="22"/>
          <w:szCs w:val="22"/>
          <w:lang w:val="cy-GB"/>
        </w:rPr>
        <w:t>’r holl israddedigion</w:t>
      </w:r>
      <w:r w:rsidRPr="00904E13">
        <w:rPr>
          <w:sz w:val="22"/>
          <w:szCs w:val="22"/>
          <w:lang w:val="cy-GB"/>
        </w:rPr>
        <w:t xml:space="preserve"> o’r cam ymgeisio hyd at raddio a thu hwnt, gan gynorthwyo â llwyddiant i holl israddedigion Prifysgol Aberystwyth, waeth beth fo’u cefndir.</w:t>
      </w:r>
      <w:r w:rsidR="00A461FB" w:rsidRPr="00904E13">
        <w:rPr>
          <w:color w:val="000000" w:themeColor="text1"/>
          <w:sz w:val="22"/>
          <w:lang w:val="cy-GB"/>
        </w:rPr>
        <w:t xml:space="preserve"> </w:t>
      </w:r>
      <w:r w:rsidRPr="00904E13">
        <w:rPr>
          <w:color w:val="000000" w:themeColor="text1"/>
          <w:sz w:val="22"/>
          <w:lang w:val="cy-GB"/>
        </w:rPr>
        <w:t>Mae ein Cynllun Strategol</w:t>
      </w:r>
      <w:r w:rsidR="00A461FB" w:rsidRPr="00904E13">
        <w:rPr>
          <w:color w:val="000000" w:themeColor="text1"/>
          <w:sz w:val="22"/>
          <w:szCs w:val="22"/>
          <w:lang w:val="cy-GB"/>
        </w:rPr>
        <w:t xml:space="preserve"> 2018-23 </w:t>
      </w:r>
      <w:r w:rsidRPr="00904E13">
        <w:rPr>
          <w:color w:val="000000" w:themeColor="text1"/>
          <w:sz w:val="22"/>
          <w:szCs w:val="22"/>
          <w:lang w:val="cy-GB"/>
        </w:rPr>
        <w:t xml:space="preserve">newydd hefyd yn rhoi ffocws cryfach ar safle’r Brifysgol mewn cymdeithas, gan ei gwneud yn glir ein bod </w:t>
      </w:r>
      <w:r w:rsidRPr="00904E13">
        <w:rPr>
          <w:sz w:val="22"/>
          <w:szCs w:val="22"/>
          <w:lang w:val="cy-GB"/>
        </w:rPr>
        <w:t>‘</w:t>
      </w:r>
      <w:r w:rsidRPr="00904E13">
        <w:rPr>
          <w:i/>
          <w:iCs/>
          <w:sz w:val="22"/>
          <w:szCs w:val="22"/>
          <w:lang w:val="cy-GB"/>
        </w:rPr>
        <w:t>yn trwytho’n graddedigion gyda hyfforddiant academaidd a gwerthoedd dinasyddiaeth byd-eang a chenedlaethol</w:t>
      </w:r>
      <w:r w:rsidRPr="00904E13">
        <w:rPr>
          <w:sz w:val="22"/>
          <w:szCs w:val="22"/>
          <w:lang w:val="cy-GB"/>
        </w:rPr>
        <w:t>.’</w:t>
      </w:r>
    </w:p>
    <w:p w14:paraId="0CB5798E" w14:textId="77777777" w:rsidR="00F341B6" w:rsidRPr="00904E13" w:rsidRDefault="00F341B6" w:rsidP="00A461FB">
      <w:pPr>
        <w:ind w:left="0" w:firstLine="0"/>
        <w:rPr>
          <w:b/>
          <w:color w:val="0070C0"/>
          <w:sz w:val="22"/>
          <w:szCs w:val="22"/>
          <w:lang w:val="cy-GB"/>
        </w:rPr>
      </w:pPr>
    </w:p>
    <w:p w14:paraId="2904EFB1" w14:textId="4B994742" w:rsidR="00A461FB" w:rsidRPr="00904E13" w:rsidRDefault="00A461FB" w:rsidP="00A461FB">
      <w:pPr>
        <w:ind w:left="0" w:firstLine="0"/>
        <w:rPr>
          <w:b/>
          <w:color w:val="0070C0"/>
          <w:sz w:val="22"/>
          <w:szCs w:val="22"/>
          <w:lang w:val="cy-GB"/>
        </w:rPr>
      </w:pPr>
      <w:r w:rsidRPr="00904E13">
        <w:rPr>
          <w:b/>
          <w:color w:val="0070C0"/>
          <w:sz w:val="22"/>
          <w:szCs w:val="22"/>
          <w:lang w:val="cy-GB"/>
        </w:rPr>
        <w:t xml:space="preserve">4.1 </w:t>
      </w:r>
      <w:r w:rsidR="003E0848" w:rsidRPr="00904E13">
        <w:rPr>
          <w:b/>
          <w:color w:val="0070C0"/>
          <w:sz w:val="22"/>
          <w:szCs w:val="22"/>
          <w:lang w:val="cy-GB"/>
        </w:rPr>
        <w:t>Adolygu Cynlluniau Mynediad a Ffioedd blaenorol</w:t>
      </w:r>
    </w:p>
    <w:p w14:paraId="3D6C1F20" w14:textId="77777777" w:rsidR="00A461FB" w:rsidRPr="00904E13" w:rsidRDefault="00A461FB" w:rsidP="00A461FB">
      <w:pPr>
        <w:ind w:left="0" w:firstLine="0"/>
        <w:rPr>
          <w:color w:val="000000" w:themeColor="text1"/>
          <w:sz w:val="22"/>
          <w:szCs w:val="22"/>
          <w:lang w:val="cy-GB"/>
        </w:rPr>
      </w:pPr>
    </w:p>
    <w:p w14:paraId="77F2E44D" w14:textId="09CFBF45" w:rsidR="00A461FB" w:rsidRPr="00904E13" w:rsidRDefault="00862CD4" w:rsidP="00A461FB">
      <w:pPr>
        <w:ind w:left="0" w:firstLine="0"/>
        <w:rPr>
          <w:color w:val="000000" w:themeColor="text1"/>
          <w:sz w:val="22"/>
          <w:szCs w:val="22"/>
          <w:lang w:val="cy-GB"/>
        </w:rPr>
      </w:pPr>
      <w:r w:rsidRPr="00904E13">
        <w:rPr>
          <w:color w:val="000000" w:themeColor="text1"/>
          <w:sz w:val="22"/>
          <w:szCs w:val="22"/>
          <w:lang w:val="cy-GB"/>
        </w:rPr>
        <w:t>Mae Prifysgol Aberystwyth yn falch o’r gwaith rydym ni wedi’i gyflawni drwy gynlluniau ffioedd blaenorol – mae hyn wedi arwain at welliant cyson mewn nifer o D</w:t>
      </w:r>
      <w:r w:rsidR="00BC6CCE">
        <w:rPr>
          <w:color w:val="000000" w:themeColor="text1"/>
          <w:sz w:val="22"/>
          <w:szCs w:val="22"/>
          <w:lang w:val="cy-GB"/>
        </w:rPr>
        <w:t>d</w:t>
      </w:r>
      <w:r w:rsidRPr="00904E13">
        <w:rPr>
          <w:color w:val="000000" w:themeColor="text1"/>
          <w:sz w:val="22"/>
          <w:szCs w:val="22"/>
          <w:lang w:val="cy-GB"/>
        </w:rPr>
        <w:t>angosyddion Perfformiad Allweddol yn ymwneud â llwyddiant myfyrwyr dros y pedair blynedd diwethaf. Mae buddsoddi ym mhrofiad y myfyriwr a gweithio’n agos â’n myfyrwyr mewn partneriaeth ac mewn ymateb i adborth myfyrwyr wedi arwain at welliant aruthrol yng nghyfartaledd sgoriau’r NSS. Yn arolwg yr NSS yn 2017 (y canlyniadau olaf a oedd ar gael ar adeg ysgrifennu</w:t>
      </w:r>
      <w:r w:rsidR="006A681C" w:rsidRPr="00904E13">
        <w:rPr>
          <w:color w:val="000000" w:themeColor="text1"/>
          <w:sz w:val="22"/>
          <w:szCs w:val="22"/>
          <w:lang w:val="cy-GB"/>
        </w:rPr>
        <w:t>’</w:t>
      </w:r>
      <w:r w:rsidRPr="00904E13">
        <w:rPr>
          <w:color w:val="000000" w:themeColor="text1"/>
          <w:sz w:val="22"/>
          <w:szCs w:val="22"/>
          <w:lang w:val="cy-GB"/>
        </w:rPr>
        <w:t>r cynllun hwn), sgoriodd Aberystwyth yn uwch na</w:t>
      </w:r>
      <w:r w:rsidR="006A681C" w:rsidRPr="00904E13">
        <w:rPr>
          <w:color w:val="000000" w:themeColor="text1"/>
          <w:sz w:val="22"/>
          <w:szCs w:val="22"/>
          <w:lang w:val="cy-GB"/>
        </w:rPr>
        <w:t>’</w:t>
      </w:r>
      <w:r w:rsidRPr="00904E13">
        <w:rPr>
          <w:color w:val="000000" w:themeColor="text1"/>
          <w:sz w:val="22"/>
          <w:szCs w:val="22"/>
          <w:lang w:val="cy-GB"/>
        </w:rPr>
        <w:t xml:space="preserve">r cyfartaledd ar gyfer </w:t>
      </w:r>
      <w:r w:rsidR="006A681C" w:rsidRPr="00904E13">
        <w:rPr>
          <w:color w:val="000000" w:themeColor="text1"/>
          <w:sz w:val="22"/>
          <w:szCs w:val="22"/>
          <w:lang w:val="cy-GB"/>
        </w:rPr>
        <w:t>sefydliadau addysg uwch</w:t>
      </w:r>
      <w:r w:rsidRPr="00904E13">
        <w:rPr>
          <w:color w:val="000000" w:themeColor="text1"/>
          <w:sz w:val="22"/>
          <w:szCs w:val="22"/>
          <w:lang w:val="cy-GB"/>
        </w:rPr>
        <w:t xml:space="preserve"> Cymru ym mhob </w:t>
      </w:r>
      <w:r w:rsidR="006A681C" w:rsidRPr="00904E13">
        <w:rPr>
          <w:color w:val="000000" w:themeColor="text1"/>
          <w:sz w:val="22"/>
          <w:szCs w:val="22"/>
          <w:lang w:val="cy-GB"/>
        </w:rPr>
        <w:t>maes</w:t>
      </w:r>
      <w:r w:rsidRPr="00904E13">
        <w:rPr>
          <w:color w:val="000000" w:themeColor="text1"/>
          <w:sz w:val="22"/>
          <w:szCs w:val="22"/>
          <w:lang w:val="cy-GB"/>
        </w:rPr>
        <w:t xml:space="preserve"> cwestiynau. Mae hyn yn adlewyrchu buddsoddiadau o</w:t>
      </w:r>
      <w:r w:rsidR="006A681C" w:rsidRPr="00904E13">
        <w:rPr>
          <w:color w:val="000000" w:themeColor="text1"/>
          <w:sz w:val="22"/>
          <w:szCs w:val="22"/>
          <w:lang w:val="cy-GB"/>
        </w:rPr>
        <w:t>’r c</w:t>
      </w:r>
      <w:r w:rsidRPr="00904E13">
        <w:rPr>
          <w:color w:val="000000" w:themeColor="text1"/>
          <w:sz w:val="22"/>
          <w:szCs w:val="22"/>
          <w:lang w:val="cy-GB"/>
        </w:rPr>
        <w:t xml:space="preserve">ynlluniau ffioedd mewn dysgu ar-lein, gwella </w:t>
      </w:r>
      <w:r w:rsidR="006A681C" w:rsidRPr="00904E13">
        <w:rPr>
          <w:color w:val="000000" w:themeColor="text1"/>
          <w:sz w:val="22"/>
          <w:szCs w:val="22"/>
          <w:lang w:val="cy-GB"/>
        </w:rPr>
        <w:t xml:space="preserve">parhaus ar </w:t>
      </w:r>
      <w:r w:rsidRPr="00904E13">
        <w:rPr>
          <w:color w:val="000000" w:themeColor="text1"/>
          <w:sz w:val="22"/>
          <w:szCs w:val="22"/>
          <w:lang w:val="cy-GB"/>
        </w:rPr>
        <w:t>ein hamgylchedd dysgu ac addysgu, gweithgareddau i wella ein systemau tiwtoriaid personol a buddsoddi yn ein systemau llyfrgell a TG.</w:t>
      </w:r>
    </w:p>
    <w:p w14:paraId="3C2D660B" w14:textId="77777777" w:rsidR="00A461FB" w:rsidRPr="00904E13" w:rsidRDefault="00A461FB" w:rsidP="00A461FB">
      <w:pPr>
        <w:ind w:left="0" w:firstLine="0"/>
        <w:rPr>
          <w:color w:val="000000" w:themeColor="text1"/>
          <w:sz w:val="22"/>
          <w:szCs w:val="22"/>
          <w:lang w:val="cy-GB"/>
        </w:rPr>
      </w:pPr>
    </w:p>
    <w:p w14:paraId="34B08871" w14:textId="77777777" w:rsidR="00A461FB" w:rsidRPr="00904E13" w:rsidRDefault="009F3325" w:rsidP="00A461FB">
      <w:pPr>
        <w:ind w:left="0" w:firstLine="0"/>
        <w:jc w:val="center"/>
        <w:rPr>
          <w:color w:val="000000" w:themeColor="text1"/>
          <w:sz w:val="22"/>
          <w:szCs w:val="22"/>
          <w:lang w:val="cy-GB"/>
        </w:rPr>
      </w:pPr>
      <w:bookmarkStart w:id="1" w:name="_GoBack"/>
      <w:r w:rsidRPr="00904E13">
        <w:rPr>
          <w:noProof/>
          <w:sz w:val="22"/>
          <w:szCs w:val="22"/>
          <w:lang w:val="cy-GB" w:eastAsia="en-US"/>
        </w:rPr>
        <w:lastRenderedPageBreak/>
        <w:drawing>
          <wp:inline distT="0" distB="0" distL="0" distR="0" wp14:anchorId="57944315" wp14:editId="6DDE68D3">
            <wp:extent cx="5731510" cy="3961765"/>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961765"/>
                    </a:xfrm>
                    <a:prstGeom prst="rect">
                      <a:avLst/>
                    </a:prstGeom>
                  </pic:spPr>
                </pic:pic>
              </a:graphicData>
            </a:graphic>
          </wp:inline>
        </w:drawing>
      </w:r>
      <w:bookmarkEnd w:id="1"/>
    </w:p>
    <w:p w14:paraId="736F25B9" w14:textId="77777777" w:rsidR="00A461FB" w:rsidRPr="00904E13" w:rsidRDefault="00A461FB" w:rsidP="00A461FB">
      <w:pPr>
        <w:ind w:left="0" w:firstLine="0"/>
        <w:rPr>
          <w:color w:val="000000" w:themeColor="text1"/>
          <w:sz w:val="22"/>
          <w:szCs w:val="22"/>
          <w:lang w:val="cy-GB"/>
        </w:rPr>
      </w:pPr>
    </w:p>
    <w:p w14:paraId="11749F01" w14:textId="5156C654" w:rsidR="002D6F5C" w:rsidRPr="00904E13" w:rsidRDefault="00213F50" w:rsidP="00213F50">
      <w:pPr>
        <w:ind w:left="0" w:firstLine="0"/>
        <w:rPr>
          <w:color w:val="000000" w:themeColor="text1"/>
          <w:sz w:val="20"/>
          <w:lang w:val="cy-GB"/>
        </w:rPr>
      </w:pPr>
      <w:r w:rsidRPr="00904E13">
        <w:rPr>
          <w:color w:val="000000" w:themeColor="text1"/>
          <w:sz w:val="20"/>
          <w:lang w:val="cy-GB"/>
        </w:rPr>
        <w:t>*</w:t>
      </w:r>
      <w:r w:rsidR="002D6F5C" w:rsidRPr="00904E13">
        <w:rPr>
          <w:color w:val="000000" w:themeColor="text1"/>
          <w:sz w:val="20"/>
          <w:lang w:val="cy-GB"/>
        </w:rPr>
        <w:t xml:space="preserve"> Sylwer bod </w:t>
      </w:r>
      <w:bookmarkStart w:id="2" w:name="_Hlk39212896"/>
      <w:r w:rsidR="002D6F5C" w:rsidRPr="00904E13">
        <w:rPr>
          <w:color w:val="000000" w:themeColor="text1"/>
          <w:sz w:val="20"/>
          <w:lang w:val="cy-GB"/>
        </w:rPr>
        <w:t xml:space="preserve">‘cyfartaledd y sector’ </w:t>
      </w:r>
      <w:bookmarkEnd w:id="2"/>
      <w:r w:rsidR="002D6F5C" w:rsidRPr="00904E13">
        <w:rPr>
          <w:color w:val="000000" w:themeColor="text1"/>
          <w:sz w:val="20"/>
          <w:lang w:val="cy-GB"/>
        </w:rPr>
        <w:t>uchod yn cynrychioli’r sgoriau cy</w:t>
      </w:r>
      <w:r w:rsidR="009D691D">
        <w:rPr>
          <w:color w:val="000000" w:themeColor="text1"/>
          <w:sz w:val="20"/>
          <w:lang w:val="cy-GB"/>
        </w:rPr>
        <w:t>f</w:t>
      </w:r>
      <w:r w:rsidR="002D6F5C" w:rsidRPr="00904E13">
        <w:rPr>
          <w:color w:val="000000" w:themeColor="text1"/>
          <w:sz w:val="20"/>
          <w:lang w:val="cy-GB"/>
        </w:rPr>
        <w:t>artalog o’r 133 sefydliad AU sydd wedi’u cynnwys yn y</w:t>
      </w:r>
      <w:r w:rsidR="002D6F5C" w:rsidRPr="00904E13">
        <w:rPr>
          <w:rStyle w:val="tlid-translation"/>
          <w:sz w:val="20"/>
          <w:lang w:val="cy-GB"/>
        </w:rPr>
        <w:t xml:space="preserve"> </w:t>
      </w:r>
      <w:r w:rsidR="002D6F5C" w:rsidRPr="009D691D">
        <w:rPr>
          <w:i/>
          <w:iCs/>
          <w:color w:val="000000" w:themeColor="text1"/>
          <w:sz w:val="20"/>
          <w:lang w:val="cy-GB"/>
        </w:rPr>
        <w:t>Good University Guide</w:t>
      </w:r>
      <w:r w:rsidR="002D6F5C" w:rsidRPr="00904E13">
        <w:rPr>
          <w:color w:val="000000" w:themeColor="text1"/>
          <w:sz w:val="20"/>
          <w:lang w:val="cy-GB"/>
        </w:rPr>
        <w:t xml:space="preserve"> gan </w:t>
      </w:r>
      <w:r w:rsidR="002D6F5C" w:rsidRPr="00904E13">
        <w:rPr>
          <w:i/>
          <w:iCs/>
          <w:color w:val="000000" w:themeColor="text1"/>
          <w:sz w:val="20"/>
          <w:lang w:val="cy-GB"/>
        </w:rPr>
        <w:t>The</w:t>
      </w:r>
      <w:r w:rsidR="002D6F5C" w:rsidRPr="00904E13">
        <w:rPr>
          <w:rStyle w:val="tlid-translation"/>
          <w:i/>
          <w:iCs/>
          <w:sz w:val="20"/>
          <w:lang w:val="cy-GB"/>
        </w:rPr>
        <w:t xml:space="preserve"> Sunday Times.</w:t>
      </w:r>
    </w:p>
    <w:p w14:paraId="4E5AA241" w14:textId="77777777" w:rsidR="00A461FB" w:rsidRPr="00904E13" w:rsidRDefault="00A461FB" w:rsidP="00A461FB">
      <w:pPr>
        <w:ind w:left="0" w:firstLine="0"/>
        <w:rPr>
          <w:color w:val="000000" w:themeColor="text1"/>
          <w:sz w:val="22"/>
          <w:szCs w:val="22"/>
          <w:lang w:val="cy-GB"/>
        </w:rPr>
      </w:pPr>
    </w:p>
    <w:p w14:paraId="060F81B7" w14:textId="0D796713" w:rsidR="00A461FB" w:rsidRPr="00904E13" w:rsidRDefault="003E490E" w:rsidP="00A461FB">
      <w:pPr>
        <w:ind w:left="0" w:firstLine="0"/>
        <w:rPr>
          <w:color w:val="000000" w:themeColor="text1"/>
          <w:sz w:val="22"/>
          <w:szCs w:val="22"/>
          <w:lang w:val="cy-GB"/>
        </w:rPr>
      </w:pPr>
      <w:r w:rsidRPr="00904E13">
        <w:rPr>
          <w:color w:val="000000" w:themeColor="text1"/>
          <w:sz w:val="22"/>
          <w:szCs w:val="22"/>
          <w:lang w:val="cy-GB"/>
        </w:rPr>
        <w:t xml:space="preserve">Rydym hefyd wedi defnyddio Cynlluniau Ffioedd olynol i fuddsoddi mewn gweithgareddau sy’n cefnogi cyflogadwyedd graddedigion ac wedi gweld gwelliant cyson ond sylweddol yn y metrigau sy’n mesur hyn. Mae dau fesur </w:t>
      </w:r>
      <w:r w:rsidR="009D691D">
        <w:rPr>
          <w:color w:val="000000" w:themeColor="text1"/>
          <w:sz w:val="22"/>
          <w:szCs w:val="22"/>
          <w:lang w:val="cy-GB"/>
        </w:rPr>
        <w:t>yn ymwneud</w:t>
      </w:r>
      <w:r w:rsidRPr="00904E13">
        <w:rPr>
          <w:color w:val="000000" w:themeColor="text1"/>
          <w:sz w:val="22"/>
          <w:szCs w:val="22"/>
          <w:lang w:val="cy-GB"/>
        </w:rPr>
        <w:t xml:space="preserve"> </w:t>
      </w:r>
      <w:r w:rsidR="009D691D">
        <w:rPr>
          <w:color w:val="000000" w:themeColor="text1"/>
          <w:sz w:val="22"/>
          <w:szCs w:val="22"/>
          <w:lang w:val="cy-GB"/>
        </w:rPr>
        <w:t xml:space="preserve">â </w:t>
      </w:r>
      <w:r w:rsidRPr="00904E13">
        <w:rPr>
          <w:color w:val="000000" w:themeColor="text1"/>
          <w:sz w:val="22"/>
          <w:szCs w:val="22"/>
          <w:lang w:val="cy-GB"/>
        </w:rPr>
        <w:t>c</w:t>
      </w:r>
      <w:r w:rsidR="009D691D">
        <w:rPr>
          <w:color w:val="000000" w:themeColor="text1"/>
          <w:sz w:val="22"/>
          <w:szCs w:val="22"/>
          <w:lang w:val="cy-GB"/>
        </w:rPr>
        <w:t>h</w:t>
      </w:r>
      <w:r w:rsidRPr="00904E13">
        <w:rPr>
          <w:color w:val="000000" w:themeColor="text1"/>
          <w:sz w:val="22"/>
          <w:szCs w:val="22"/>
          <w:lang w:val="cy-GB"/>
        </w:rPr>
        <w:t xml:space="preserve">yflogaeth graddedigion. Mae’r Dangosydd Rhagolygon Cyflogaeth (EPI) yn mesur cyfran y graddedigion sydd mewn gwaith neu mewn astudiaeth bellach chwe mis ar ôl iddynt raddio. Mae hyn wedi gwella’n gyson </w:t>
      </w:r>
      <w:r w:rsidR="009D691D">
        <w:rPr>
          <w:color w:val="000000" w:themeColor="text1"/>
          <w:sz w:val="22"/>
          <w:szCs w:val="22"/>
          <w:lang w:val="cy-GB"/>
        </w:rPr>
        <w:t xml:space="preserve">gennym </w:t>
      </w:r>
      <w:r w:rsidRPr="00904E13">
        <w:rPr>
          <w:color w:val="000000" w:themeColor="text1"/>
          <w:sz w:val="22"/>
          <w:szCs w:val="22"/>
          <w:lang w:val="cy-GB"/>
        </w:rPr>
        <w:t>dros y tair blynedd diwethaf:</w:t>
      </w:r>
    </w:p>
    <w:p w14:paraId="1BF004C0" w14:textId="77777777" w:rsidR="00A461FB" w:rsidRPr="00904E13" w:rsidRDefault="00A461FB" w:rsidP="00A461FB">
      <w:pPr>
        <w:ind w:left="0" w:firstLine="0"/>
        <w:rPr>
          <w:color w:val="000000" w:themeColor="text1"/>
          <w:sz w:val="22"/>
          <w:szCs w:val="22"/>
          <w:lang w:val="cy-GB"/>
        </w:rPr>
      </w:pPr>
    </w:p>
    <w:tbl>
      <w:tblPr>
        <w:tblStyle w:val="GridTabl"/>
        <w:tblW w:w="0" w:type="auto"/>
        <w:tblInd w:w="1826" w:type="dxa"/>
        <w:tblLook w:val="04A0" w:firstRow="1" w:lastRow="0" w:firstColumn="1" w:lastColumn="0" w:noHBand="0" w:noVBand="1"/>
      </w:tblPr>
      <w:tblGrid>
        <w:gridCol w:w="2679"/>
        <w:gridCol w:w="2641"/>
      </w:tblGrid>
      <w:tr w:rsidR="00A461FB" w:rsidRPr="00904E13" w14:paraId="306C2979" w14:textId="77777777" w:rsidTr="00A461FB">
        <w:trPr>
          <w:trHeight w:val="311"/>
        </w:trPr>
        <w:tc>
          <w:tcPr>
            <w:tcW w:w="2679" w:type="dxa"/>
          </w:tcPr>
          <w:p w14:paraId="61F30739" w14:textId="255E21EF" w:rsidR="00A461FB" w:rsidRPr="009D691D" w:rsidRDefault="00E71F7C" w:rsidP="00A461FB">
            <w:pPr>
              <w:ind w:left="0" w:firstLine="0"/>
              <w:rPr>
                <w:color w:val="000000" w:themeColor="text1"/>
                <w:sz w:val="20"/>
                <w:lang w:val="cy-GB"/>
              </w:rPr>
            </w:pPr>
            <w:r w:rsidRPr="009D691D">
              <w:rPr>
                <w:color w:val="000000" w:themeColor="text1"/>
                <w:sz w:val="20"/>
                <w:lang w:val="cy-GB"/>
              </w:rPr>
              <w:t>Myfyrwyr yn graddio yn</w:t>
            </w:r>
          </w:p>
        </w:tc>
        <w:tc>
          <w:tcPr>
            <w:tcW w:w="2641" w:type="dxa"/>
          </w:tcPr>
          <w:p w14:paraId="43690EDE" w14:textId="0EA20163" w:rsidR="00A461FB" w:rsidRPr="009D691D" w:rsidRDefault="00A461FB" w:rsidP="00A461FB">
            <w:pPr>
              <w:ind w:left="0" w:firstLine="0"/>
              <w:rPr>
                <w:color w:val="000000" w:themeColor="text1"/>
                <w:sz w:val="20"/>
                <w:lang w:val="cy-GB"/>
              </w:rPr>
            </w:pPr>
            <w:r w:rsidRPr="009D691D">
              <w:rPr>
                <w:color w:val="000000" w:themeColor="text1"/>
                <w:sz w:val="20"/>
                <w:lang w:val="cy-GB"/>
              </w:rPr>
              <w:t xml:space="preserve">% </w:t>
            </w:r>
            <w:r w:rsidR="00E71F7C" w:rsidRPr="009D691D">
              <w:rPr>
                <w:color w:val="000000" w:themeColor="text1"/>
                <w:sz w:val="20"/>
                <w:lang w:val="cy-GB"/>
              </w:rPr>
              <w:t>mewn gwaith neu astudiaeth bellach</w:t>
            </w:r>
          </w:p>
        </w:tc>
      </w:tr>
      <w:tr w:rsidR="00A461FB" w:rsidRPr="00904E13" w14:paraId="0B80DC3D" w14:textId="77777777" w:rsidTr="00A461FB">
        <w:tc>
          <w:tcPr>
            <w:tcW w:w="2679" w:type="dxa"/>
          </w:tcPr>
          <w:p w14:paraId="407FE418"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2014</w:t>
            </w:r>
          </w:p>
        </w:tc>
        <w:tc>
          <w:tcPr>
            <w:tcW w:w="2641" w:type="dxa"/>
          </w:tcPr>
          <w:p w14:paraId="055E3E18"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93.2%</w:t>
            </w:r>
          </w:p>
        </w:tc>
      </w:tr>
      <w:tr w:rsidR="00A461FB" w:rsidRPr="00904E13" w14:paraId="051061C0" w14:textId="77777777" w:rsidTr="00A461FB">
        <w:tc>
          <w:tcPr>
            <w:tcW w:w="2679" w:type="dxa"/>
          </w:tcPr>
          <w:p w14:paraId="698DC881"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2015</w:t>
            </w:r>
          </w:p>
        </w:tc>
        <w:tc>
          <w:tcPr>
            <w:tcW w:w="2641" w:type="dxa"/>
          </w:tcPr>
          <w:p w14:paraId="7F51ED7A"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93.9%</w:t>
            </w:r>
          </w:p>
        </w:tc>
      </w:tr>
      <w:tr w:rsidR="00A461FB" w:rsidRPr="00904E13" w14:paraId="4B93979B" w14:textId="77777777" w:rsidTr="00A461FB">
        <w:trPr>
          <w:trHeight w:val="213"/>
        </w:trPr>
        <w:tc>
          <w:tcPr>
            <w:tcW w:w="2679" w:type="dxa"/>
          </w:tcPr>
          <w:p w14:paraId="6082C31D"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2016</w:t>
            </w:r>
          </w:p>
        </w:tc>
        <w:tc>
          <w:tcPr>
            <w:tcW w:w="2641" w:type="dxa"/>
          </w:tcPr>
          <w:p w14:paraId="13840A80"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95.1%</w:t>
            </w:r>
          </w:p>
        </w:tc>
      </w:tr>
    </w:tbl>
    <w:p w14:paraId="782BFD9B" w14:textId="77777777" w:rsidR="00A461FB" w:rsidRPr="00904E13" w:rsidRDefault="00A461FB" w:rsidP="00A461FB">
      <w:pPr>
        <w:ind w:left="0" w:firstLine="0"/>
        <w:rPr>
          <w:color w:val="000000" w:themeColor="text1"/>
          <w:sz w:val="22"/>
          <w:szCs w:val="22"/>
          <w:lang w:val="cy-GB"/>
        </w:rPr>
      </w:pPr>
    </w:p>
    <w:p w14:paraId="4AAD1D84" w14:textId="77777777" w:rsidR="00A461FB" w:rsidRPr="00904E13" w:rsidRDefault="00A461FB" w:rsidP="00A461FB">
      <w:pPr>
        <w:ind w:left="0" w:firstLine="0"/>
        <w:rPr>
          <w:color w:val="000000" w:themeColor="text1"/>
          <w:sz w:val="22"/>
          <w:szCs w:val="22"/>
          <w:lang w:val="cy-GB"/>
        </w:rPr>
      </w:pPr>
    </w:p>
    <w:p w14:paraId="6E5234AE" w14:textId="736CEA78" w:rsidR="00A461FB" w:rsidRPr="00904E13" w:rsidRDefault="00636BFE" w:rsidP="00A461FB">
      <w:pPr>
        <w:ind w:left="0" w:firstLine="0"/>
        <w:rPr>
          <w:color w:val="000000" w:themeColor="text1"/>
          <w:sz w:val="22"/>
          <w:szCs w:val="22"/>
          <w:lang w:val="cy-GB"/>
        </w:rPr>
      </w:pPr>
      <w:r w:rsidRPr="00904E13">
        <w:rPr>
          <w:color w:val="000000" w:themeColor="text1"/>
          <w:sz w:val="22"/>
          <w:szCs w:val="22"/>
          <w:lang w:val="cy-GB"/>
        </w:rPr>
        <w:t xml:space="preserve">Rydym hefyd wedi gweld cynnydd yng nghyfran y rhai mewn cyflogaeth neu astudiaeth bellach lle mae’r gyflogaeth neu’r astudiaeth bellach ar lefel broffesiynol (Dangosydd Rhagolygon Graddedigion). </w:t>
      </w:r>
    </w:p>
    <w:p w14:paraId="62BBEE58" w14:textId="77777777" w:rsidR="00A461FB" w:rsidRPr="00904E13" w:rsidRDefault="00A461FB" w:rsidP="00A461FB">
      <w:pPr>
        <w:ind w:left="0" w:firstLine="0"/>
        <w:rPr>
          <w:color w:val="000000" w:themeColor="text1"/>
          <w:sz w:val="22"/>
          <w:szCs w:val="22"/>
          <w:lang w:val="cy-GB"/>
        </w:rPr>
      </w:pPr>
    </w:p>
    <w:tbl>
      <w:tblPr>
        <w:tblStyle w:val="GridTabl"/>
        <w:tblW w:w="0" w:type="auto"/>
        <w:tblInd w:w="1826" w:type="dxa"/>
        <w:tblLook w:val="04A0" w:firstRow="1" w:lastRow="0" w:firstColumn="1" w:lastColumn="0" w:noHBand="0" w:noVBand="1"/>
      </w:tblPr>
      <w:tblGrid>
        <w:gridCol w:w="2679"/>
        <w:gridCol w:w="2641"/>
      </w:tblGrid>
      <w:tr w:rsidR="00A461FB" w:rsidRPr="00904E13" w14:paraId="4EFCCBEB" w14:textId="77777777" w:rsidTr="00A461FB">
        <w:trPr>
          <w:trHeight w:val="870"/>
        </w:trPr>
        <w:tc>
          <w:tcPr>
            <w:tcW w:w="2679" w:type="dxa"/>
          </w:tcPr>
          <w:p w14:paraId="5EB39EFA" w14:textId="4726A664" w:rsidR="00A461FB" w:rsidRPr="009D691D" w:rsidRDefault="00636BFE" w:rsidP="00A461FB">
            <w:pPr>
              <w:ind w:left="0" w:firstLine="0"/>
              <w:rPr>
                <w:color w:val="000000" w:themeColor="text1"/>
                <w:sz w:val="20"/>
                <w:lang w:val="cy-GB"/>
              </w:rPr>
            </w:pPr>
            <w:r w:rsidRPr="009D691D">
              <w:rPr>
                <w:color w:val="000000" w:themeColor="text1"/>
                <w:sz w:val="20"/>
                <w:lang w:val="cy-GB"/>
              </w:rPr>
              <w:t>Myfyrwyr yn graddio yn</w:t>
            </w:r>
          </w:p>
        </w:tc>
        <w:tc>
          <w:tcPr>
            <w:tcW w:w="2641" w:type="dxa"/>
          </w:tcPr>
          <w:p w14:paraId="2BE6C413" w14:textId="76973D50" w:rsidR="00A461FB" w:rsidRPr="009D691D" w:rsidRDefault="00A461FB" w:rsidP="00A461FB">
            <w:pPr>
              <w:ind w:left="0" w:firstLine="0"/>
              <w:rPr>
                <w:color w:val="000000" w:themeColor="text1"/>
                <w:sz w:val="20"/>
                <w:lang w:val="cy-GB"/>
              </w:rPr>
            </w:pPr>
            <w:r w:rsidRPr="009D691D">
              <w:rPr>
                <w:color w:val="000000" w:themeColor="text1"/>
                <w:sz w:val="20"/>
                <w:lang w:val="cy-GB"/>
              </w:rPr>
              <w:t xml:space="preserve">% </w:t>
            </w:r>
            <w:r w:rsidR="00636BFE" w:rsidRPr="009D691D">
              <w:rPr>
                <w:color w:val="000000" w:themeColor="text1"/>
                <w:sz w:val="20"/>
                <w:lang w:val="cy-GB"/>
              </w:rPr>
              <w:t>mewn gwaith neu astudiaeth bellach pan fo hyn ar lefel broffesiynol</w:t>
            </w:r>
          </w:p>
        </w:tc>
      </w:tr>
      <w:tr w:rsidR="00A461FB" w:rsidRPr="00904E13" w14:paraId="6F4404B8" w14:textId="77777777" w:rsidTr="00A461FB">
        <w:trPr>
          <w:trHeight w:val="311"/>
        </w:trPr>
        <w:tc>
          <w:tcPr>
            <w:tcW w:w="2679" w:type="dxa"/>
          </w:tcPr>
          <w:p w14:paraId="5327C6FE"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2014</w:t>
            </w:r>
          </w:p>
        </w:tc>
        <w:tc>
          <w:tcPr>
            <w:tcW w:w="2641" w:type="dxa"/>
          </w:tcPr>
          <w:p w14:paraId="3809E932"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62.5%</w:t>
            </w:r>
          </w:p>
        </w:tc>
      </w:tr>
      <w:tr w:rsidR="00A461FB" w:rsidRPr="00904E13" w14:paraId="07B41961" w14:textId="77777777" w:rsidTr="00A461FB">
        <w:tc>
          <w:tcPr>
            <w:tcW w:w="2679" w:type="dxa"/>
          </w:tcPr>
          <w:p w14:paraId="1F75F3B8"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2015</w:t>
            </w:r>
          </w:p>
        </w:tc>
        <w:tc>
          <w:tcPr>
            <w:tcW w:w="2641" w:type="dxa"/>
          </w:tcPr>
          <w:p w14:paraId="0B138A7A"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68.2%</w:t>
            </w:r>
          </w:p>
        </w:tc>
      </w:tr>
      <w:tr w:rsidR="00A461FB" w:rsidRPr="00904E13" w14:paraId="1086B4A0" w14:textId="77777777" w:rsidTr="00A461FB">
        <w:trPr>
          <w:trHeight w:val="213"/>
        </w:trPr>
        <w:tc>
          <w:tcPr>
            <w:tcW w:w="2679" w:type="dxa"/>
          </w:tcPr>
          <w:p w14:paraId="233E546A"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2016</w:t>
            </w:r>
          </w:p>
        </w:tc>
        <w:tc>
          <w:tcPr>
            <w:tcW w:w="2641" w:type="dxa"/>
          </w:tcPr>
          <w:p w14:paraId="29392680"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t>74.3%</w:t>
            </w:r>
          </w:p>
        </w:tc>
      </w:tr>
    </w:tbl>
    <w:p w14:paraId="1ACC137A" w14:textId="77777777" w:rsidR="00A461FB" w:rsidRPr="00904E13" w:rsidRDefault="00A461FB" w:rsidP="00A461FB">
      <w:pPr>
        <w:ind w:left="0" w:firstLine="0"/>
        <w:rPr>
          <w:color w:val="000000" w:themeColor="text1"/>
          <w:sz w:val="22"/>
          <w:szCs w:val="22"/>
          <w:lang w:val="cy-GB"/>
        </w:rPr>
      </w:pPr>
    </w:p>
    <w:p w14:paraId="2213EF63" w14:textId="77777777" w:rsidR="00A461FB" w:rsidRPr="00904E13" w:rsidRDefault="00A461FB" w:rsidP="00A461FB">
      <w:pPr>
        <w:ind w:left="0" w:firstLine="0"/>
        <w:rPr>
          <w:color w:val="000000" w:themeColor="text1"/>
          <w:sz w:val="22"/>
          <w:szCs w:val="22"/>
          <w:lang w:val="cy-GB"/>
        </w:rPr>
      </w:pPr>
      <w:r w:rsidRPr="00904E13">
        <w:rPr>
          <w:color w:val="000000" w:themeColor="text1"/>
          <w:sz w:val="22"/>
          <w:szCs w:val="22"/>
          <w:lang w:val="cy-GB"/>
        </w:rPr>
        <w:lastRenderedPageBreak/>
        <w:t xml:space="preserve"> </w:t>
      </w:r>
    </w:p>
    <w:p w14:paraId="71D3680D" w14:textId="77777777" w:rsidR="00A461FB" w:rsidRPr="00904E13" w:rsidRDefault="00A461FB" w:rsidP="00A461FB">
      <w:pPr>
        <w:ind w:left="0" w:firstLine="0"/>
        <w:rPr>
          <w:color w:val="000000" w:themeColor="text1"/>
          <w:sz w:val="22"/>
          <w:szCs w:val="22"/>
          <w:lang w:val="cy-GB"/>
        </w:rPr>
      </w:pPr>
    </w:p>
    <w:p w14:paraId="564BB8AD" w14:textId="58DEA130" w:rsidR="00A461FB" w:rsidRPr="00904E13" w:rsidRDefault="003E490E" w:rsidP="00A461FB">
      <w:pPr>
        <w:ind w:left="0" w:firstLine="0"/>
        <w:rPr>
          <w:color w:val="000000" w:themeColor="text1"/>
          <w:sz w:val="22"/>
          <w:lang w:val="cy-GB"/>
        </w:rPr>
      </w:pPr>
      <w:bookmarkStart w:id="3" w:name="_Hlk39213272"/>
      <w:r w:rsidRPr="00904E13">
        <w:rPr>
          <w:color w:val="000000" w:themeColor="text1"/>
          <w:sz w:val="22"/>
          <w:lang w:val="cy-GB"/>
        </w:rPr>
        <w:t>Mae cyfraddau cwblhau a chadw, fel y’u mesurir gan yr Asiantaeth Ystadegau Addysg Uwch</w:t>
      </w:r>
      <w:r w:rsidR="009D691D">
        <w:rPr>
          <w:color w:val="000000" w:themeColor="text1"/>
          <w:sz w:val="22"/>
          <w:lang w:val="cy-GB"/>
        </w:rPr>
        <w:t xml:space="preserve"> (HESA)</w:t>
      </w:r>
      <w:r w:rsidRPr="00904E13">
        <w:rPr>
          <w:color w:val="000000" w:themeColor="text1"/>
          <w:sz w:val="22"/>
          <w:lang w:val="cy-GB"/>
        </w:rPr>
        <w:t xml:space="preserve"> fel rhan o’i Dangosyddion Perfformiad blynyddol, ymhlith y gorau yn y sector a thrwy fuddsoddiad strategol wedi’i dargedu, rydym yn ceisio cadw’r record hon ynghyd â gwella arni. Fel y gwelir o’r graff canlynol, mae Aberystwyth wedi perfformio’n well na chyfartaledd y Deyrnas Unedig, cyfartaledd Cymru a’r meincnod a osodwyd ar ei gyfer gan HESA, gan berfformio’n gyson 2% pwynt yn well.</w:t>
      </w:r>
      <w:r w:rsidR="00853955" w:rsidRPr="00904E13">
        <w:rPr>
          <w:color w:val="000000" w:themeColor="text1"/>
          <w:sz w:val="22"/>
          <w:szCs w:val="22"/>
          <w:lang w:val="cy-GB"/>
        </w:rPr>
        <w:t xml:space="preserve"> </w:t>
      </w:r>
      <w:r w:rsidR="00853955" w:rsidRPr="00904E13">
        <w:rPr>
          <w:color w:val="000000" w:themeColor="text1"/>
          <w:sz w:val="22"/>
          <w:lang w:val="cy-GB"/>
        </w:rPr>
        <w:t xml:space="preserve"> </w:t>
      </w:r>
    </w:p>
    <w:bookmarkEnd w:id="3"/>
    <w:p w14:paraId="31F8ABBA" w14:textId="77777777" w:rsidR="00A461FB" w:rsidRPr="00904E13" w:rsidRDefault="00A461FB" w:rsidP="00A461FB">
      <w:pPr>
        <w:ind w:left="0" w:firstLine="0"/>
        <w:rPr>
          <w:color w:val="000000" w:themeColor="text1"/>
          <w:sz w:val="22"/>
          <w:lang w:val="cy-GB"/>
        </w:rPr>
      </w:pPr>
    </w:p>
    <w:p w14:paraId="2BE0C11C" w14:textId="77777777" w:rsidR="00A461FB" w:rsidRPr="00904E13" w:rsidRDefault="00A461FB" w:rsidP="00A461FB">
      <w:pPr>
        <w:ind w:left="0" w:firstLine="0"/>
        <w:rPr>
          <w:color w:val="000000" w:themeColor="text1"/>
          <w:sz w:val="22"/>
          <w:szCs w:val="22"/>
          <w:lang w:val="cy-GB"/>
        </w:rPr>
      </w:pPr>
    </w:p>
    <w:p w14:paraId="685D0E09" w14:textId="77777777" w:rsidR="00A461FB" w:rsidRPr="00904E13" w:rsidRDefault="00FA45D7" w:rsidP="00A461FB">
      <w:pPr>
        <w:ind w:left="0" w:firstLine="0"/>
        <w:rPr>
          <w:color w:val="000000" w:themeColor="text1"/>
          <w:sz w:val="22"/>
          <w:szCs w:val="22"/>
          <w:lang w:val="cy-GB"/>
        </w:rPr>
      </w:pPr>
      <w:r w:rsidRPr="00904E13">
        <w:rPr>
          <w:noProof/>
          <w:sz w:val="22"/>
          <w:szCs w:val="22"/>
          <w:lang w:val="cy-GB" w:eastAsia="en-US"/>
        </w:rPr>
        <w:drawing>
          <wp:inline distT="0" distB="0" distL="0" distR="0" wp14:anchorId="08684B96" wp14:editId="24286062">
            <wp:extent cx="5731510" cy="3352165"/>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352165"/>
                    </a:xfrm>
                    <a:prstGeom prst="rect">
                      <a:avLst/>
                    </a:prstGeom>
                  </pic:spPr>
                </pic:pic>
              </a:graphicData>
            </a:graphic>
          </wp:inline>
        </w:drawing>
      </w:r>
    </w:p>
    <w:p w14:paraId="54F05851" w14:textId="77777777" w:rsidR="00A461FB" w:rsidRPr="00904E13" w:rsidRDefault="00A461FB" w:rsidP="00A461FB">
      <w:pPr>
        <w:ind w:left="0" w:firstLine="0"/>
        <w:rPr>
          <w:color w:val="000000" w:themeColor="text1"/>
          <w:sz w:val="22"/>
          <w:szCs w:val="22"/>
          <w:lang w:val="cy-GB"/>
        </w:rPr>
      </w:pPr>
    </w:p>
    <w:p w14:paraId="3BD20D72" w14:textId="4D806E59" w:rsidR="00732713" w:rsidRPr="00904E13" w:rsidRDefault="00732713" w:rsidP="00A461FB">
      <w:pPr>
        <w:ind w:left="0" w:firstLine="0"/>
        <w:rPr>
          <w:color w:val="000000" w:themeColor="text1"/>
          <w:sz w:val="22"/>
          <w:szCs w:val="22"/>
          <w:lang w:val="cy-GB"/>
        </w:rPr>
      </w:pPr>
      <w:r w:rsidRPr="00904E13">
        <w:rPr>
          <w:color w:val="000000" w:themeColor="text1"/>
          <w:sz w:val="22"/>
          <w:szCs w:val="22"/>
          <w:lang w:val="cy-GB"/>
        </w:rPr>
        <w:t xml:space="preserve">Fodd bynnag, mae’n amlwg i ni nad ydym eto’n gweld y gwelliannau y byddem yn eu disgwyl o’r buddsoddiad a wnaed hyd yma. Mae ffrwd cadw myfyrwyr yn y Strategaeth Dysgu ac Addysgu </w:t>
      </w:r>
      <w:r w:rsidR="00665177">
        <w:rPr>
          <w:color w:val="000000" w:themeColor="text1"/>
          <w:sz w:val="22"/>
          <w:szCs w:val="22"/>
          <w:lang w:val="cy-GB"/>
        </w:rPr>
        <w:t>wedi’i</w:t>
      </w:r>
      <w:r w:rsidRPr="00904E13">
        <w:rPr>
          <w:color w:val="000000" w:themeColor="text1"/>
          <w:sz w:val="22"/>
          <w:szCs w:val="22"/>
          <w:lang w:val="cy-GB"/>
        </w:rPr>
        <w:t xml:space="preserve"> gryfhau ar gyfer Cynllun Mynediad a Ffioedd 2019/20 ymlaen, o ganlyniad uniongyrchol i’n gwerthusiad o effeithiolrwydd ein hymyriadau hyd yma.</w:t>
      </w:r>
    </w:p>
    <w:p w14:paraId="763197A9" w14:textId="77777777" w:rsidR="00A461FB" w:rsidRPr="00904E13" w:rsidRDefault="00A461FB" w:rsidP="00A461FB">
      <w:pPr>
        <w:ind w:left="0" w:firstLine="0"/>
        <w:rPr>
          <w:color w:val="000000" w:themeColor="text1"/>
          <w:sz w:val="22"/>
          <w:szCs w:val="22"/>
          <w:lang w:val="cy-GB"/>
        </w:rPr>
      </w:pPr>
    </w:p>
    <w:p w14:paraId="3864E715" w14:textId="62EFF277" w:rsidR="00732713" w:rsidRPr="00904E13" w:rsidRDefault="003E490E" w:rsidP="00A461FB">
      <w:pPr>
        <w:ind w:left="0" w:firstLine="0"/>
        <w:rPr>
          <w:color w:val="000000" w:themeColor="text1"/>
          <w:sz w:val="22"/>
          <w:lang w:val="cy-GB"/>
        </w:rPr>
      </w:pPr>
      <w:r w:rsidRPr="00904E13">
        <w:rPr>
          <w:color w:val="000000" w:themeColor="text1"/>
          <w:sz w:val="22"/>
          <w:szCs w:val="22"/>
          <w:lang w:val="cy-GB"/>
        </w:rPr>
        <w:t>Mae’r buddsoddiadau o’r Cynlluniau Mynediad a Ffioedd wedi’n helpu ni i roi cymorth parhaus i’n gweithgareddau ehangu mynediad (gan gynnwys ein Prifysgol Haf).</w:t>
      </w:r>
      <w:r w:rsidR="00732713" w:rsidRPr="00904E13">
        <w:rPr>
          <w:color w:val="000000" w:themeColor="text1"/>
          <w:sz w:val="22"/>
          <w:szCs w:val="22"/>
          <w:lang w:val="cy-GB"/>
        </w:rPr>
        <w:t xml:space="preserve"> </w:t>
      </w:r>
      <w:r w:rsidR="00732713" w:rsidRPr="00904E13">
        <w:rPr>
          <w:color w:val="000000" w:themeColor="text1"/>
          <w:sz w:val="22"/>
          <w:lang w:val="cy-GB"/>
        </w:rPr>
        <w:t xml:space="preserve">Yn y dangosydd perfformiad yn y Deyrnas Unedig sy’n mesur cyfranogiad grwpiau heb gynrychiolaeth ddigonol mewn AU, rydym wedi dilyn tueddiadau’r DU a thueddiadau Cymru yng </w:t>
      </w:r>
      <w:bookmarkStart w:id="4" w:name="_Hlk39213892"/>
      <w:r w:rsidR="00732713" w:rsidRPr="00904E13">
        <w:rPr>
          <w:color w:val="000000" w:themeColor="text1"/>
          <w:sz w:val="22"/>
          <w:lang w:val="cy-GB"/>
        </w:rPr>
        <w:t xml:space="preserve">nghyfran y myfyrwyr o gymdogaethau cyfranogiad isel </w:t>
      </w:r>
      <w:bookmarkEnd w:id="4"/>
      <w:r w:rsidR="00732713" w:rsidRPr="00904E13">
        <w:rPr>
          <w:color w:val="000000" w:themeColor="text1"/>
          <w:sz w:val="22"/>
          <w:lang w:val="cy-GB"/>
        </w:rPr>
        <w:t>yr ydym wedi llwyddo i’w recriwtio i astudio yn Aberystwyth. Rydym yn gweithio i aros uwchlaw’r meincnodau a osodwyd ar ein cyfer gan HESA yn y dangosydd hwn, sy’n ystyried ffactorau cyd-destunol a all effeithio ar lwyddiant yn y dangosydd hwn.</w:t>
      </w:r>
    </w:p>
    <w:p w14:paraId="38F50A8A" w14:textId="77777777" w:rsidR="00A461FB" w:rsidRPr="00904E13" w:rsidRDefault="00A461FB" w:rsidP="00A461FB">
      <w:pPr>
        <w:ind w:left="0" w:firstLine="0"/>
        <w:rPr>
          <w:color w:val="000000" w:themeColor="text1"/>
          <w:sz w:val="22"/>
          <w:lang w:val="cy-GB"/>
        </w:rPr>
      </w:pPr>
    </w:p>
    <w:p w14:paraId="0AF0404D" w14:textId="77777777" w:rsidR="00A461FB" w:rsidRPr="00904E13" w:rsidRDefault="00A461FB" w:rsidP="00A461FB">
      <w:pPr>
        <w:ind w:left="0" w:firstLine="0"/>
        <w:rPr>
          <w:color w:val="000000" w:themeColor="text1"/>
          <w:sz w:val="22"/>
          <w:szCs w:val="22"/>
          <w:lang w:val="cy-GB"/>
        </w:rPr>
      </w:pPr>
    </w:p>
    <w:p w14:paraId="3DDF6F5D" w14:textId="77777777" w:rsidR="00A461FB" w:rsidRPr="00904E13" w:rsidRDefault="00FA45D7" w:rsidP="00A461FB">
      <w:pPr>
        <w:ind w:left="0" w:firstLine="0"/>
        <w:rPr>
          <w:color w:val="000000" w:themeColor="text1"/>
          <w:sz w:val="22"/>
          <w:szCs w:val="22"/>
          <w:lang w:val="cy-GB"/>
        </w:rPr>
      </w:pPr>
      <w:r w:rsidRPr="00904E13">
        <w:rPr>
          <w:noProof/>
          <w:sz w:val="22"/>
          <w:szCs w:val="22"/>
          <w:lang w:val="cy-GB" w:eastAsia="en-US"/>
        </w:rPr>
        <w:lastRenderedPageBreak/>
        <w:drawing>
          <wp:inline distT="0" distB="0" distL="0" distR="0" wp14:anchorId="3C064D7E" wp14:editId="58D7B5F6">
            <wp:extent cx="5731510" cy="3267075"/>
            <wp:effectExtent l="0" t="0" r="889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67075"/>
                    </a:xfrm>
                    <a:prstGeom prst="rect">
                      <a:avLst/>
                    </a:prstGeom>
                  </pic:spPr>
                </pic:pic>
              </a:graphicData>
            </a:graphic>
          </wp:inline>
        </w:drawing>
      </w:r>
    </w:p>
    <w:p w14:paraId="3FC00EC3" w14:textId="77777777" w:rsidR="00A461FB" w:rsidRPr="00904E13" w:rsidRDefault="00A461FB" w:rsidP="00A461FB">
      <w:pPr>
        <w:ind w:left="0" w:firstLine="0"/>
        <w:rPr>
          <w:color w:val="000000" w:themeColor="text1"/>
          <w:sz w:val="22"/>
          <w:szCs w:val="22"/>
          <w:lang w:val="cy-GB"/>
        </w:rPr>
      </w:pPr>
    </w:p>
    <w:p w14:paraId="46032FB9" w14:textId="77777777" w:rsidR="00A461FB" w:rsidRPr="00904E13" w:rsidRDefault="00A461FB" w:rsidP="00A461FB">
      <w:pPr>
        <w:ind w:left="0" w:firstLine="0"/>
        <w:rPr>
          <w:color w:val="000000" w:themeColor="text1"/>
          <w:sz w:val="22"/>
          <w:szCs w:val="22"/>
          <w:lang w:val="cy-GB"/>
        </w:rPr>
      </w:pPr>
    </w:p>
    <w:p w14:paraId="034AA0BB" w14:textId="721895DF" w:rsidR="00A461FB" w:rsidRPr="00904E13" w:rsidRDefault="00A461FB" w:rsidP="00A461FB">
      <w:pPr>
        <w:ind w:left="0" w:firstLine="0"/>
        <w:rPr>
          <w:color w:val="000000" w:themeColor="text1"/>
          <w:sz w:val="22"/>
          <w:szCs w:val="22"/>
          <w:lang w:val="cy-GB"/>
        </w:rPr>
      </w:pPr>
      <w:r w:rsidRPr="00904E13">
        <w:rPr>
          <w:b/>
          <w:color w:val="0070C0"/>
          <w:sz w:val="22"/>
          <w:szCs w:val="22"/>
          <w:lang w:val="cy-GB"/>
        </w:rPr>
        <w:t xml:space="preserve">4.2 </w:t>
      </w:r>
      <w:r w:rsidR="007870FD" w:rsidRPr="00904E13">
        <w:rPr>
          <w:b/>
          <w:color w:val="0070C0"/>
          <w:sz w:val="22"/>
          <w:szCs w:val="22"/>
          <w:lang w:val="cy-GB"/>
        </w:rPr>
        <w:t xml:space="preserve">  Le</w:t>
      </w:r>
      <w:r w:rsidR="00820B87" w:rsidRPr="00904E13">
        <w:rPr>
          <w:b/>
          <w:color w:val="0070C0"/>
          <w:sz w:val="22"/>
          <w:szCs w:val="22"/>
          <w:lang w:val="cy-GB"/>
        </w:rPr>
        <w:t>f</w:t>
      </w:r>
      <w:r w:rsidR="007870FD" w:rsidRPr="00904E13">
        <w:rPr>
          <w:b/>
          <w:color w:val="0070C0"/>
          <w:sz w:val="22"/>
          <w:szCs w:val="22"/>
          <w:lang w:val="cy-GB"/>
        </w:rPr>
        <w:t>el</w:t>
      </w:r>
      <w:r w:rsidR="00820B87" w:rsidRPr="00904E13">
        <w:rPr>
          <w:b/>
          <w:color w:val="0070C0"/>
          <w:sz w:val="22"/>
          <w:szCs w:val="22"/>
          <w:lang w:val="cy-GB"/>
        </w:rPr>
        <w:t>au Buddsoddi</w:t>
      </w:r>
      <w:r w:rsidR="007870FD" w:rsidRPr="00904E13" w:rsidDel="007870FD">
        <w:rPr>
          <w:b/>
          <w:color w:val="0070C0"/>
          <w:sz w:val="22"/>
          <w:szCs w:val="22"/>
          <w:lang w:val="cy-GB"/>
        </w:rPr>
        <w:t xml:space="preserve"> </w:t>
      </w:r>
    </w:p>
    <w:p w14:paraId="6104D536" w14:textId="66BFE88B" w:rsidR="00A461FB" w:rsidRPr="00904E13" w:rsidRDefault="00E55663" w:rsidP="00E55663">
      <w:pPr>
        <w:ind w:left="0" w:firstLine="0"/>
        <w:rPr>
          <w:color w:val="000000" w:themeColor="text1"/>
          <w:sz w:val="22"/>
          <w:lang w:val="cy-GB"/>
        </w:rPr>
      </w:pPr>
      <w:r w:rsidRPr="00904E13">
        <w:rPr>
          <w:sz w:val="22"/>
          <w:szCs w:val="22"/>
          <w:lang w:val="cy-GB"/>
        </w:rPr>
        <w:t xml:space="preserve">Er mwyn adeiladu ar y gwelliannau rydym wedi’u gwneud i’n seilwaith a’n gweithgareddau, rydym wedi mynd ati, ers ein Cynlluniau 2017/18, i ddatblygu Cynlluniau Mynediad a Ffioedd sy’n galluogi gwelliant parhaus mewn gweithgareddau sy’n cefnogi myfyrwyr ar bob cam o’u bywyd </w:t>
      </w:r>
      <w:r w:rsidR="00C32AAA">
        <w:rPr>
          <w:sz w:val="22"/>
          <w:szCs w:val="22"/>
          <w:lang w:val="cy-GB"/>
        </w:rPr>
        <w:t>p</w:t>
      </w:r>
      <w:r w:rsidRPr="00904E13">
        <w:rPr>
          <w:sz w:val="22"/>
          <w:szCs w:val="22"/>
          <w:lang w:val="cy-GB"/>
        </w:rPr>
        <w:t xml:space="preserve">rifysgol. </w:t>
      </w:r>
      <w:r w:rsidRPr="00904E13">
        <w:rPr>
          <w:color w:val="000000" w:themeColor="text1"/>
          <w:sz w:val="22"/>
          <w:szCs w:val="22"/>
          <w:lang w:val="cy-GB"/>
        </w:rPr>
        <w:t xml:space="preserve">Mae amcanion y </w:t>
      </w:r>
      <w:r w:rsidR="00C32AAA">
        <w:rPr>
          <w:color w:val="000000" w:themeColor="text1"/>
          <w:sz w:val="22"/>
          <w:szCs w:val="22"/>
          <w:lang w:val="cy-GB"/>
        </w:rPr>
        <w:t>C</w:t>
      </w:r>
      <w:r w:rsidRPr="00904E13">
        <w:rPr>
          <w:color w:val="000000" w:themeColor="text1"/>
          <w:sz w:val="22"/>
          <w:szCs w:val="22"/>
          <w:lang w:val="cy-GB"/>
        </w:rPr>
        <w:t>ynllun, a nodir o dudalen 40 ymlaen, yn ymateb i amcanion Llywodraeth Cymru ar gyfer cefnogi myfyrwyr yng Nghymru, ac yn mapio ar daith myfyrwyr o’r cam cyn mynediad a’u dyheadau bryd hynny hyd at gyflogadwyedd graddedigion ac astudio pellach.</w:t>
      </w:r>
      <w:r w:rsidR="007870FD" w:rsidRPr="00904E13">
        <w:rPr>
          <w:color w:val="000000" w:themeColor="text1"/>
          <w:sz w:val="22"/>
          <w:szCs w:val="22"/>
          <w:lang w:val="cy-GB"/>
        </w:rPr>
        <w:t xml:space="preserve"> </w:t>
      </w:r>
    </w:p>
    <w:p w14:paraId="6D6B6F97" w14:textId="77777777" w:rsidR="00A461FB" w:rsidRPr="00904E13" w:rsidRDefault="00A461FB" w:rsidP="00904E13">
      <w:pPr>
        <w:ind w:left="357" w:firstLine="0"/>
        <w:outlineLvl w:val="0"/>
        <w:rPr>
          <w:b/>
          <w:i/>
          <w:color w:val="0070C0"/>
          <w:sz w:val="22"/>
          <w:lang w:val="cy-GB"/>
        </w:rPr>
      </w:pPr>
    </w:p>
    <w:p w14:paraId="273E1BCE" w14:textId="77777777" w:rsidR="007E361B" w:rsidRPr="00904E13" w:rsidRDefault="007E361B" w:rsidP="007E361B">
      <w:pPr>
        <w:ind w:left="0" w:firstLine="0"/>
        <w:rPr>
          <w:sz w:val="22"/>
          <w:lang w:val="cy-GB"/>
        </w:rPr>
      </w:pPr>
      <w:r w:rsidRPr="00904E13">
        <w:rPr>
          <w:sz w:val="22"/>
          <w:lang w:val="cy-GB"/>
        </w:rPr>
        <w:t>Mae lefel y buddsoddiad a ragwelir yng nghategorïau’r ddarpariaeth yn seiliedig ar yr egwyddorion canlynol:</w:t>
      </w:r>
    </w:p>
    <w:p w14:paraId="4B05E2DA" w14:textId="77777777" w:rsidR="00A461FB" w:rsidRPr="00904E13" w:rsidRDefault="00A461FB" w:rsidP="00A461FB">
      <w:pPr>
        <w:rPr>
          <w:sz w:val="22"/>
          <w:lang w:val="cy-GB"/>
        </w:rPr>
      </w:pPr>
    </w:p>
    <w:p w14:paraId="0D8E75BD" w14:textId="197A356B" w:rsidR="007E361B" w:rsidRPr="00904E13" w:rsidRDefault="007E361B" w:rsidP="007E361B">
      <w:pPr>
        <w:pStyle w:val="ParagraffRhestr"/>
        <w:ind w:left="717" w:firstLine="0"/>
        <w:rPr>
          <w:i/>
          <w:sz w:val="22"/>
          <w:szCs w:val="22"/>
          <w:lang w:val="cy-GB"/>
        </w:rPr>
      </w:pPr>
      <w:r w:rsidRPr="00904E13">
        <w:rPr>
          <w:sz w:val="22"/>
          <w:szCs w:val="22"/>
          <w:lang w:val="cy-GB"/>
        </w:rPr>
        <w:t xml:space="preserve">Rydym yn bwriadu gwario rhwng 15% a 17% o incwm Cynllun Mynediad a Ffioedd ar weithgareddau ein Cynllun Mynediad a Ffioedd. </w:t>
      </w:r>
    </w:p>
    <w:p w14:paraId="2D4798D2" w14:textId="77777777" w:rsidR="007E361B" w:rsidRPr="00904E13" w:rsidRDefault="007E361B" w:rsidP="007E361B">
      <w:pPr>
        <w:pStyle w:val="ParagraffRhestr"/>
        <w:ind w:left="717" w:firstLine="0"/>
        <w:rPr>
          <w:i/>
          <w:sz w:val="22"/>
          <w:szCs w:val="22"/>
          <w:lang w:val="cy-GB"/>
        </w:rPr>
      </w:pPr>
    </w:p>
    <w:p w14:paraId="2EBE7CDE" w14:textId="5CA6CEB8" w:rsidR="007E361B" w:rsidRPr="00904E13" w:rsidRDefault="007E361B" w:rsidP="007E361B">
      <w:pPr>
        <w:pStyle w:val="ParagraffRhestr"/>
        <w:ind w:left="717" w:firstLine="0"/>
        <w:rPr>
          <w:sz w:val="22"/>
          <w:szCs w:val="22"/>
          <w:lang w:val="cy-GB"/>
        </w:rPr>
      </w:pPr>
      <w:r w:rsidRPr="00904E13">
        <w:rPr>
          <w:rStyle w:val="tlid-translation"/>
          <w:sz w:val="22"/>
          <w:szCs w:val="22"/>
          <w:lang w:val="cy-GB"/>
        </w:rPr>
        <w:t>Mae cyfran sylweddol o israddedigion Aberystwyth yn dod o un neu fwy o gategorïau</w:t>
      </w:r>
      <w:r w:rsidRPr="00904E13">
        <w:rPr>
          <w:sz w:val="22"/>
          <w:szCs w:val="22"/>
          <w:lang w:val="cy-GB"/>
        </w:rPr>
        <w:t xml:space="preserve"> grwpiau heb gynrychiolaeth ddigonol mewn addysg uwch. Mae ein gwaith </w:t>
      </w:r>
      <w:r w:rsidR="00E55663" w:rsidRPr="00904E13">
        <w:rPr>
          <w:sz w:val="22"/>
          <w:szCs w:val="22"/>
          <w:lang w:val="cy-GB"/>
        </w:rPr>
        <w:t>i gefnogi Cydraddoldeb Cyfle i’r myfyrwyr hyn drwy’r Cynllun Mynediad a Ffioedd yn</w:t>
      </w:r>
      <w:r w:rsidRPr="00904E13">
        <w:rPr>
          <w:sz w:val="22"/>
          <w:szCs w:val="22"/>
          <w:lang w:val="cy-GB"/>
        </w:rPr>
        <w:t xml:space="preserve"> cydnabod ac yn ymateb i nifer o rwystrau i fynediad:</w:t>
      </w:r>
    </w:p>
    <w:p w14:paraId="20699539" w14:textId="77777777" w:rsidR="007E361B" w:rsidRPr="00904E13" w:rsidRDefault="007E361B" w:rsidP="007E361B">
      <w:pPr>
        <w:pStyle w:val="ParagraffRhestr"/>
        <w:ind w:left="717" w:firstLine="0"/>
        <w:rPr>
          <w:i/>
          <w:sz w:val="22"/>
          <w:lang w:val="cy-GB"/>
        </w:rPr>
      </w:pPr>
    </w:p>
    <w:p w14:paraId="72EE4097" w14:textId="1F80A637" w:rsidR="0089389D" w:rsidRPr="00904E13" w:rsidRDefault="0089389D" w:rsidP="0089389D">
      <w:pPr>
        <w:pStyle w:val="ParagraffRhestr"/>
        <w:numPr>
          <w:ilvl w:val="0"/>
          <w:numId w:val="42"/>
        </w:numPr>
        <w:rPr>
          <w:sz w:val="22"/>
          <w:lang w:val="cy-GB"/>
        </w:rPr>
      </w:pPr>
      <w:r w:rsidRPr="00904E13">
        <w:rPr>
          <w:sz w:val="22"/>
          <w:szCs w:val="22"/>
          <w:lang w:val="cy-GB"/>
        </w:rPr>
        <w:t>Rhwystrau Ariannol – canfu adroddiad llywodraeth y Deyrnas Unedig ar ‘</w:t>
      </w:r>
      <w:r w:rsidRPr="00904E13">
        <w:rPr>
          <w:color w:val="000000" w:themeColor="text1"/>
          <w:sz w:val="22"/>
          <w:szCs w:val="22"/>
          <w:lang w:val="cy-GB"/>
        </w:rPr>
        <w:t xml:space="preserve">Socio-economic, ethnic and gender differences in HE participation’ </w:t>
      </w:r>
      <w:r w:rsidRPr="00904E13">
        <w:rPr>
          <w:sz w:val="22"/>
          <w:szCs w:val="22"/>
          <w:lang w:val="cy-GB"/>
        </w:rPr>
        <w:t xml:space="preserve">(Tachwedd 2015) er bod rhagor yn cymryd rhan mewn addysg uwch a bod gwelliannau yn nifer y myfyrwyr o gefndiroedd mwy difreintiedig, </w:t>
      </w:r>
      <w:r w:rsidRPr="00904E13">
        <w:rPr>
          <w:i/>
          <w:iCs/>
          <w:sz w:val="22"/>
          <w:szCs w:val="22"/>
          <w:lang w:val="cy-GB"/>
        </w:rPr>
        <w:t>mae gwahaniaethau economaidd-gymdeithasol sylweddol yn parhau o ran cyfranogiad mewn addysg uwch</w:t>
      </w:r>
      <w:r w:rsidRPr="00904E13">
        <w:rPr>
          <w:sz w:val="22"/>
          <w:szCs w:val="22"/>
          <w:lang w:val="cy-GB"/>
        </w:rPr>
        <w:t>, gyda disgyblion o’r grŵp cwintel economaidd-gymdeithasol uchaf tua thair gwaith yn fwy tebygol o fynd i’r brifysgol na’r rhai yn y grwpiau isaf. Mae ein Cynllun Mynediad a Ffioedd ar gyfer 2019/20 yn cynnwys darpariaeth ar gyfer cronfeydd bwrsariaeth a chaledi, cyngor ar arian a darparu cyfleoedd gwaith, er mwyn sicrhau bod gennym becyn o weithgareddau sy’n ymateb i bryderon ariannol darpar fyfyrwyr.</w:t>
      </w:r>
    </w:p>
    <w:p w14:paraId="3B04672B" w14:textId="77777777" w:rsidR="00A461FB" w:rsidRPr="00904E13" w:rsidRDefault="00A461FB" w:rsidP="00904E13">
      <w:pPr>
        <w:pStyle w:val="ParagraffRhestr"/>
        <w:ind w:left="1276" w:firstLine="0"/>
        <w:rPr>
          <w:sz w:val="22"/>
          <w:lang w:val="cy-GB"/>
        </w:rPr>
      </w:pPr>
    </w:p>
    <w:p w14:paraId="758BEA0D" w14:textId="7C101950" w:rsidR="0089389D" w:rsidRPr="00904E13" w:rsidRDefault="0089389D" w:rsidP="0089389D">
      <w:pPr>
        <w:pStyle w:val="ParagraffRhestr"/>
        <w:numPr>
          <w:ilvl w:val="0"/>
          <w:numId w:val="42"/>
        </w:numPr>
        <w:rPr>
          <w:sz w:val="22"/>
          <w:szCs w:val="22"/>
          <w:lang w:val="cy-GB"/>
        </w:rPr>
      </w:pPr>
      <w:r w:rsidRPr="00904E13">
        <w:rPr>
          <w:sz w:val="22"/>
          <w:szCs w:val="22"/>
          <w:lang w:val="cy-GB"/>
        </w:rPr>
        <w:t>Rhwystrau Cymdeithasol – yn aml mae gan fyfyrwyr o grwpiau ehangu mynediad lai o ‘gyfalaf cymdeithasol’ na myfyrwyr eraill. Efallai nad oes ganddyn</w:t>
      </w:r>
      <w:r w:rsidR="00C32AAA">
        <w:rPr>
          <w:sz w:val="22"/>
          <w:szCs w:val="22"/>
          <w:lang w:val="cy-GB"/>
        </w:rPr>
        <w:t>t</w:t>
      </w:r>
      <w:r w:rsidRPr="00904E13">
        <w:rPr>
          <w:sz w:val="22"/>
          <w:szCs w:val="22"/>
          <w:lang w:val="cy-GB"/>
        </w:rPr>
        <w:t xml:space="preserve"> hyder yn eu gallu eu hunain ac, yn enwedig yn achos myfyrwyr sydd yn gyntaf yn y teulu i fynd i Addysg Uwch, efallai y bydd angen cefnogaeth ac anogaeth ychwanegol arnyn nhw i fynd drwy’r broses ymgeisio neu ddewis cwrs priodol. Byddwn yn buddsoddi mewn gweithgareddau sy’n mynd i’r afael â hyn, gan gynnwys gwaith ag ysgolion, gweithgareddau sydd wedi’u hanelu at grwpiau dysgwyr penodol (gan gynnwys ymadawyr gofal) a gweithgareddau codi dyheadau, gan gynnwys rhai sy’n benodol i bwnc.</w:t>
      </w:r>
    </w:p>
    <w:p w14:paraId="251E59B4" w14:textId="77777777" w:rsidR="00A461FB" w:rsidRPr="00904E13" w:rsidRDefault="00A461FB" w:rsidP="00904E13">
      <w:pPr>
        <w:pStyle w:val="ParagraffRhestr"/>
        <w:ind w:left="1276" w:firstLine="0"/>
        <w:rPr>
          <w:sz w:val="22"/>
          <w:lang w:val="cy-GB"/>
        </w:rPr>
      </w:pPr>
    </w:p>
    <w:p w14:paraId="772A6E6D" w14:textId="77777777" w:rsidR="0089389D" w:rsidRPr="00904E13" w:rsidRDefault="0089389D" w:rsidP="0089389D">
      <w:pPr>
        <w:pStyle w:val="ParagraffRhestr"/>
        <w:numPr>
          <w:ilvl w:val="0"/>
          <w:numId w:val="42"/>
        </w:numPr>
        <w:rPr>
          <w:i/>
          <w:sz w:val="22"/>
          <w:szCs w:val="22"/>
          <w:lang w:val="cy-GB"/>
        </w:rPr>
      </w:pPr>
      <w:r w:rsidRPr="00904E13">
        <w:rPr>
          <w:sz w:val="22"/>
          <w:szCs w:val="22"/>
          <w:lang w:val="cy-GB"/>
        </w:rPr>
        <w:t>Rhwystrau Corfforol – er mwyn sicrhau nad oes unrhyw anhygyrchedd yn atal unrhyw fyfyriwr a all ddewis astudio yn Aberystwyth, rydym yn buddsoddi yn ein hystad gorfforol ac mewn sicrhau bod offer cyfrifiadurol a TG yn cefnogi pob myfyriwr ac ar gael iddynt oll.</w:t>
      </w:r>
    </w:p>
    <w:p w14:paraId="6A10BB89" w14:textId="77777777" w:rsidR="0089389D" w:rsidRPr="00904E13" w:rsidRDefault="0089389D" w:rsidP="0089389D">
      <w:pPr>
        <w:pStyle w:val="ParagraffRhestr"/>
        <w:ind w:left="1996" w:firstLine="0"/>
        <w:rPr>
          <w:i/>
          <w:sz w:val="22"/>
          <w:lang w:val="cy-GB"/>
        </w:rPr>
      </w:pPr>
    </w:p>
    <w:p w14:paraId="4BAF12F2" w14:textId="7AB0FFB1" w:rsidR="00A461FB" w:rsidRPr="00904E13" w:rsidRDefault="0089389D" w:rsidP="00904E13">
      <w:pPr>
        <w:pStyle w:val="ParagraffRhestr"/>
        <w:ind w:left="426" w:firstLine="0"/>
        <w:rPr>
          <w:sz w:val="22"/>
          <w:lang w:val="cy-GB"/>
        </w:rPr>
      </w:pPr>
      <w:r w:rsidRPr="00904E13">
        <w:rPr>
          <w:sz w:val="22"/>
          <w:lang w:val="cy-GB"/>
        </w:rPr>
        <w:t>Bydd meysydd buddsoddi a nodwyd gan y Strategaeth Dysgu ac Addysgu yn cael eu hadolygu’n flynyddol a byddant yn canolbwyntio ar wella perfformiad wrth hyrwyddo Addysg Uwch trwy fod yn ymatebol i lais a bodlonrwydd myfyrwyr, cyfraddau cadw, cyflawniad a chyflogadwyedd. (Gweler 4.4, Y Strategaeth Dysgu ac Addysgu).</w:t>
      </w:r>
    </w:p>
    <w:p w14:paraId="1676A98E" w14:textId="77777777" w:rsidR="00A461FB" w:rsidRPr="00904E13" w:rsidRDefault="00A461FB" w:rsidP="00904E13">
      <w:pPr>
        <w:ind w:left="357" w:firstLine="0"/>
        <w:rPr>
          <w:i/>
          <w:sz w:val="22"/>
          <w:lang w:val="cy-GB"/>
        </w:rPr>
      </w:pPr>
    </w:p>
    <w:p w14:paraId="615365AE" w14:textId="77777777" w:rsidR="00A461FB" w:rsidRPr="00904E13" w:rsidRDefault="00A461FB" w:rsidP="00A461FB">
      <w:pPr>
        <w:ind w:left="0" w:firstLine="0"/>
        <w:rPr>
          <w:i/>
          <w:sz w:val="22"/>
          <w:szCs w:val="22"/>
          <w:lang w:val="cy-GB"/>
        </w:rPr>
      </w:pPr>
    </w:p>
    <w:p w14:paraId="48918852" w14:textId="657504E1" w:rsidR="006F67ED" w:rsidRPr="00904E13" w:rsidRDefault="00A461FB" w:rsidP="006F67ED">
      <w:pPr>
        <w:outlineLvl w:val="0"/>
        <w:rPr>
          <w:b/>
          <w:i/>
          <w:color w:val="0070C0"/>
          <w:sz w:val="22"/>
          <w:szCs w:val="22"/>
          <w:lang w:val="cy-GB"/>
        </w:rPr>
      </w:pPr>
      <w:r w:rsidRPr="00904E13">
        <w:rPr>
          <w:b/>
          <w:color w:val="0070C0"/>
          <w:sz w:val="22"/>
          <w:szCs w:val="22"/>
          <w:lang w:val="cy-GB"/>
        </w:rPr>
        <w:t>4.</w:t>
      </w:r>
      <w:r w:rsidR="00F036B5" w:rsidRPr="00904E13">
        <w:rPr>
          <w:b/>
          <w:color w:val="0070C0"/>
          <w:sz w:val="22"/>
          <w:szCs w:val="22"/>
          <w:lang w:val="cy-GB"/>
        </w:rPr>
        <w:t>3</w:t>
      </w:r>
      <w:r w:rsidRPr="00904E13">
        <w:rPr>
          <w:b/>
          <w:color w:val="0070C0"/>
          <w:sz w:val="22"/>
          <w:szCs w:val="22"/>
          <w:lang w:val="cy-GB"/>
        </w:rPr>
        <w:t xml:space="preserve"> </w:t>
      </w:r>
      <w:r w:rsidR="006F67ED" w:rsidRPr="00904E13">
        <w:rPr>
          <w:b/>
          <w:color w:val="0070C0"/>
          <w:sz w:val="22"/>
          <w:lang w:val="cy-GB"/>
        </w:rPr>
        <w:t>Ymgorffori ac Alinio’r Cynllun Mynediad a Ffioedd yn strategol</w:t>
      </w:r>
    </w:p>
    <w:p w14:paraId="5770ADC9" w14:textId="12279898" w:rsidR="00A461FB" w:rsidRPr="00904E13" w:rsidRDefault="00A461FB" w:rsidP="00A461FB">
      <w:pPr>
        <w:outlineLvl w:val="0"/>
        <w:rPr>
          <w:b/>
          <w:color w:val="0070C0"/>
          <w:sz w:val="22"/>
          <w:lang w:val="cy-GB"/>
        </w:rPr>
      </w:pPr>
    </w:p>
    <w:p w14:paraId="18C7CF3D" w14:textId="77777777" w:rsidR="00A461FB" w:rsidRPr="00904E13" w:rsidRDefault="00A461FB" w:rsidP="00A461FB">
      <w:pPr>
        <w:ind w:left="0" w:firstLine="0"/>
        <w:rPr>
          <w:b/>
          <w:color w:val="000000" w:themeColor="text1"/>
          <w:sz w:val="22"/>
          <w:lang w:val="cy-GB"/>
        </w:rPr>
      </w:pPr>
    </w:p>
    <w:p w14:paraId="573400E5" w14:textId="77777777" w:rsidR="006F67ED" w:rsidRPr="00904E13" w:rsidRDefault="006F67ED" w:rsidP="006F67ED">
      <w:pPr>
        <w:ind w:left="426" w:firstLine="0"/>
        <w:outlineLvl w:val="0"/>
        <w:rPr>
          <w:b/>
          <w:color w:val="000000" w:themeColor="text1"/>
          <w:sz w:val="22"/>
          <w:szCs w:val="22"/>
          <w:lang w:val="cy-GB"/>
        </w:rPr>
      </w:pPr>
      <w:r w:rsidRPr="00904E13">
        <w:rPr>
          <w:b/>
          <w:color w:val="000000" w:themeColor="text1"/>
          <w:sz w:val="22"/>
          <w:szCs w:val="22"/>
          <w:lang w:val="cy-GB"/>
        </w:rPr>
        <w:t xml:space="preserve">Amcanion strategol </w:t>
      </w:r>
    </w:p>
    <w:p w14:paraId="31C4CA54" w14:textId="25E5A908" w:rsidR="00070CA6" w:rsidRPr="00904E13" w:rsidRDefault="00070CA6" w:rsidP="00070CA6">
      <w:pPr>
        <w:ind w:left="426" w:firstLine="0"/>
        <w:rPr>
          <w:color w:val="000000" w:themeColor="text1"/>
          <w:sz w:val="22"/>
          <w:szCs w:val="22"/>
          <w:lang w:val="cy-GB"/>
        </w:rPr>
      </w:pPr>
      <w:r w:rsidRPr="00904E13">
        <w:rPr>
          <w:color w:val="000000" w:themeColor="text1"/>
          <w:sz w:val="22"/>
          <w:szCs w:val="22"/>
          <w:lang w:val="cy-GB"/>
        </w:rPr>
        <w:t>Nod Cynllun Strategol Prifysgol</w:t>
      </w:r>
      <w:r w:rsidR="00417E87" w:rsidRPr="00904E13">
        <w:rPr>
          <w:color w:val="000000" w:themeColor="text1"/>
          <w:sz w:val="22"/>
          <w:szCs w:val="22"/>
          <w:lang w:val="cy-GB"/>
        </w:rPr>
        <w:t xml:space="preserve"> Aberystwyth </w:t>
      </w:r>
      <w:r w:rsidR="00A461FB" w:rsidRPr="00904E13">
        <w:rPr>
          <w:color w:val="000000" w:themeColor="text1"/>
          <w:sz w:val="22"/>
          <w:szCs w:val="22"/>
          <w:lang w:val="cy-GB"/>
        </w:rPr>
        <w:t xml:space="preserve">2018-23 </w:t>
      </w:r>
      <w:r w:rsidRPr="00904E13">
        <w:rPr>
          <w:color w:val="000000" w:themeColor="text1"/>
          <w:sz w:val="22"/>
          <w:szCs w:val="22"/>
          <w:lang w:val="cy-GB"/>
        </w:rPr>
        <w:t>yw</w:t>
      </w:r>
      <w:r w:rsidR="00A461FB" w:rsidRPr="00904E13">
        <w:rPr>
          <w:color w:val="000000" w:themeColor="text1"/>
          <w:sz w:val="22"/>
          <w:szCs w:val="22"/>
          <w:lang w:val="cy-GB"/>
        </w:rPr>
        <w:t xml:space="preserve"> </w:t>
      </w:r>
      <w:r w:rsidR="00C32AAA">
        <w:rPr>
          <w:color w:val="000000" w:themeColor="text1"/>
          <w:sz w:val="22"/>
          <w:szCs w:val="22"/>
          <w:lang w:val="cy-GB"/>
        </w:rPr>
        <w:t>‘</w:t>
      </w:r>
      <w:r w:rsidRPr="00C32AAA">
        <w:rPr>
          <w:i/>
          <w:iCs/>
          <w:color w:val="000000" w:themeColor="text1"/>
          <w:sz w:val="22"/>
          <w:szCs w:val="22"/>
          <w:lang w:val="cy-GB"/>
        </w:rPr>
        <w:t>galluogi ein myfyrwyr i ddatgloi eu potensial a datblygu fel dysgwyr annibynnol mewn cymuned ddwyieithog gefnogol a chreadigol. Bydd ein myfyrwyr yn graddio yn feddylwyr beirniadol annibynnol gyda sgiliau trosglwyddadwy</w:t>
      </w:r>
      <w:r w:rsidR="00E77125" w:rsidRPr="00C32AAA">
        <w:rPr>
          <w:i/>
          <w:iCs/>
          <w:color w:val="000000" w:themeColor="text1"/>
          <w:sz w:val="22"/>
          <w:szCs w:val="22"/>
          <w:lang w:val="cy-GB"/>
        </w:rPr>
        <w:t xml:space="preserve"> </w:t>
      </w:r>
      <w:r w:rsidRPr="00C32AAA">
        <w:rPr>
          <w:i/>
          <w:iCs/>
          <w:color w:val="000000" w:themeColor="text1"/>
          <w:sz w:val="22"/>
          <w:szCs w:val="22"/>
          <w:lang w:val="cy-GB"/>
        </w:rPr>
        <w:t>a disgyblaeth-benodol</w:t>
      </w:r>
      <w:r w:rsidRPr="00904E13">
        <w:rPr>
          <w:color w:val="000000" w:themeColor="text1"/>
          <w:sz w:val="22"/>
          <w:szCs w:val="22"/>
          <w:lang w:val="cy-GB"/>
        </w:rPr>
        <w:t>.</w:t>
      </w:r>
      <w:r w:rsidR="00C32AAA">
        <w:rPr>
          <w:color w:val="000000" w:themeColor="text1"/>
          <w:sz w:val="22"/>
          <w:szCs w:val="22"/>
          <w:lang w:val="cy-GB"/>
        </w:rPr>
        <w:t>’</w:t>
      </w:r>
    </w:p>
    <w:p w14:paraId="2268B565" w14:textId="77777777" w:rsidR="00A461FB" w:rsidRPr="00904E13" w:rsidRDefault="00A461FB" w:rsidP="00A461FB">
      <w:pPr>
        <w:ind w:left="426" w:firstLine="0"/>
        <w:rPr>
          <w:color w:val="000000" w:themeColor="text1"/>
          <w:sz w:val="22"/>
          <w:szCs w:val="22"/>
          <w:lang w:val="cy-GB"/>
        </w:rPr>
      </w:pPr>
    </w:p>
    <w:p w14:paraId="43ACA58D" w14:textId="5370DD6D" w:rsidR="00D509F1" w:rsidRPr="00904E13" w:rsidRDefault="00FB34CD" w:rsidP="00B9215D">
      <w:pPr>
        <w:rPr>
          <w:color w:val="000000" w:themeColor="text1"/>
          <w:sz w:val="22"/>
          <w:szCs w:val="22"/>
          <w:lang w:val="cy-GB"/>
        </w:rPr>
      </w:pPr>
      <w:r w:rsidRPr="00904E13">
        <w:rPr>
          <w:color w:val="000000" w:themeColor="text1"/>
          <w:sz w:val="22"/>
          <w:szCs w:val="22"/>
          <w:lang w:val="cy-GB"/>
        </w:rPr>
        <w:t xml:space="preserve">Dyma’r meysydd </w:t>
      </w:r>
      <w:r w:rsidR="00441A95" w:rsidRPr="00904E13">
        <w:rPr>
          <w:color w:val="000000" w:themeColor="text1"/>
          <w:sz w:val="22"/>
          <w:szCs w:val="22"/>
          <w:lang w:val="cy-GB"/>
        </w:rPr>
        <w:t>b</w:t>
      </w:r>
      <w:r w:rsidRPr="00904E13">
        <w:rPr>
          <w:color w:val="000000" w:themeColor="text1"/>
          <w:sz w:val="22"/>
          <w:szCs w:val="22"/>
          <w:lang w:val="cy-GB"/>
        </w:rPr>
        <w:t xml:space="preserve">laenoriaeth strategol </w:t>
      </w:r>
      <w:r w:rsidR="00441A95" w:rsidRPr="00904E13">
        <w:rPr>
          <w:color w:val="000000" w:themeColor="text1"/>
          <w:sz w:val="22"/>
          <w:szCs w:val="22"/>
          <w:lang w:val="cy-GB"/>
        </w:rPr>
        <w:t xml:space="preserve">sy’n codi </w:t>
      </w:r>
      <w:r w:rsidRPr="00904E13">
        <w:rPr>
          <w:color w:val="000000" w:themeColor="text1"/>
          <w:sz w:val="22"/>
          <w:szCs w:val="22"/>
          <w:lang w:val="cy-GB"/>
        </w:rPr>
        <w:t>o</w:t>
      </w:r>
      <w:r w:rsidR="00441A95" w:rsidRPr="00904E13">
        <w:rPr>
          <w:color w:val="000000" w:themeColor="text1"/>
          <w:sz w:val="22"/>
          <w:szCs w:val="22"/>
          <w:lang w:val="cy-GB"/>
        </w:rPr>
        <w:t>’</w:t>
      </w:r>
      <w:r w:rsidRPr="00904E13">
        <w:rPr>
          <w:color w:val="000000" w:themeColor="text1"/>
          <w:sz w:val="22"/>
          <w:szCs w:val="22"/>
          <w:lang w:val="cy-GB"/>
        </w:rPr>
        <w:t>n Cynllun Strategol newydd</w:t>
      </w:r>
      <w:r w:rsidR="00441A95" w:rsidRPr="00904E13">
        <w:rPr>
          <w:color w:val="000000" w:themeColor="text1"/>
          <w:sz w:val="22"/>
          <w:szCs w:val="22"/>
          <w:lang w:val="cy-GB"/>
        </w:rPr>
        <w:t>:</w:t>
      </w:r>
    </w:p>
    <w:p w14:paraId="7EE25FDE" w14:textId="4D84B365" w:rsidR="003B20B1" w:rsidRPr="00904E13" w:rsidRDefault="003B20B1" w:rsidP="00B9215D">
      <w:pPr>
        <w:rPr>
          <w:color w:val="000000" w:themeColor="text1"/>
          <w:sz w:val="22"/>
          <w:szCs w:val="22"/>
          <w:lang w:val="cy-GB"/>
        </w:rPr>
      </w:pPr>
    </w:p>
    <w:p w14:paraId="72F2A424" w14:textId="37CDBC95" w:rsidR="00CE0502" w:rsidRPr="00904E13" w:rsidRDefault="00441A95" w:rsidP="00B9215D">
      <w:pPr>
        <w:rPr>
          <w:i/>
          <w:color w:val="000000" w:themeColor="text1"/>
          <w:sz w:val="22"/>
          <w:szCs w:val="22"/>
          <w:lang w:val="cy-GB"/>
        </w:rPr>
      </w:pPr>
      <w:r w:rsidRPr="00904E13">
        <w:rPr>
          <w:i/>
          <w:color w:val="000000" w:themeColor="text1"/>
          <w:sz w:val="22"/>
          <w:szCs w:val="22"/>
          <w:lang w:val="cy-GB"/>
        </w:rPr>
        <w:t>Dysgu ac Addysgu</w:t>
      </w:r>
      <w:r w:rsidR="00CE0502" w:rsidRPr="00904E13">
        <w:rPr>
          <w:i/>
          <w:color w:val="000000" w:themeColor="text1"/>
          <w:sz w:val="22"/>
          <w:szCs w:val="22"/>
          <w:lang w:val="cy-GB"/>
        </w:rPr>
        <w:t xml:space="preserve"> </w:t>
      </w:r>
    </w:p>
    <w:p w14:paraId="34EF9A85" w14:textId="01B5EB2A" w:rsidR="00441A95" w:rsidRPr="00904E13" w:rsidRDefault="00441A95" w:rsidP="00441A95">
      <w:pPr>
        <w:pStyle w:val="ParagraffRhestr"/>
        <w:numPr>
          <w:ilvl w:val="0"/>
          <w:numId w:val="32"/>
        </w:numPr>
        <w:rPr>
          <w:color w:val="000000" w:themeColor="text1"/>
          <w:sz w:val="22"/>
          <w:szCs w:val="22"/>
          <w:lang w:val="cy-GB"/>
        </w:rPr>
      </w:pPr>
      <w:r w:rsidRPr="00904E13">
        <w:rPr>
          <w:color w:val="000000" w:themeColor="text1"/>
          <w:sz w:val="22"/>
          <w:szCs w:val="22"/>
          <w:lang w:val="cy-GB"/>
        </w:rPr>
        <w:t>Datblyg</w:t>
      </w:r>
      <w:r w:rsidR="00C32AAA">
        <w:rPr>
          <w:color w:val="000000" w:themeColor="text1"/>
          <w:sz w:val="22"/>
          <w:szCs w:val="22"/>
          <w:lang w:val="cy-GB"/>
        </w:rPr>
        <w:t>u</w:t>
      </w:r>
      <w:r w:rsidRPr="00904E13">
        <w:rPr>
          <w:color w:val="000000" w:themeColor="text1"/>
          <w:sz w:val="22"/>
          <w:szCs w:val="22"/>
          <w:lang w:val="cy-GB"/>
        </w:rPr>
        <w:t xml:space="preserve"> parhaus </w:t>
      </w:r>
      <w:r w:rsidR="00C32AAA">
        <w:rPr>
          <w:color w:val="000000" w:themeColor="text1"/>
          <w:sz w:val="22"/>
          <w:szCs w:val="22"/>
          <w:lang w:val="cy-GB"/>
        </w:rPr>
        <w:t xml:space="preserve">ar </w:t>
      </w:r>
      <w:r w:rsidRPr="00904E13">
        <w:rPr>
          <w:color w:val="000000" w:themeColor="text1"/>
          <w:sz w:val="22"/>
          <w:szCs w:val="22"/>
          <w:lang w:val="cy-GB"/>
        </w:rPr>
        <w:t>y ddarpariaeth israddedig er mwyn sicrhau cyrsiau deniadol o ansawdd uchel, gan arwain at gyflogaeth ar lefel graddedig.</w:t>
      </w:r>
    </w:p>
    <w:p w14:paraId="6707A8EB" w14:textId="5A3627DA" w:rsidR="00441A95" w:rsidRPr="00904E13" w:rsidRDefault="00441A95" w:rsidP="00441A95">
      <w:pPr>
        <w:pStyle w:val="ParagraffRhestr"/>
        <w:numPr>
          <w:ilvl w:val="0"/>
          <w:numId w:val="32"/>
        </w:numPr>
        <w:rPr>
          <w:color w:val="000000" w:themeColor="text1"/>
          <w:sz w:val="22"/>
          <w:szCs w:val="22"/>
          <w:lang w:val="cy-GB"/>
        </w:rPr>
      </w:pPr>
      <w:r w:rsidRPr="00904E13">
        <w:rPr>
          <w:color w:val="000000" w:themeColor="text1"/>
          <w:sz w:val="22"/>
          <w:szCs w:val="22"/>
          <w:lang w:val="cy-GB"/>
        </w:rPr>
        <w:t>Datblygu addysgu a dysgu arloesol (gan gynnwys dysgu hyblyg) sy’n cael ei gydnabod fel meincnod sector o arfer gorau yn y ddwy iaith.</w:t>
      </w:r>
    </w:p>
    <w:p w14:paraId="2BE83FF3" w14:textId="3F5FEF47" w:rsidR="00441A95" w:rsidRPr="00904E13" w:rsidRDefault="00441A95" w:rsidP="00441A95">
      <w:pPr>
        <w:pStyle w:val="ParagraffRhestr"/>
        <w:numPr>
          <w:ilvl w:val="0"/>
          <w:numId w:val="32"/>
        </w:numPr>
        <w:rPr>
          <w:color w:val="000000" w:themeColor="text1"/>
          <w:sz w:val="22"/>
          <w:szCs w:val="22"/>
          <w:lang w:val="cy-GB"/>
        </w:rPr>
      </w:pPr>
      <w:r w:rsidRPr="00904E13">
        <w:rPr>
          <w:color w:val="000000" w:themeColor="text1"/>
          <w:sz w:val="22"/>
          <w:szCs w:val="22"/>
          <w:lang w:val="cy-GB"/>
        </w:rPr>
        <w:t>Ymgorffori sgiliau cyflogadwyedd gan gynnwys cyfleoedd ar gyfer profiad gwaith, gwirfoddoli, profiad rhyngwladol a sgiliau trosglwyddadwy ac ati.</w:t>
      </w:r>
    </w:p>
    <w:p w14:paraId="07EA1B6E" w14:textId="61EF8B81" w:rsidR="00441A95" w:rsidRPr="00904E13" w:rsidRDefault="00441A95" w:rsidP="00441A95">
      <w:pPr>
        <w:pStyle w:val="ParagraffRhestr"/>
        <w:numPr>
          <w:ilvl w:val="0"/>
          <w:numId w:val="32"/>
        </w:numPr>
        <w:rPr>
          <w:color w:val="000000" w:themeColor="text1"/>
          <w:sz w:val="22"/>
          <w:szCs w:val="22"/>
          <w:lang w:val="cy-GB"/>
        </w:rPr>
      </w:pPr>
      <w:r w:rsidRPr="00904E13">
        <w:rPr>
          <w:color w:val="000000" w:themeColor="text1"/>
          <w:sz w:val="22"/>
          <w:szCs w:val="22"/>
          <w:lang w:val="cy-GB"/>
        </w:rPr>
        <w:t>Pwyslais ar ddatblyg</w:t>
      </w:r>
      <w:r w:rsidR="00C32AAA">
        <w:rPr>
          <w:color w:val="000000" w:themeColor="text1"/>
          <w:sz w:val="22"/>
          <w:szCs w:val="22"/>
          <w:lang w:val="cy-GB"/>
        </w:rPr>
        <w:t>u</w:t>
      </w:r>
      <w:r w:rsidRPr="00904E13">
        <w:rPr>
          <w:color w:val="000000" w:themeColor="text1"/>
          <w:sz w:val="22"/>
          <w:szCs w:val="22"/>
          <w:lang w:val="cy-GB"/>
        </w:rPr>
        <w:t xml:space="preserve"> staff mewn addysgeg i ysgogi gwelliant parhaus.</w:t>
      </w:r>
    </w:p>
    <w:p w14:paraId="0F09FBB0" w14:textId="41AB19BD" w:rsidR="00441A95" w:rsidRPr="00904E13" w:rsidRDefault="00441A95" w:rsidP="00441A95">
      <w:pPr>
        <w:pStyle w:val="ParagraffRhestr"/>
        <w:numPr>
          <w:ilvl w:val="0"/>
          <w:numId w:val="32"/>
        </w:numPr>
        <w:rPr>
          <w:color w:val="000000" w:themeColor="text1"/>
          <w:sz w:val="22"/>
          <w:szCs w:val="22"/>
          <w:lang w:val="cy-GB"/>
        </w:rPr>
      </w:pPr>
      <w:r w:rsidRPr="00904E13">
        <w:rPr>
          <w:color w:val="000000" w:themeColor="text1"/>
          <w:sz w:val="22"/>
          <w:szCs w:val="22"/>
          <w:lang w:val="cy-GB"/>
        </w:rPr>
        <w:t>Gwella ymhellach ar brofiad y myfyrwyr mewn partneriaeth agos ag Undeb y Myfyrwyr, gan roi llais y myfyriwr wrth galon ein gweithgarwch.</w:t>
      </w:r>
    </w:p>
    <w:p w14:paraId="52C39267" w14:textId="77777777" w:rsidR="00441A95" w:rsidRPr="00904E13" w:rsidRDefault="00441A95" w:rsidP="00441A95">
      <w:pPr>
        <w:rPr>
          <w:i/>
          <w:color w:val="000000" w:themeColor="text1"/>
          <w:sz w:val="22"/>
          <w:szCs w:val="22"/>
          <w:lang w:val="cy-GB"/>
        </w:rPr>
      </w:pPr>
    </w:p>
    <w:p w14:paraId="75879A39" w14:textId="28985AE0" w:rsidR="00CE0502" w:rsidRPr="00904E13" w:rsidRDefault="00CE0502" w:rsidP="00441A95">
      <w:pPr>
        <w:rPr>
          <w:i/>
          <w:color w:val="000000" w:themeColor="text1"/>
          <w:sz w:val="22"/>
          <w:szCs w:val="22"/>
          <w:lang w:val="cy-GB"/>
        </w:rPr>
      </w:pPr>
      <w:r w:rsidRPr="00904E13">
        <w:rPr>
          <w:i/>
          <w:color w:val="000000" w:themeColor="text1"/>
          <w:sz w:val="22"/>
          <w:szCs w:val="22"/>
          <w:lang w:val="cy-GB"/>
        </w:rPr>
        <w:t>Partner</w:t>
      </w:r>
      <w:r w:rsidR="0005108E" w:rsidRPr="00904E13">
        <w:rPr>
          <w:i/>
          <w:color w:val="000000" w:themeColor="text1"/>
          <w:sz w:val="22"/>
          <w:szCs w:val="22"/>
          <w:lang w:val="cy-GB"/>
        </w:rPr>
        <w:t>iaethau ac ehangu cyfranogiad a chenhadaeth</w:t>
      </w:r>
      <w:r w:rsidR="00D43558">
        <w:rPr>
          <w:i/>
          <w:color w:val="000000" w:themeColor="text1"/>
          <w:sz w:val="22"/>
          <w:szCs w:val="22"/>
          <w:lang w:val="cy-GB"/>
        </w:rPr>
        <w:t xml:space="preserve"> </w:t>
      </w:r>
      <w:r w:rsidR="0005108E" w:rsidRPr="00904E13">
        <w:rPr>
          <w:i/>
          <w:color w:val="000000" w:themeColor="text1"/>
          <w:sz w:val="22"/>
          <w:szCs w:val="22"/>
          <w:lang w:val="cy-GB"/>
        </w:rPr>
        <w:t>ddinesig</w:t>
      </w:r>
    </w:p>
    <w:p w14:paraId="5ACC710A" w14:textId="141E2526" w:rsidR="0005108E" w:rsidRPr="00904E13" w:rsidRDefault="0005108E" w:rsidP="0005108E">
      <w:pPr>
        <w:pStyle w:val="ParagraffRhestr"/>
        <w:numPr>
          <w:ilvl w:val="0"/>
          <w:numId w:val="32"/>
        </w:numPr>
        <w:rPr>
          <w:color w:val="000000" w:themeColor="text1"/>
          <w:sz w:val="22"/>
          <w:szCs w:val="22"/>
          <w:lang w:val="cy-GB"/>
        </w:rPr>
      </w:pPr>
      <w:r w:rsidRPr="00904E13">
        <w:rPr>
          <w:color w:val="000000" w:themeColor="text1"/>
          <w:sz w:val="22"/>
          <w:szCs w:val="22"/>
          <w:lang w:val="cy-GB"/>
        </w:rPr>
        <w:t>Defnyddio ein harbenigedd i feithrin datblygiad economaidd yn lleol, ac mewn lleoliadau dethol.</w:t>
      </w:r>
    </w:p>
    <w:p w14:paraId="019786B7" w14:textId="2543C0C0" w:rsidR="0005108E" w:rsidRPr="00904E13" w:rsidRDefault="0005108E" w:rsidP="0005108E">
      <w:pPr>
        <w:pStyle w:val="ParagraffRhestr"/>
        <w:numPr>
          <w:ilvl w:val="0"/>
          <w:numId w:val="32"/>
        </w:numPr>
        <w:rPr>
          <w:color w:val="000000" w:themeColor="text1"/>
          <w:sz w:val="22"/>
          <w:szCs w:val="22"/>
          <w:lang w:val="cy-GB"/>
        </w:rPr>
      </w:pPr>
      <w:r w:rsidRPr="00904E13">
        <w:rPr>
          <w:color w:val="000000" w:themeColor="text1"/>
          <w:sz w:val="22"/>
          <w:szCs w:val="22"/>
          <w:lang w:val="cy-GB"/>
        </w:rPr>
        <w:t xml:space="preserve">Creu cynnig hollddisgyblaethol i’r holl fyfyrwyr, sydd hefyd yn cynnwys y gymuned, </w:t>
      </w:r>
      <w:r w:rsidR="000B251C" w:rsidRPr="00904E13">
        <w:rPr>
          <w:color w:val="000000" w:themeColor="text1"/>
          <w:sz w:val="22"/>
          <w:szCs w:val="22"/>
          <w:lang w:val="cy-GB"/>
        </w:rPr>
        <w:t>er mwyn t</w:t>
      </w:r>
      <w:r w:rsidRPr="00904E13">
        <w:rPr>
          <w:color w:val="000000" w:themeColor="text1"/>
          <w:sz w:val="22"/>
          <w:szCs w:val="22"/>
          <w:lang w:val="cy-GB"/>
        </w:rPr>
        <w:t>rafod materion ehangach a chael eu hymestyn y tu hwnt i</w:t>
      </w:r>
      <w:r w:rsidR="000B251C" w:rsidRPr="00904E13">
        <w:rPr>
          <w:color w:val="000000" w:themeColor="text1"/>
          <w:sz w:val="22"/>
          <w:szCs w:val="22"/>
          <w:lang w:val="cy-GB"/>
        </w:rPr>
        <w:t>’</w:t>
      </w:r>
      <w:r w:rsidRPr="00904E13">
        <w:rPr>
          <w:color w:val="000000" w:themeColor="text1"/>
          <w:sz w:val="22"/>
          <w:szCs w:val="22"/>
          <w:lang w:val="cy-GB"/>
        </w:rPr>
        <w:t>w cwricwlwm eu hunain.</w:t>
      </w:r>
    </w:p>
    <w:p w14:paraId="555CA5BB" w14:textId="77E300D0" w:rsidR="000B251C" w:rsidRPr="00904E13" w:rsidRDefault="000B251C" w:rsidP="005B1F36">
      <w:pPr>
        <w:pStyle w:val="ParagraffRhestr"/>
        <w:numPr>
          <w:ilvl w:val="0"/>
          <w:numId w:val="32"/>
        </w:numPr>
        <w:rPr>
          <w:lang w:val="cy-GB"/>
        </w:rPr>
      </w:pPr>
      <w:r w:rsidRPr="00904E13">
        <w:rPr>
          <w:color w:val="000000" w:themeColor="text1"/>
          <w:sz w:val="22"/>
          <w:szCs w:val="22"/>
          <w:lang w:val="cy-GB"/>
        </w:rPr>
        <w:t>Gweithio gydag ysgolion, colegau AB a chyflogwyr wrth wella dysgu trawsgwricwla 14 i 19 ledled Cymru.</w:t>
      </w:r>
    </w:p>
    <w:p w14:paraId="20076C19" w14:textId="69E77AD8" w:rsidR="000B251C" w:rsidRPr="00904E13" w:rsidRDefault="000B251C" w:rsidP="005B1F36">
      <w:pPr>
        <w:pStyle w:val="ParagraffRhestr"/>
        <w:numPr>
          <w:ilvl w:val="0"/>
          <w:numId w:val="32"/>
        </w:numPr>
        <w:rPr>
          <w:lang w:val="cy-GB"/>
        </w:rPr>
      </w:pPr>
      <w:r w:rsidRPr="00904E13">
        <w:rPr>
          <w:color w:val="000000" w:themeColor="text1"/>
          <w:sz w:val="22"/>
          <w:szCs w:val="22"/>
          <w:lang w:val="cy-GB"/>
        </w:rPr>
        <w:lastRenderedPageBreak/>
        <w:t>Parhau i annog cyfranogiad mewn cyfleoedd amrywiol ac eang gan gynnwys Canolfan y Celfyddydau.</w:t>
      </w:r>
    </w:p>
    <w:p w14:paraId="7DE0F58F" w14:textId="3938EF72" w:rsidR="000B251C" w:rsidRPr="00904E13" w:rsidRDefault="000B251C" w:rsidP="005B1F36">
      <w:pPr>
        <w:pStyle w:val="ParagraffRhestr"/>
        <w:numPr>
          <w:ilvl w:val="0"/>
          <w:numId w:val="32"/>
        </w:numPr>
        <w:rPr>
          <w:color w:val="000000" w:themeColor="text1"/>
          <w:sz w:val="22"/>
          <w:szCs w:val="22"/>
          <w:lang w:val="cy-GB"/>
        </w:rPr>
      </w:pPr>
      <w:r w:rsidRPr="00904E13">
        <w:rPr>
          <w:color w:val="000000" w:themeColor="text1"/>
          <w:sz w:val="22"/>
          <w:szCs w:val="22"/>
          <w:lang w:val="cy-GB"/>
        </w:rPr>
        <w:t xml:space="preserve">Cryfhau’r cydweithio rhwng y dref a’r brifysgol, gan ddatblygu gweithgareddau </w:t>
      </w:r>
      <w:r w:rsidR="00D43558">
        <w:rPr>
          <w:color w:val="000000" w:themeColor="text1"/>
          <w:sz w:val="22"/>
          <w:szCs w:val="22"/>
          <w:lang w:val="cy-GB"/>
        </w:rPr>
        <w:t>megis</w:t>
      </w:r>
      <w:r w:rsidRPr="00904E13">
        <w:rPr>
          <w:color w:val="000000" w:themeColor="text1"/>
          <w:sz w:val="22"/>
          <w:szCs w:val="22"/>
          <w:lang w:val="cy-GB"/>
        </w:rPr>
        <w:t xml:space="preserve"> gwirfoddoli myfyrwyr.</w:t>
      </w:r>
    </w:p>
    <w:p w14:paraId="17646C80" w14:textId="77777777" w:rsidR="00CE0502" w:rsidRPr="00904E13" w:rsidRDefault="00CE0502" w:rsidP="00B9215D">
      <w:pPr>
        <w:pStyle w:val="ParagraffRhestr"/>
        <w:ind w:firstLine="0"/>
        <w:rPr>
          <w:color w:val="000000" w:themeColor="text1"/>
          <w:sz w:val="22"/>
          <w:szCs w:val="22"/>
          <w:lang w:val="cy-GB"/>
        </w:rPr>
      </w:pPr>
    </w:p>
    <w:p w14:paraId="57645DFE" w14:textId="1615E8DE" w:rsidR="000B251C" w:rsidRPr="00904E13" w:rsidRDefault="000B251C" w:rsidP="000B251C">
      <w:pPr>
        <w:rPr>
          <w:i/>
          <w:color w:val="000000" w:themeColor="text1"/>
          <w:sz w:val="22"/>
          <w:szCs w:val="22"/>
          <w:lang w:val="cy-GB"/>
        </w:rPr>
      </w:pPr>
      <w:r w:rsidRPr="00904E13">
        <w:rPr>
          <w:i/>
          <w:color w:val="000000" w:themeColor="text1"/>
          <w:sz w:val="22"/>
          <w:szCs w:val="22"/>
          <w:lang w:val="cy-GB"/>
        </w:rPr>
        <w:t xml:space="preserve">Yr iaith Gymraeg a’i diwylliant </w:t>
      </w:r>
    </w:p>
    <w:p w14:paraId="4076AFE4" w14:textId="5846CCF7" w:rsidR="000B251C" w:rsidRPr="00904E13" w:rsidRDefault="000B251C" w:rsidP="000B251C">
      <w:pPr>
        <w:pStyle w:val="ParagraffRhestr"/>
        <w:numPr>
          <w:ilvl w:val="0"/>
          <w:numId w:val="32"/>
        </w:numPr>
        <w:rPr>
          <w:color w:val="000000" w:themeColor="text1"/>
          <w:sz w:val="22"/>
          <w:szCs w:val="22"/>
          <w:lang w:val="cy-GB"/>
        </w:rPr>
      </w:pPr>
      <w:r w:rsidRPr="00904E13">
        <w:rPr>
          <w:color w:val="000000" w:themeColor="text1"/>
          <w:sz w:val="22"/>
          <w:szCs w:val="22"/>
          <w:lang w:val="cy-GB"/>
        </w:rPr>
        <w:t>Hyrwyddo datblygu darpariaeth academaidd Cymraeg, gan gynnwys disgyblaeth y Gymraeg</w:t>
      </w:r>
      <w:r w:rsidR="00D43558">
        <w:rPr>
          <w:color w:val="000000" w:themeColor="text1"/>
          <w:sz w:val="22"/>
          <w:szCs w:val="22"/>
          <w:lang w:val="cy-GB"/>
        </w:rPr>
        <w:t>.</w:t>
      </w:r>
    </w:p>
    <w:p w14:paraId="244696C5" w14:textId="2F3216CB" w:rsidR="000B251C" w:rsidRPr="00904E13" w:rsidRDefault="000B251C" w:rsidP="000B251C">
      <w:pPr>
        <w:pStyle w:val="ParagraffRhestr"/>
        <w:numPr>
          <w:ilvl w:val="0"/>
          <w:numId w:val="32"/>
        </w:numPr>
        <w:rPr>
          <w:color w:val="000000" w:themeColor="text1"/>
          <w:sz w:val="22"/>
          <w:szCs w:val="22"/>
          <w:lang w:val="cy-GB"/>
        </w:rPr>
      </w:pPr>
      <w:r w:rsidRPr="00904E13">
        <w:rPr>
          <w:color w:val="000000" w:themeColor="text1"/>
          <w:sz w:val="22"/>
          <w:szCs w:val="22"/>
          <w:lang w:val="cy-GB"/>
        </w:rPr>
        <w:t>Sicrhau amgylchedd sy’n galluogi myfyrwyr i fyw a dysgu trwy gyfrwng y Gymraeg</w:t>
      </w:r>
      <w:r w:rsidR="00D43558">
        <w:rPr>
          <w:color w:val="000000" w:themeColor="text1"/>
          <w:sz w:val="22"/>
          <w:szCs w:val="22"/>
          <w:lang w:val="cy-GB"/>
        </w:rPr>
        <w:t>.</w:t>
      </w:r>
    </w:p>
    <w:p w14:paraId="4312CE58" w14:textId="07D2E6CE" w:rsidR="000B251C" w:rsidRPr="00904E13" w:rsidRDefault="000B251C" w:rsidP="000B251C">
      <w:pPr>
        <w:pStyle w:val="ParagraffRhestr"/>
        <w:numPr>
          <w:ilvl w:val="0"/>
          <w:numId w:val="32"/>
        </w:numPr>
        <w:rPr>
          <w:color w:val="000000" w:themeColor="text1"/>
          <w:sz w:val="22"/>
          <w:szCs w:val="22"/>
          <w:lang w:val="cy-GB"/>
        </w:rPr>
      </w:pPr>
      <w:r w:rsidRPr="00904E13">
        <w:rPr>
          <w:color w:val="000000" w:themeColor="text1"/>
          <w:sz w:val="22"/>
          <w:szCs w:val="22"/>
          <w:lang w:val="cy-GB"/>
        </w:rPr>
        <w:t xml:space="preserve">Sicrhau cyfleoedd </w:t>
      </w:r>
      <w:r w:rsidR="00D43558">
        <w:rPr>
          <w:color w:val="000000" w:themeColor="text1"/>
          <w:sz w:val="22"/>
          <w:szCs w:val="22"/>
          <w:lang w:val="cy-GB"/>
        </w:rPr>
        <w:t>C</w:t>
      </w:r>
      <w:r w:rsidRPr="00904E13">
        <w:rPr>
          <w:color w:val="000000" w:themeColor="text1"/>
          <w:sz w:val="22"/>
          <w:szCs w:val="22"/>
          <w:lang w:val="cy-GB"/>
        </w:rPr>
        <w:t>ymraeg o ran elfennau megis lleoliadau mewn cyflogaeth a blynyddoedd mewn diwydiant.</w:t>
      </w:r>
    </w:p>
    <w:p w14:paraId="4AFEAF41" w14:textId="0363D77F" w:rsidR="000B251C" w:rsidRPr="00904E13" w:rsidRDefault="000B251C" w:rsidP="000B251C">
      <w:pPr>
        <w:pStyle w:val="ParagraffRhestr"/>
        <w:numPr>
          <w:ilvl w:val="0"/>
          <w:numId w:val="32"/>
        </w:numPr>
        <w:rPr>
          <w:color w:val="000000" w:themeColor="text1"/>
          <w:sz w:val="22"/>
          <w:szCs w:val="22"/>
          <w:lang w:val="cy-GB"/>
        </w:rPr>
      </w:pPr>
      <w:r w:rsidRPr="00904E13">
        <w:rPr>
          <w:color w:val="000000" w:themeColor="text1"/>
          <w:sz w:val="22"/>
          <w:szCs w:val="22"/>
          <w:lang w:val="cy-GB"/>
        </w:rPr>
        <w:t>Annog staff a myfyrwyr newydd i fanteisio ar gyfleoedd dysgu Cymraeg a gwerthfawrogi cyd-destun economaidd-gymdeithasol a diwylliannol Cymru.</w:t>
      </w:r>
    </w:p>
    <w:p w14:paraId="17BE1485" w14:textId="77777777" w:rsidR="00CE0502" w:rsidRPr="00904E13" w:rsidRDefault="00CE0502" w:rsidP="00B9215D">
      <w:pPr>
        <w:pStyle w:val="ParagraffRhestr"/>
        <w:ind w:firstLine="0"/>
        <w:rPr>
          <w:color w:val="000000" w:themeColor="text1"/>
          <w:sz w:val="22"/>
          <w:szCs w:val="22"/>
          <w:lang w:val="cy-GB"/>
        </w:rPr>
      </w:pPr>
    </w:p>
    <w:p w14:paraId="24F33938" w14:textId="77777777" w:rsidR="000B251C" w:rsidRPr="00904E13" w:rsidRDefault="000B251C" w:rsidP="00E73B1B">
      <w:pPr>
        <w:rPr>
          <w:i/>
          <w:color w:val="000000" w:themeColor="text1"/>
          <w:sz w:val="22"/>
          <w:szCs w:val="22"/>
          <w:lang w:val="cy-GB"/>
        </w:rPr>
      </w:pPr>
      <w:r w:rsidRPr="00904E13">
        <w:rPr>
          <w:i/>
          <w:color w:val="000000" w:themeColor="text1"/>
          <w:sz w:val="22"/>
          <w:szCs w:val="22"/>
          <w:lang w:val="cy-GB"/>
        </w:rPr>
        <w:t>Seilwaith cynaliadwy</w:t>
      </w:r>
    </w:p>
    <w:p w14:paraId="4C537331" w14:textId="64F1C3BD" w:rsidR="000B251C" w:rsidRPr="00904E13" w:rsidRDefault="000B251C" w:rsidP="00E73B1B">
      <w:pPr>
        <w:pStyle w:val="ParagraffRhestr"/>
        <w:numPr>
          <w:ilvl w:val="0"/>
          <w:numId w:val="32"/>
        </w:numPr>
        <w:rPr>
          <w:color w:val="000000" w:themeColor="text1"/>
          <w:sz w:val="22"/>
          <w:szCs w:val="22"/>
          <w:lang w:val="cy-GB"/>
        </w:rPr>
      </w:pPr>
      <w:r w:rsidRPr="00904E13">
        <w:rPr>
          <w:color w:val="000000" w:themeColor="text1"/>
          <w:sz w:val="22"/>
          <w:szCs w:val="22"/>
          <w:lang w:val="cy-GB"/>
        </w:rPr>
        <w:t xml:space="preserve">Y sail i gyflawni cenhadaeth academaidd y </w:t>
      </w:r>
      <w:r w:rsidR="00D43558">
        <w:rPr>
          <w:color w:val="000000" w:themeColor="text1"/>
          <w:sz w:val="22"/>
          <w:szCs w:val="22"/>
          <w:lang w:val="cy-GB"/>
        </w:rPr>
        <w:t>B</w:t>
      </w:r>
      <w:r w:rsidRPr="00904E13">
        <w:rPr>
          <w:color w:val="000000" w:themeColor="text1"/>
          <w:sz w:val="22"/>
          <w:szCs w:val="22"/>
          <w:lang w:val="cy-GB"/>
        </w:rPr>
        <w:t>rifysgol y</w:t>
      </w:r>
      <w:r w:rsidR="00C739C1" w:rsidRPr="00904E13">
        <w:rPr>
          <w:color w:val="000000" w:themeColor="text1"/>
          <w:sz w:val="22"/>
          <w:szCs w:val="22"/>
          <w:lang w:val="cy-GB"/>
        </w:rPr>
        <w:t>w</w:t>
      </w:r>
      <w:r w:rsidRPr="00904E13">
        <w:rPr>
          <w:color w:val="000000" w:themeColor="text1"/>
          <w:sz w:val="22"/>
          <w:szCs w:val="22"/>
          <w:lang w:val="cy-GB"/>
        </w:rPr>
        <w:t xml:space="preserve"> strategaeth ariannol gadarn sy</w:t>
      </w:r>
      <w:r w:rsidR="00C739C1" w:rsidRPr="00904E13">
        <w:rPr>
          <w:color w:val="000000" w:themeColor="text1"/>
          <w:sz w:val="22"/>
          <w:szCs w:val="22"/>
          <w:lang w:val="cy-GB"/>
        </w:rPr>
        <w:t>’</w:t>
      </w:r>
      <w:r w:rsidRPr="00904E13">
        <w:rPr>
          <w:color w:val="000000" w:themeColor="text1"/>
          <w:sz w:val="22"/>
          <w:szCs w:val="22"/>
          <w:lang w:val="cy-GB"/>
        </w:rPr>
        <w:t xml:space="preserve">n </w:t>
      </w:r>
      <w:r w:rsidR="00C739C1" w:rsidRPr="00904E13">
        <w:rPr>
          <w:color w:val="000000" w:themeColor="text1"/>
          <w:sz w:val="22"/>
          <w:szCs w:val="22"/>
          <w:lang w:val="cy-GB"/>
        </w:rPr>
        <w:t>sicrhau</w:t>
      </w:r>
      <w:r w:rsidRPr="00904E13">
        <w:rPr>
          <w:color w:val="000000" w:themeColor="text1"/>
          <w:sz w:val="22"/>
          <w:szCs w:val="22"/>
          <w:lang w:val="cy-GB"/>
        </w:rPr>
        <w:t xml:space="preserve"> cynaliadwyedd ariannol ac yn galluogi buddsoddiad wedi</w:t>
      </w:r>
      <w:r w:rsidR="00C739C1" w:rsidRPr="00904E13">
        <w:rPr>
          <w:color w:val="000000" w:themeColor="text1"/>
          <w:sz w:val="22"/>
          <w:szCs w:val="22"/>
          <w:lang w:val="cy-GB"/>
        </w:rPr>
        <w:t>’</w:t>
      </w:r>
      <w:r w:rsidRPr="00904E13">
        <w:rPr>
          <w:color w:val="000000" w:themeColor="text1"/>
          <w:sz w:val="22"/>
          <w:szCs w:val="22"/>
          <w:lang w:val="cy-GB"/>
        </w:rPr>
        <w:t>i gynllunio yn yr yst</w:t>
      </w:r>
      <w:r w:rsidR="00C739C1" w:rsidRPr="00904E13">
        <w:rPr>
          <w:color w:val="000000" w:themeColor="text1"/>
          <w:sz w:val="22"/>
          <w:szCs w:val="22"/>
          <w:lang w:val="cy-GB"/>
        </w:rPr>
        <w:t>a</w:t>
      </w:r>
      <w:r w:rsidRPr="00904E13">
        <w:rPr>
          <w:color w:val="000000" w:themeColor="text1"/>
          <w:sz w:val="22"/>
          <w:szCs w:val="22"/>
          <w:lang w:val="cy-GB"/>
        </w:rPr>
        <w:t>d a</w:t>
      </w:r>
      <w:r w:rsidR="00C739C1" w:rsidRPr="00904E13">
        <w:rPr>
          <w:color w:val="000000" w:themeColor="text1"/>
          <w:sz w:val="22"/>
          <w:szCs w:val="22"/>
          <w:lang w:val="cy-GB"/>
        </w:rPr>
        <w:t>’</w:t>
      </w:r>
      <w:r w:rsidRPr="00904E13">
        <w:rPr>
          <w:color w:val="000000" w:themeColor="text1"/>
          <w:sz w:val="22"/>
          <w:szCs w:val="22"/>
          <w:lang w:val="cy-GB"/>
        </w:rPr>
        <w:t xml:space="preserve">r seilwaith dysgu ac addysgu </w:t>
      </w:r>
      <w:r w:rsidR="00C739C1" w:rsidRPr="00904E13">
        <w:rPr>
          <w:color w:val="000000" w:themeColor="text1"/>
          <w:sz w:val="22"/>
          <w:szCs w:val="22"/>
          <w:lang w:val="cy-GB"/>
        </w:rPr>
        <w:t>i</w:t>
      </w:r>
      <w:r w:rsidRPr="00904E13">
        <w:rPr>
          <w:color w:val="000000" w:themeColor="text1"/>
          <w:sz w:val="22"/>
          <w:szCs w:val="22"/>
          <w:lang w:val="cy-GB"/>
        </w:rPr>
        <w:t xml:space="preserve"> wella profiad myfyrwyr a staff.</w:t>
      </w:r>
    </w:p>
    <w:p w14:paraId="4D3FA2BD" w14:textId="77777777" w:rsidR="00A461FB" w:rsidRPr="00904E13" w:rsidRDefault="00A461FB" w:rsidP="00A461FB">
      <w:pPr>
        <w:ind w:left="426" w:hanging="69"/>
        <w:rPr>
          <w:sz w:val="22"/>
          <w:lang w:val="cy-GB"/>
        </w:rPr>
      </w:pPr>
    </w:p>
    <w:p w14:paraId="1D5319FC" w14:textId="1445686B" w:rsidR="00A461FB" w:rsidRPr="00904E13" w:rsidRDefault="00AB5F7C" w:rsidP="00B9215D">
      <w:pPr>
        <w:pStyle w:val="ParagraffRhestr"/>
        <w:numPr>
          <w:ilvl w:val="1"/>
          <w:numId w:val="44"/>
        </w:numPr>
        <w:rPr>
          <w:b/>
          <w:color w:val="0070C0"/>
          <w:sz w:val="22"/>
          <w:szCs w:val="22"/>
          <w:lang w:val="cy-GB"/>
        </w:rPr>
      </w:pPr>
      <w:r w:rsidRPr="00904E13">
        <w:rPr>
          <w:b/>
          <w:color w:val="0070C0"/>
          <w:sz w:val="22"/>
          <w:szCs w:val="22"/>
          <w:lang w:val="cy-GB"/>
        </w:rPr>
        <w:t>Y Strategaeth Dysgu ac Addysgu</w:t>
      </w:r>
      <w:r w:rsidR="00A461FB" w:rsidRPr="00904E13">
        <w:rPr>
          <w:b/>
          <w:color w:val="0070C0"/>
          <w:sz w:val="22"/>
          <w:szCs w:val="22"/>
          <w:lang w:val="cy-GB"/>
        </w:rPr>
        <w:t xml:space="preserve">  </w:t>
      </w:r>
    </w:p>
    <w:p w14:paraId="18188C8D" w14:textId="77777777" w:rsidR="00A461FB" w:rsidRPr="00904E13" w:rsidRDefault="00A461FB" w:rsidP="00A461FB">
      <w:pPr>
        <w:pStyle w:val="ParagraffRhestr"/>
        <w:ind w:left="760"/>
        <w:rPr>
          <w:b/>
          <w:color w:val="0070C0"/>
          <w:sz w:val="22"/>
          <w:szCs w:val="22"/>
          <w:lang w:val="cy-GB"/>
        </w:rPr>
      </w:pPr>
    </w:p>
    <w:p w14:paraId="00D4B2F3" w14:textId="6D0B9B12" w:rsidR="00E06F0F" w:rsidRPr="00904E13" w:rsidRDefault="00AB5F7C" w:rsidP="00A461FB">
      <w:pPr>
        <w:ind w:left="284" w:firstLine="0"/>
        <w:rPr>
          <w:sz w:val="22"/>
          <w:szCs w:val="22"/>
          <w:lang w:val="cy-GB"/>
        </w:rPr>
      </w:pPr>
      <w:r w:rsidRPr="00904E13">
        <w:rPr>
          <w:sz w:val="22"/>
          <w:szCs w:val="22"/>
          <w:lang w:val="cy-GB"/>
        </w:rPr>
        <w:t>Mae’r Cynllun Mynediad a Ffioedd hefyd yn tynnu ar ein Strategaeth Dysgu ac Addysgu, sy’n is-strategaeth i’r Cynllun Strategol ac mae’n cynnwys pwyslais ar y canlynol:</w:t>
      </w:r>
      <w:r w:rsidR="00E06F0F" w:rsidRPr="00904E13">
        <w:rPr>
          <w:sz w:val="22"/>
          <w:szCs w:val="22"/>
          <w:lang w:val="cy-GB"/>
        </w:rPr>
        <w:t xml:space="preserve">   </w:t>
      </w:r>
    </w:p>
    <w:p w14:paraId="7AE1D0D1" w14:textId="77777777" w:rsidR="00E06F0F" w:rsidRPr="00904E13" w:rsidRDefault="00E06F0F" w:rsidP="00A461FB">
      <w:pPr>
        <w:ind w:left="284" w:firstLine="0"/>
        <w:rPr>
          <w:sz w:val="22"/>
          <w:szCs w:val="22"/>
          <w:lang w:val="cy-GB"/>
        </w:rPr>
      </w:pPr>
    </w:p>
    <w:p w14:paraId="4D59E7F0" w14:textId="68AC05EF" w:rsidR="00C739C1" w:rsidRPr="00904E13" w:rsidRDefault="00C739C1" w:rsidP="00C739C1">
      <w:pPr>
        <w:pStyle w:val="ParagraffRhestr"/>
        <w:numPr>
          <w:ilvl w:val="0"/>
          <w:numId w:val="3"/>
        </w:numPr>
        <w:rPr>
          <w:sz w:val="22"/>
          <w:szCs w:val="22"/>
          <w:lang w:val="cy-GB"/>
        </w:rPr>
      </w:pPr>
      <w:r w:rsidRPr="00904E13">
        <w:rPr>
          <w:sz w:val="22"/>
          <w:szCs w:val="22"/>
          <w:lang w:val="cy-GB"/>
        </w:rPr>
        <w:t>Gwrando ar Lais y Myfyriwr ac ymateb iddo</w:t>
      </w:r>
    </w:p>
    <w:p w14:paraId="0D23CD7D" w14:textId="29EF2465" w:rsidR="00C739C1" w:rsidRPr="00904E13" w:rsidRDefault="00C739C1" w:rsidP="00C739C1">
      <w:pPr>
        <w:pStyle w:val="ParagraffRhestr"/>
        <w:numPr>
          <w:ilvl w:val="0"/>
          <w:numId w:val="3"/>
        </w:numPr>
        <w:rPr>
          <w:sz w:val="22"/>
          <w:szCs w:val="22"/>
          <w:lang w:val="cy-GB"/>
        </w:rPr>
      </w:pPr>
      <w:r w:rsidRPr="00904E13">
        <w:rPr>
          <w:sz w:val="22"/>
          <w:szCs w:val="22"/>
          <w:lang w:val="cy-GB"/>
        </w:rPr>
        <w:t>Gwella’r profiad dysgu trwy addysgu rhagorol a dulliau addysgu arloesol</w:t>
      </w:r>
    </w:p>
    <w:p w14:paraId="318EEC15" w14:textId="1DC57145" w:rsidR="00C739C1" w:rsidRPr="00904E13" w:rsidRDefault="00C739C1" w:rsidP="00C739C1">
      <w:pPr>
        <w:pStyle w:val="ParagraffRhestr"/>
        <w:numPr>
          <w:ilvl w:val="0"/>
          <w:numId w:val="3"/>
        </w:numPr>
        <w:rPr>
          <w:sz w:val="22"/>
          <w:szCs w:val="22"/>
          <w:lang w:val="cy-GB"/>
        </w:rPr>
      </w:pPr>
      <w:r w:rsidRPr="00904E13">
        <w:rPr>
          <w:sz w:val="22"/>
          <w:szCs w:val="22"/>
          <w:lang w:val="cy-GB"/>
        </w:rPr>
        <w:t>Gwella asesu ac adborth</w:t>
      </w:r>
    </w:p>
    <w:p w14:paraId="5303B9E5" w14:textId="27366072" w:rsidR="00C739C1" w:rsidRPr="00904E13" w:rsidRDefault="00C739C1" w:rsidP="00C739C1">
      <w:pPr>
        <w:pStyle w:val="ParagraffRhestr"/>
        <w:numPr>
          <w:ilvl w:val="0"/>
          <w:numId w:val="3"/>
        </w:numPr>
        <w:rPr>
          <w:sz w:val="22"/>
          <w:szCs w:val="22"/>
          <w:lang w:val="cy-GB"/>
        </w:rPr>
      </w:pPr>
      <w:r w:rsidRPr="00904E13">
        <w:rPr>
          <w:sz w:val="22"/>
          <w:szCs w:val="22"/>
          <w:lang w:val="cy-GB"/>
        </w:rPr>
        <w:t>Hyrwyddo cyfraddau cadw</w:t>
      </w:r>
    </w:p>
    <w:p w14:paraId="50FF5EFB" w14:textId="2E98AA5A" w:rsidR="00C739C1" w:rsidRPr="00904E13" w:rsidRDefault="00C739C1" w:rsidP="00C739C1">
      <w:pPr>
        <w:pStyle w:val="ParagraffRhestr"/>
        <w:numPr>
          <w:ilvl w:val="0"/>
          <w:numId w:val="3"/>
        </w:numPr>
        <w:rPr>
          <w:sz w:val="22"/>
          <w:szCs w:val="22"/>
          <w:lang w:val="cy-GB"/>
        </w:rPr>
      </w:pPr>
      <w:r w:rsidRPr="00904E13">
        <w:rPr>
          <w:sz w:val="22"/>
          <w:szCs w:val="22"/>
          <w:lang w:val="cy-GB"/>
        </w:rPr>
        <w:t>Hyrwyddo cyflawniad myfyrwyr trwy adnoddau dysgu, cefnogaeth academaidd a dadansoddeg dysgwyr</w:t>
      </w:r>
    </w:p>
    <w:p w14:paraId="6FEBA663" w14:textId="14AFFD44" w:rsidR="00C739C1" w:rsidRPr="00904E13" w:rsidRDefault="00C739C1" w:rsidP="00C739C1">
      <w:pPr>
        <w:pStyle w:val="ParagraffRhestr"/>
        <w:numPr>
          <w:ilvl w:val="0"/>
          <w:numId w:val="3"/>
        </w:numPr>
        <w:rPr>
          <w:sz w:val="22"/>
          <w:szCs w:val="22"/>
          <w:lang w:val="cy-GB"/>
        </w:rPr>
      </w:pPr>
      <w:r w:rsidRPr="00904E13">
        <w:rPr>
          <w:sz w:val="22"/>
          <w:szCs w:val="22"/>
          <w:lang w:val="cy-GB"/>
        </w:rPr>
        <w:t xml:space="preserve">Hyrwyddo profiad </w:t>
      </w:r>
      <w:r w:rsidR="00D43558">
        <w:rPr>
          <w:sz w:val="22"/>
          <w:szCs w:val="22"/>
          <w:lang w:val="cy-GB"/>
        </w:rPr>
        <w:t>o g</w:t>
      </w:r>
      <w:r w:rsidRPr="00904E13">
        <w:rPr>
          <w:sz w:val="22"/>
          <w:szCs w:val="22"/>
          <w:lang w:val="cy-GB"/>
        </w:rPr>
        <w:t>yflogaeth a sgiliau cyflogadwyedd</w:t>
      </w:r>
    </w:p>
    <w:p w14:paraId="32BAA7ED" w14:textId="562234BF" w:rsidR="00C739C1" w:rsidRPr="00904E13" w:rsidRDefault="00C739C1" w:rsidP="00C739C1">
      <w:pPr>
        <w:pStyle w:val="ParagraffRhestr"/>
        <w:numPr>
          <w:ilvl w:val="0"/>
          <w:numId w:val="3"/>
        </w:numPr>
        <w:rPr>
          <w:sz w:val="22"/>
          <w:szCs w:val="22"/>
          <w:lang w:val="cy-GB"/>
        </w:rPr>
      </w:pPr>
      <w:r w:rsidRPr="00904E13">
        <w:rPr>
          <w:sz w:val="22"/>
          <w:szCs w:val="22"/>
          <w:lang w:val="cy-GB"/>
        </w:rPr>
        <w:t xml:space="preserve">Cefnogi gweithredu </w:t>
      </w:r>
      <w:r w:rsidRPr="00904E13">
        <w:rPr>
          <w:color w:val="000000" w:themeColor="text1"/>
          <w:sz w:val="22"/>
          <w:szCs w:val="22"/>
          <w:lang w:val="cy-GB"/>
        </w:rPr>
        <w:t>Cynllun Cyfannol Strategol i’r Gymraeg</w:t>
      </w:r>
      <w:r w:rsidR="00D43558">
        <w:rPr>
          <w:color w:val="000000" w:themeColor="text1"/>
          <w:sz w:val="22"/>
          <w:szCs w:val="22"/>
          <w:lang w:val="cy-GB"/>
        </w:rPr>
        <w:t xml:space="preserve"> y Brifysgol.</w:t>
      </w:r>
    </w:p>
    <w:p w14:paraId="11291228" w14:textId="77777777" w:rsidR="00E06F0F" w:rsidRPr="00904E13" w:rsidRDefault="00E06F0F" w:rsidP="00A461FB">
      <w:pPr>
        <w:ind w:left="284" w:firstLine="0"/>
        <w:rPr>
          <w:sz w:val="22"/>
          <w:szCs w:val="22"/>
          <w:lang w:val="cy-GB"/>
        </w:rPr>
      </w:pPr>
    </w:p>
    <w:p w14:paraId="7042F09A" w14:textId="77777777" w:rsidR="00A461FB" w:rsidRPr="00904E13" w:rsidRDefault="00A461FB" w:rsidP="003E0D7C">
      <w:pPr>
        <w:ind w:left="0" w:firstLine="0"/>
        <w:rPr>
          <w:sz w:val="22"/>
          <w:szCs w:val="22"/>
          <w:lang w:val="cy-GB"/>
        </w:rPr>
      </w:pPr>
    </w:p>
    <w:p w14:paraId="44543EC4" w14:textId="014EAA74" w:rsidR="00C739C1" w:rsidRPr="00904E13" w:rsidRDefault="00A461FB" w:rsidP="00C739C1">
      <w:pPr>
        <w:ind w:left="426" w:hanging="69"/>
        <w:rPr>
          <w:b/>
          <w:color w:val="0070C0"/>
          <w:sz w:val="22"/>
          <w:lang w:val="cy-GB"/>
        </w:rPr>
      </w:pPr>
      <w:r w:rsidRPr="00904E13">
        <w:rPr>
          <w:b/>
          <w:color w:val="0070C0"/>
          <w:sz w:val="22"/>
          <w:szCs w:val="22"/>
          <w:lang w:val="cy-GB"/>
        </w:rPr>
        <w:t>4.</w:t>
      </w:r>
      <w:r w:rsidR="00F036B5" w:rsidRPr="00904E13">
        <w:rPr>
          <w:b/>
          <w:color w:val="0070C0"/>
          <w:sz w:val="22"/>
          <w:szCs w:val="22"/>
          <w:lang w:val="cy-GB"/>
        </w:rPr>
        <w:t>5</w:t>
      </w:r>
      <w:r w:rsidRPr="00904E13">
        <w:rPr>
          <w:b/>
          <w:color w:val="0070C0"/>
          <w:sz w:val="22"/>
          <w:szCs w:val="22"/>
          <w:lang w:val="cy-GB"/>
        </w:rPr>
        <w:t xml:space="preserve"> </w:t>
      </w:r>
      <w:r w:rsidR="00C739C1" w:rsidRPr="00904E13">
        <w:rPr>
          <w:b/>
          <w:color w:val="0070C0"/>
          <w:sz w:val="22"/>
          <w:lang w:val="cy-GB"/>
        </w:rPr>
        <w:t xml:space="preserve">Y Cynllun Cydraddoldeb Strategol </w:t>
      </w:r>
    </w:p>
    <w:p w14:paraId="0D1FED21" w14:textId="77777777" w:rsidR="00C739C1" w:rsidRPr="00904E13" w:rsidRDefault="00C739C1" w:rsidP="00C739C1">
      <w:pPr>
        <w:ind w:left="426" w:hanging="69"/>
        <w:rPr>
          <w:sz w:val="22"/>
          <w:lang w:val="cy-GB"/>
        </w:rPr>
      </w:pPr>
    </w:p>
    <w:p w14:paraId="6EF8D0DF" w14:textId="6626F5E2" w:rsidR="00C739C1" w:rsidRPr="00904E13" w:rsidRDefault="00C739C1" w:rsidP="00C739C1">
      <w:pPr>
        <w:ind w:left="426" w:hanging="69"/>
        <w:rPr>
          <w:sz w:val="22"/>
          <w:lang w:val="cy-GB"/>
        </w:rPr>
      </w:pPr>
      <w:r w:rsidRPr="00904E13">
        <w:rPr>
          <w:sz w:val="22"/>
          <w:lang w:val="cy-GB"/>
        </w:rPr>
        <w:t>Mae Cynllun Cydraddoldeb Strategol Prifysgol Aberystwyth yn rhedeg hyd at 2020 ac mae’n ein hymrwymo i ddarparu amgylchedd dysgu ac addysgu cynhwysol, wedi’i hyrwyddo trwy ein prosesau recriwtio, rheoli ystadau, dulliau cefnogi myfyrwyr a chyfathrebu. Adlewyrchir amcanion cydraddoldeb y Cynllun sy’n ymwneud â myfyrwyr a phrofiad myfyrwyr yn y Cynllun Mynediad a Ffioedd ar gyfer 2019/20:</w:t>
      </w:r>
    </w:p>
    <w:p w14:paraId="6F1579CA" w14:textId="77777777" w:rsidR="00A461FB" w:rsidRPr="00904E13" w:rsidRDefault="00A461FB" w:rsidP="00A461FB">
      <w:pPr>
        <w:ind w:left="426" w:hanging="69"/>
        <w:rPr>
          <w:sz w:val="22"/>
          <w:lang w:val="cy-GB"/>
        </w:rPr>
      </w:pPr>
    </w:p>
    <w:p w14:paraId="3F757C60" w14:textId="5AFE39F0" w:rsidR="00A461FB" w:rsidRPr="00904E13" w:rsidRDefault="00841A28" w:rsidP="00841A28">
      <w:pPr>
        <w:pStyle w:val="ParagraffRhestr"/>
        <w:numPr>
          <w:ilvl w:val="0"/>
          <w:numId w:val="30"/>
        </w:numPr>
        <w:ind w:hanging="368"/>
        <w:rPr>
          <w:sz w:val="22"/>
          <w:lang w:val="cy-GB"/>
        </w:rPr>
      </w:pPr>
      <w:r w:rsidRPr="00904E13">
        <w:rPr>
          <w:sz w:val="22"/>
          <w:lang w:val="cy-GB"/>
        </w:rPr>
        <w:t xml:space="preserve">Ymgorffori rôl data Cydraddoldeb ac Amrywiaeth wrth wneud penderfyniadau strategol – defnyddir data i nodi’r grwpiau hynny heb gynrychiolaeth ddigonol mewn addysg uwch ac i fonitro llwyddiant y Brifysgol wrth ddenu, cadw a hyrwyddo llwyddiant aelodau o’r grwpiau hyn. </w:t>
      </w:r>
    </w:p>
    <w:p w14:paraId="66018A12" w14:textId="77777777" w:rsidR="00841A28" w:rsidRPr="00904E13" w:rsidRDefault="00841A28" w:rsidP="00841A28">
      <w:pPr>
        <w:pStyle w:val="ParagraffRhestr"/>
        <w:ind w:left="1077" w:firstLine="0"/>
        <w:rPr>
          <w:sz w:val="22"/>
          <w:lang w:val="cy-GB"/>
        </w:rPr>
      </w:pPr>
    </w:p>
    <w:p w14:paraId="1024794C" w14:textId="67F9E02F" w:rsidR="00DB0844" w:rsidRPr="00904E13" w:rsidRDefault="00DB0844" w:rsidP="00DB0844">
      <w:pPr>
        <w:pStyle w:val="ParagraffRhestr"/>
        <w:numPr>
          <w:ilvl w:val="0"/>
          <w:numId w:val="30"/>
        </w:numPr>
        <w:rPr>
          <w:sz w:val="22"/>
          <w:szCs w:val="22"/>
          <w:lang w:val="cy-GB"/>
        </w:rPr>
      </w:pPr>
      <w:r w:rsidRPr="00904E13">
        <w:rPr>
          <w:sz w:val="22"/>
          <w:szCs w:val="22"/>
          <w:lang w:val="cy-GB"/>
        </w:rPr>
        <w:t xml:space="preserve">Darparu Dysgu ac Addysgu cynhwysol (gan gynnwys recriwtio a chadw corff amrywiol o fyfyrwyr) – mae’r Cynllun Mynediad a Ffioedd yn cynnwys </w:t>
      </w:r>
      <w:r w:rsidRPr="00904E13">
        <w:rPr>
          <w:rStyle w:val="tlid-translation"/>
          <w:sz w:val="22"/>
          <w:szCs w:val="22"/>
          <w:lang w:val="cy-GB"/>
        </w:rPr>
        <w:t xml:space="preserve">gweithgareddau i gael gwared ar rwystrau </w:t>
      </w:r>
      <w:r w:rsidR="00D43558">
        <w:rPr>
          <w:rStyle w:val="tlid-translation"/>
          <w:sz w:val="22"/>
          <w:szCs w:val="22"/>
          <w:lang w:val="cy-GB"/>
        </w:rPr>
        <w:t>rhag m</w:t>
      </w:r>
      <w:r w:rsidRPr="00904E13">
        <w:rPr>
          <w:rStyle w:val="tlid-translation"/>
          <w:sz w:val="22"/>
          <w:szCs w:val="22"/>
          <w:lang w:val="cy-GB"/>
        </w:rPr>
        <w:t>ynediad i fyfyrwyr o gefndir ehangu mynediad, ac mae hefyd yn cynnwys gweithgareddau i gynorthwyo myfyrwyr i lwyddo a gwella cyfraddau cadw</w:t>
      </w:r>
      <w:r w:rsidRPr="00904E13">
        <w:rPr>
          <w:sz w:val="22"/>
          <w:szCs w:val="22"/>
          <w:lang w:val="cy-GB"/>
        </w:rPr>
        <w:t xml:space="preserve">. </w:t>
      </w:r>
    </w:p>
    <w:p w14:paraId="624E0CFC" w14:textId="77777777" w:rsidR="00DB0844" w:rsidRPr="00904E13" w:rsidRDefault="00DB0844" w:rsidP="00DB0844">
      <w:pPr>
        <w:pStyle w:val="ParagraffRhestr"/>
        <w:ind w:left="1077" w:firstLine="0"/>
        <w:rPr>
          <w:sz w:val="22"/>
          <w:szCs w:val="22"/>
          <w:lang w:val="cy-GB"/>
        </w:rPr>
      </w:pPr>
    </w:p>
    <w:p w14:paraId="6754F81C" w14:textId="48786310" w:rsidR="00DB0844" w:rsidRPr="00904E13" w:rsidRDefault="00DB0844" w:rsidP="00DB0844">
      <w:pPr>
        <w:pStyle w:val="ParagraffRhestr"/>
        <w:numPr>
          <w:ilvl w:val="0"/>
          <w:numId w:val="30"/>
        </w:numPr>
        <w:rPr>
          <w:sz w:val="22"/>
          <w:szCs w:val="22"/>
          <w:lang w:val="cy-GB"/>
        </w:rPr>
      </w:pPr>
      <w:r w:rsidRPr="00904E13">
        <w:rPr>
          <w:rStyle w:val="tlid-translation"/>
          <w:sz w:val="22"/>
          <w:szCs w:val="22"/>
          <w:lang w:val="cy-GB"/>
        </w:rPr>
        <w:lastRenderedPageBreak/>
        <w:t>Darparu Ystad a Chyfleusterau cynhwysol, gan gwmpasu Mynediad yn ei ystyr ehangaf</w:t>
      </w:r>
      <w:r w:rsidRPr="00904E13">
        <w:rPr>
          <w:sz w:val="22"/>
          <w:szCs w:val="22"/>
          <w:lang w:val="cy-GB"/>
        </w:rPr>
        <w:t xml:space="preserve"> – mae’r Cynllun Mynediad a Ffioedd yn cynnwys ymrwymiadau i ddatblygu ein Hystad er mwyn iddi fod </w:t>
      </w:r>
      <w:r w:rsidRPr="00904E13">
        <w:rPr>
          <w:rStyle w:val="tlid-translation"/>
          <w:sz w:val="22"/>
          <w:szCs w:val="22"/>
          <w:lang w:val="cy-GB"/>
        </w:rPr>
        <w:t>yn gorfforol hygyrch ond hefyd o ran sicrhau bod lleoedd yn ddiogel ac yn groesawgar i’r holl fyfyrwyr</w:t>
      </w:r>
      <w:r w:rsidRPr="00904E13">
        <w:rPr>
          <w:sz w:val="22"/>
          <w:szCs w:val="22"/>
          <w:lang w:val="cy-GB"/>
        </w:rPr>
        <w:t xml:space="preserve">. </w:t>
      </w:r>
    </w:p>
    <w:p w14:paraId="54099EF8" w14:textId="77777777" w:rsidR="00DB0844" w:rsidRPr="00904E13" w:rsidRDefault="00DB0844" w:rsidP="00A461FB">
      <w:pPr>
        <w:ind w:left="0" w:firstLine="0"/>
        <w:rPr>
          <w:sz w:val="22"/>
          <w:lang w:val="cy-GB"/>
        </w:rPr>
      </w:pPr>
    </w:p>
    <w:p w14:paraId="27A3E7DE" w14:textId="2C64121B" w:rsidR="00A461FB" w:rsidRPr="00904E13" w:rsidRDefault="00DB0844" w:rsidP="00732713">
      <w:pPr>
        <w:ind w:left="0" w:firstLine="0"/>
        <w:rPr>
          <w:sz w:val="22"/>
          <w:lang w:val="cy-GB"/>
        </w:rPr>
      </w:pPr>
      <w:r w:rsidRPr="00904E13">
        <w:rPr>
          <w:sz w:val="22"/>
          <w:szCs w:val="22"/>
          <w:lang w:val="cy-GB"/>
        </w:rPr>
        <w:t xml:space="preserve">Adlewyrchir y blaenoriaethau hyn yng ngwaith ein Cynllun Mynediad a Ffioedd </w:t>
      </w:r>
      <w:r w:rsidR="00F80646" w:rsidRPr="00904E13">
        <w:rPr>
          <w:sz w:val="22"/>
          <w:szCs w:val="22"/>
          <w:lang w:val="cy-GB"/>
        </w:rPr>
        <w:t xml:space="preserve">2019/20. </w:t>
      </w:r>
      <w:r w:rsidR="00F80646" w:rsidRPr="00904E13">
        <w:rPr>
          <w:sz w:val="22"/>
          <w:lang w:val="cy-GB"/>
        </w:rPr>
        <w:t xml:space="preserve"> </w:t>
      </w:r>
    </w:p>
    <w:p w14:paraId="5602FD93" w14:textId="77777777" w:rsidR="00A461FB" w:rsidRPr="00904E13" w:rsidRDefault="00A461FB" w:rsidP="00A461FB">
      <w:pPr>
        <w:ind w:left="0" w:firstLine="0"/>
        <w:rPr>
          <w:i/>
          <w:color w:val="0070C0"/>
          <w:sz w:val="22"/>
          <w:lang w:val="cy-GB"/>
        </w:rPr>
      </w:pPr>
    </w:p>
    <w:p w14:paraId="4BC6C6A5" w14:textId="77777777" w:rsidR="00A461FB" w:rsidRPr="00904E13" w:rsidRDefault="00A461FB" w:rsidP="00A461FB">
      <w:pPr>
        <w:ind w:left="0" w:firstLine="0"/>
        <w:rPr>
          <w:color w:val="0070C0"/>
          <w:sz w:val="22"/>
          <w:lang w:val="cy-GB"/>
        </w:rPr>
      </w:pPr>
    </w:p>
    <w:p w14:paraId="1E6F5B0B" w14:textId="35EA894C" w:rsidR="00BB4AFD" w:rsidRPr="00904E13" w:rsidRDefault="00F80646" w:rsidP="00BB4AFD">
      <w:pPr>
        <w:ind w:left="0" w:firstLine="0"/>
        <w:outlineLvl w:val="0"/>
        <w:rPr>
          <w:b/>
          <w:color w:val="0070C0"/>
          <w:sz w:val="22"/>
          <w:szCs w:val="22"/>
          <w:lang w:val="cy-GB"/>
        </w:rPr>
      </w:pPr>
      <w:r w:rsidRPr="00904E13">
        <w:rPr>
          <w:b/>
          <w:color w:val="0070C0"/>
          <w:sz w:val="22"/>
          <w:szCs w:val="22"/>
          <w:lang w:val="cy-GB"/>
        </w:rPr>
        <w:t>4.</w:t>
      </w:r>
      <w:r w:rsidR="00F036B5" w:rsidRPr="00904E13">
        <w:rPr>
          <w:b/>
          <w:color w:val="0070C0"/>
          <w:sz w:val="22"/>
          <w:szCs w:val="22"/>
          <w:lang w:val="cy-GB"/>
        </w:rPr>
        <w:t>6</w:t>
      </w:r>
      <w:r w:rsidRPr="00904E13">
        <w:rPr>
          <w:b/>
          <w:color w:val="0070C0"/>
          <w:sz w:val="22"/>
          <w:szCs w:val="22"/>
          <w:lang w:val="cy-GB"/>
        </w:rPr>
        <w:t xml:space="preserve">. </w:t>
      </w:r>
      <w:r w:rsidR="00BB4AFD" w:rsidRPr="00904E13">
        <w:rPr>
          <w:b/>
          <w:color w:val="0070C0"/>
          <w:sz w:val="22"/>
          <w:szCs w:val="22"/>
          <w:lang w:val="cy-GB"/>
        </w:rPr>
        <w:t>Grwpiau heb gynrychiolaeth ddigonol mewn addysg uwch</w:t>
      </w:r>
    </w:p>
    <w:p w14:paraId="054742CE" w14:textId="77777777" w:rsidR="00A461FB" w:rsidRPr="00904E13" w:rsidRDefault="00A461FB" w:rsidP="00A461FB">
      <w:pPr>
        <w:ind w:left="0" w:firstLine="0"/>
        <w:rPr>
          <w:color w:val="000000" w:themeColor="text1"/>
          <w:sz w:val="22"/>
          <w:lang w:val="cy-GB"/>
        </w:rPr>
      </w:pPr>
    </w:p>
    <w:p w14:paraId="5343F221" w14:textId="77777777" w:rsidR="00BB4AFD" w:rsidRPr="00904E13" w:rsidRDefault="00BB4AFD" w:rsidP="00BB4AFD">
      <w:pPr>
        <w:ind w:left="0" w:firstLine="0"/>
        <w:rPr>
          <w:color w:val="000000" w:themeColor="text1"/>
          <w:sz w:val="22"/>
          <w:szCs w:val="22"/>
          <w:lang w:val="cy-GB"/>
        </w:rPr>
      </w:pPr>
      <w:r w:rsidRPr="00904E13">
        <w:rPr>
          <w:color w:val="000000" w:themeColor="text1"/>
          <w:sz w:val="22"/>
          <w:szCs w:val="22"/>
          <w:lang w:val="cy-GB"/>
        </w:rPr>
        <w:t xml:space="preserve">Rydym yn sylweddoli bod y grwpiau canlynol wedi’u tangynrychioli mewn addysg uwch ac/neu angen cymorth ychwanegol. Mae’r grwpiau naill ai eisoes yn cael eu cydnabod gan yr Asiantaeth Ystadegau Addysg Uwch (HESA) fel dangosydd cenedlaethol o berfformiad cyfranogiad isel mewn addysg uwch neu wedi’u nodi gan gyrff allanol eraill fel rhai sydd angen cymorth ychwanegol i ymgysylltu ag addysg uwch a mynd i mewn iddi, neu gallant fod yn grwpiau y mae Aberystwyth yn draddodiadol wedi ei chael hi’n anodd eu recriwtio. </w:t>
      </w:r>
    </w:p>
    <w:p w14:paraId="70ACC230" w14:textId="77777777" w:rsidR="00BB4AFD" w:rsidRPr="00904E13" w:rsidRDefault="00BB4AFD" w:rsidP="00BB4AFD">
      <w:pPr>
        <w:ind w:left="0" w:firstLine="0"/>
        <w:rPr>
          <w:color w:val="000000" w:themeColor="text1"/>
          <w:sz w:val="22"/>
          <w:szCs w:val="22"/>
          <w:lang w:val="cy-GB"/>
        </w:rPr>
      </w:pPr>
    </w:p>
    <w:p w14:paraId="2EA2A25A" w14:textId="7FF03242" w:rsidR="00BB4AFD" w:rsidRPr="00904E13" w:rsidRDefault="00BB4AFD" w:rsidP="00BB4AFD">
      <w:pPr>
        <w:pStyle w:val="ParagraffRhestr"/>
        <w:numPr>
          <w:ilvl w:val="0"/>
          <w:numId w:val="23"/>
        </w:numPr>
        <w:spacing w:after="120"/>
        <w:rPr>
          <w:color w:val="000000" w:themeColor="text1"/>
          <w:sz w:val="22"/>
          <w:szCs w:val="22"/>
          <w:lang w:val="cy-GB"/>
        </w:rPr>
      </w:pPr>
      <w:r w:rsidRPr="00904E13">
        <w:rPr>
          <w:color w:val="000000" w:themeColor="text1"/>
          <w:sz w:val="22"/>
          <w:szCs w:val="22"/>
          <w:lang w:val="cy-GB"/>
        </w:rPr>
        <w:t xml:space="preserve">Myfyrwyr o ardaloedd lle mae teuluoedd yn debygol o fod heb gefndir blaenorol o addysg uwch. Caiff y rhain eu cydnabod gan HESA fel dangosydd perfformiad cyfranogiad isel cenedlaethol. Mae’r data diweddaraf sydd ar gael gan HESA (ar gyfer Prifysgol Aberystwyth 2015/16) yn dangos bod 12.4% o’n myfyrwyr newydd o gymdogaethau cyfranogiad isel. Bydd gweithgareddau wedi’u targedu at y myfyrwyr hyn yn canolbwyntio ar godi dyheadau a sicrhau gwybodaeth dryloyw i annog ymgeisio i addysg uwch, ynghyd â darparu cefnogaeth ymarferol trwy fwrsariaethau ac ati. Nododd adroddiad WISERD </w:t>
      </w:r>
      <w:r w:rsidRPr="00904E13">
        <w:rPr>
          <w:i/>
          <w:iCs/>
          <w:color w:val="000000" w:themeColor="text1"/>
          <w:sz w:val="22"/>
          <w:szCs w:val="22"/>
          <w:lang w:val="cy-GB"/>
        </w:rPr>
        <w:t xml:space="preserve">Mynediad i Addysg Uwch yng Nghymru </w:t>
      </w:r>
      <w:r w:rsidRPr="00904E13">
        <w:rPr>
          <w:color w:val="000000" w:themeColor="text1"/>
          <w:sz w:val="22"/>
          <w:szCs w:val="22"/>
          <w:lang w:val="cy-GB"/>
        </w:rPr>
        <w:t>(2015) fod myfyrwyr o ardaloedd mwyaf difreintiedig Cymru hyd at 7.5% yn llai tebygol o gymryd rhan mewn AU na’r rhai o’r ardaloedd lleiaf difreintiedig.</w:t>
      </w:r>
    </w:p>
    <w:p w14:paraId="56A0009A" w14:textId="77777777" w:rsidR="00BB4AFD" w:rsidRPr="00904E13" w:rsidRDefault="00BB4AFD" w:rsidP="003B20B1">
      <w:pPr>
        <w:pStyle w:val="ParagraffRhestr"/>
        <w:spacing w:after="120"/>
        <w:ind w:firstLine="0"/>
        <w:rPr>
          <w:color w:val="000000" w:themeColor="text1"/>
          <w:sz w:val="22"/>
          <w:szCs w:val="22"/>
          <w:lang w:val="cy-GB"/>
        </w:rPr>
      </w:pPr>
    </w:p>
    <w:p w14:paraId="47F9AB4E" w14:textId="77777777" w:rsidR="00BB4AFD" w:rsidRPr="00904E13" w:rsidRDefault="00BB4AFD" w:rsidP="00BB4AFD">
      <w:pPr>
        <w:pStyle w:val="ParagraffRhestr"/>
        <w:numPr>
          <w:ilvl w:val="0"/>
          <w:numId w:val="23"/>
        </w:numPr>
        <w:spacing w:after="120"/>
        <w:rPr>
          <w:color w:val="000000" w:themeColor="text1"/>
          <w:sz w:val="22"/>
          <w:szCs w:val="22"/>
          <w:lang w:val="cy-GB"/>
        </w:rPr>
      </w:pPr>
      <w:r w:rsidRPr="00904E13">
        <w:rPr>
          <w:color w:val="000000" w:themeColor="text1"/>
          <w:sz w:val="22"/>
          <w:szCs w:val="22"/>
          <w:lang w:val="cy-GB"/>
        </w:rPr>
        <w:t>Myfyrwyr ag anableddau (mae tua 15% o’n hisraddedigion llawn-amser Cartref / UE yn datgan anabledd). Mae myfyrwyr ag anableddau hefyd yn cael eu cydnabod gan HESA yn ddangosydd perfformiad cyfranogiad isel cenedlaethol. Bydd gweithgareddau a dargedir at y myfyrwyr hyn yn canolbwyntio ar sicrhau mynediad cyfartal a chefnogaeth ymatebol trwy gydol taith y myfyriwr.</w:t>
      </w:r>
    </w:p>
    <w:p w14:paraId="502DB204" w14:textId="77777777" w:rsidR="00BB4AFD" w:rsidRPr="00904E13" w:rsidRDefault="00BB4AFD" w:rsidP="003B20B1">
      <w:pPr>
        <w:pStyle w:val="ParagraffRhestr"/>
        <w:spacing w:after="120"/>
        <w:ind w:firstLine="0"/>
        <w:rPr>
          <w:color w:val="000000" w:themeColor="text1"/>
          <w:sz w:val="22"/>
          <w:szCs w:val="22"/>
          <w:lang w:val="cy-GB"/>
        </w:rPr>
      </w:pPr>
    </w:p>
    <w:p w14:paraId="041325C3" w14:textId="77777777" w:rsidR="00BB4AFD" w:rsidRPr="00904E13" w:rsidRDefault="00BB4AFD" w:rsidP="00BB4AFD">
      <w:pPr>
        <w:pStyle w:val="ParagraffRhestr"/>
        <w:numPr>
          <w:ilvl w:val="0"/>
          <w:numId w:val="23"/>
        </w:numPr>
        <w:spacing w:after="120"/>
        <w:rPr>
          <w:color w:val="000000" w:themeColor="text1"/>
          <w:sz w:val="22"/>
          <w:szCs w:val="22"/>
          <w:lang w:val="cy-GB"/>
        </w:rPr>
      </w:pPr>
      <w:r w:rsidRPr="00904E13">
        <w:rPr>
          <w:color w:val="000000" w:themeColor="text1"/>
          <w:sz w:val="22"/>
          <w:szCs w:val="22"/>
          <w:lang w:val="cy-GB"/>
        </w:rPr>
        <w:t>Myfyrwyr Aeddfed (mae tua 12% o’n myfyrwyr wedi’u cofrestru’n aeddfed – sef eu bod yn 21 oed neu’n hŷn ar adeg cyrraedd y Brifysgol). Mae HESA yn cydnabod myfyrwyr aeddfed fel grŵp cyfranogiad isel cenedlaethol. Efallai bod gan y myfyrwyr hyn anghenion cymorth penodol ar ôl bod allan o addysg, wedi cyrraedd drwy lwybrau anhraddodiadol, neu fod ganddynt gyfrifoldebau gofal ychwanegol.</w:t>
      </w:r>
    </w:p>
    <w:p w14:paraId="4C3FD5CB" w14:textId="77777777" w:rsidR="00BB4AFD" w:rsidRPr="00904E13" w:rsidRDefault="00BB4AFD" w:rsidP="003B20B1">
      <w:pPr>
        <w:pStyle w:val="ParagraffRhestr"/>
        <w:spacing w:after="120"/>
        <w:ind w:firstLine="0"/>
        <w:rPr>
          <w:color w:val="000000" w:themeColor="text1"/>
          <w:sz w:val="22"/>
          <w:szCs w:val="22"/>
          <w:lang w:val="cy-GB"/>
        </w:rPr>
      </w:pPr>
    </w:p>
    <w:p w14:paraId="155FCBA9" w14:textId="64DE573E" w:rsidR="00BB4AFD" w:rsidRPr="00904E13" w:rsidRDefault="00BB4AFD" w:rsidP="00BB4AFD">
      <w:pPr>
        <w:pStyle w:val="ParagraffRhestr"/>
        <w:numPr>
          <w:ilvl w:val="0"/>
          <w:numId w:val="23"/>
        </w:numPr>
        <w:spacing w:after="120"/>
        <w:rPr>
          <w:color w:val="000000" w:themeColor="text1"/>
          <w:sz w:val="22"/>
          <w:szCs w:val="22"/>
          <w:lang w:val="cy-GB"/>
        </w:rPr>
      </w:pPr>
      <w:r w:rsidRPr="00904E13">
        <w:rPr>
          <w:color w:val="000000" w:themeColor="text1"/>
          <w:sz w:val="22"/>
          <w:szCs w:val="22"/>
          <w:lang w:val="cy-GB"/>
        </w:rPr>
        <w:t>Myfyrwyr o deuluoedd incwm is sy’n gymwys ar gyfer ein bwrsariaethau prawf modd (mae tua 40% o’n myfyrwyr newydd yn gymwys). Fel y nodwyd uchod, mae myfyrwyr o deuluoedd incwm is yn llai tebygol o fynd i Addysg Uwch.</w:t>
      </w:r>
    </w:p>
    <w:p w14:paraId="40C5C68E" w14:textId="77777777" w:rsidR="003B20B1" w:rsidRPr="00904E13" w:rsidRDefault="003B20B1" w:rsidP="003B20B1">
      <w:pPr>
        <w:pStyle w:val="ParagraffRhestr"/>
        <w:spacing w:after="120"/>
        <w:ind w:firstLine="0"/>
        <w:rPr>
          <w:color w:val="000000" w:themeColor="text1"/>
          <w:sz w:val="22"/>
          <w:szCs w:val="22"/>
          <w:lang w:val="cy-GB"/>
        </w:rPr>
      </w:pPr>
    </w:p>
    <w:p w14:paraId="1714D05D" w14:textId="242EEF24" w:rsidR="00BB4AFD" w:rsidRPr="00904E13" w:rsidRDefault="00BB4AFD" w:rsidP="00BB4AFD">
      <w:pPr>
        <w:pStyle w:val="ParagraffRhestr"/>
        <w:numPr>
          <w:ilvl w:val="0"/>
          <w:numId w:val="23"/>
        </w:numPr>
        <w:spacing w:after="120"/>
        <w:ind w:left="714" w:hanging="357"/>
        <w:contextualSpacing w:val="0"/>
        <w:rPr>
          <w:color w:val="000000" w:themeColor="text1"/>
          <w:sz w:val="22"/>
          <w:szCs w:val="22"/>
          <w:lang w:val="cy-GB"/>
        </w:rPr>
      </w:pPr>
      <w:r w:rsidRPr="00904E13">
        <w:rPr>
          <w:color w:val="000000" w:themeColor="text1"/>
          <w:sz w:val="22"/>
          <w:szCs w:val="22"/>
          <w:lang w:val="cy-GB"/>
        </w:rPr>
        <w:t>Myfyrwyr o gefndir gofal neu wedi ymddieithrio oddi wrth eu teulu, a Gofalwyr sy’n Oedolion Ifanc (mae’r myfyrwyr hyn yn ffurfio nifer fechan o’n carfan myfyrwyr, ond mae ganddynt anghenion penodol gan nad oes ganddynt y gefnogaeth y mae’r rhan fwyaf o’n myfyrwyr yn ei chael gan deulu). Yn ôl adroddiad gan UCAS yn 2014, dim ond 6% o’r rheiny sy’n gadael gofal sy’n mynd i Addysg Uwch (o’i gymharu â 40% o’r boblogaeth gyffredinol). Mae UCAS yn nodi bod diffyg gwybodaeth am y gefnogaeth sydd ar gael yn rhwystr i fynediad. Rydym yn gweithio’n galed trwy ein Canolfan Ehangu Cyfranogiad a Chynhwysiant Cymdeithasol i sicrhau eu bod yn cael y gefnogaeth sydd ei hangen arnynt i gyflawni eu potensial.</w:t>
      </w:r>
    </w:p>
    <w:p w14:paraId="6048ED62" w14:textId="2398EDC2" w:rsidR="00BB4AFD" w:rsidRPr="00904E13" w:rsidRDefault="00BB4AFD" w:rsidP="00BB4AFD">
      <w:pPr>
        <w:pStyle w:val="ParagraffRhestr"/>
        <w:numPr>
          <w:ilvl w:val="0"/>
          <w:numId w:val="23"/>
        </w:numPr>
        <w:spacing w:after="120"/>
        <w:ind w:left="714" w:hanging="357"/>
        <w:contextualSpacing w:val="0"/>
        <w:rPr>
          <w:color w:val="000000" w:themeColor="text1"/>
          <w:sz w:val="22"/>
          <w:szCs w:val="22"/>
          <w:lang w:val="cy-GB"/>
        </w:rPr>
      </w:pPr>
      <w:r w:rsidRPr="00904E13">
        <w:rPr>
          <w:rStyle w:val="tlid-translation"/>
          <w:sz w:val="22"/>
          <w:szCs w:val="22"/>
          <w:lang w:val="cy-GB"/>
        </w:rPr>
        <w:lastRenderedPageBreak/>
        <w:t xml:space="preserve">Myfyrwyr o gefndiroedd lleiafrifoedd ethnig (tua 5.7% o’n myfyrwyr llawn-amser Cartref/UE). </w:t>
      </w:r>
    </w:p>
    <w:p w14:paraId="68C7A85C" w14:textId="5CF9E208" w:rsidR="00BB4AFD" w:rsidRPr="00904E13" w:rsidRDefault="00BB4AFD" w:rsidP="00BB4AFD">
      <w:pPr>
        <w:pStyle w:val="ParagraffRhestr"/>
        <w:numPr>
          <w:ilvl w:val="0"/>
          <w:numId w:val="23"/>
        </w:numPr>
        <w:spacing w:after="120"/>
        <w:ind w:left="714" w:hanging="357"/>
        <w:contextualSpacing w:val="0"/>
        <w:rPr>
          <w:color w:val="000000" w:themeColor="text1"/>
          <w:sz w:val="22"/>
          <w:szCs w:val="22"/>
          <w:lang w:val="cy-GB"/>
        </w:rPr>
      </w:pPr>
      <w:r w:rsidRPr="00904E13">
        <w:rPr>
          <w:color w:val="000000" w:themeColor="text1"/>
          <w:sz w:val="22"/>
          <w:szCs w:val="22"/>
          <w:lang w:val="cy-GB"/>
        </w:rPr>
        <w:t>Myfyrwyr cyfrwng Cymraeg (mae tua 10.3% o’n myfyrwyr llawn-amser Cartref/UE yn datgan eu bod yn ‘rhugl’.) Rhan o’n gwaith trwy’r Cynllun Mynediad a Ffioedd ar gyfer 2019/20 yw cynyddu nifer y myfyrwyr rhugl sy’n gwneud rhyw ffurf o’u hastudiaethau trwy gyfrwng Cymraeg, yn ogystal â myfyrwyr sydd â Chymraeg da ond sydd heb hyder i’w defnyddio yn academaidd ac yn broffesiynol.</w:t>
      </w:r>
    </w:p>
    <w:p w14:paraId="4E92B081" w14:textId="55B5A677" w:rsidR="00BB4AFD" w:rsidRPr="00904E13" w:rsidRDefault="00BB4AFD" w:rsidP="00BB4AFD">
      <w:pPr>
        <w:pStyle w:val="ParagraffRhestr"/>
        <w:widowControl w:val="0"/>
        <w:numPr>
          <w:ilvl w:val="0"/>
          <w:numId w:val="23"/>
        </w:numPr>
        <w:spacing w:after="120"/>
        <w:ind w:left="714" w:hanging="357"/>
        <w:contextualSpacing w:val="0"/>
        <w:rPr>
          <w:color w:val="000000" w:themeColor="text1"/>
          <w:sz w:val="22"/>
          <w:szCs w:val="22"/>
          <w:lang w:val="cy-GB"/>
        </w:rPr>
      </w:pPr>
      <w:r w:rsidRPr="00904E13">
        <w:rPr>
          <w:color w:val="000000" w:themeColor="text1"/>
          <w:sz w:val="22"/>
          <w:szCs w:val="22"/>
          <w:lang w:val="cy-GB"/>
        </w:rPr>
        <w:t>Rydym hefyd yn cydnabod y gefnogaeth ychwanegol sydd ei hangen ar fyfyrwyr sydd â chymwysterau anhraddodiadol a myfyrwyr sy’n dechrau ar raglenni Blwyddyn 0. Gyda’r gefnogaeth gywir, gall y myfyrwyr hyn wneud cynnydd da ac mae llawer o’n Cynllun Mynediad a Ffioedd yn anelu at ddarparu cyfleoedd i fyfyrwyr gyrraedd eu potensial llawn.</w:t>
      </w:r>
    </w:p>
    <w:p w14:paraId="60BE6FAD" w14:textId="77777777" w:rsidR="00A461FB" w:rsidRPr="00904E13" w:rsidRDefault="00A461FB" w:rsidP="00A461FB">
      <w:pPr>
        <w:pStyle w:val="ParagraffRhestr"/>
        <w:widowControl w:val="0"/>
        <w:ind w:firstLine="0"/>
        <w:rPr>
          <w:color w:val="000000" w:themeColor="text1"/>
          <w:sz w:val="22"/>
          <w:lang w:val="cy-GB"/>
        </w:rPr>
      </w:pPr>
    </w:p>
    <w:p w14:paraId="08248FEF" w14:textId="79612E16" w:rsidR="007A46CE" w:rsidRDefault="007A46CE" w:rsidP="007A46CE">
      <w:pPr>
        <w:widowControl w:val="0"/>
        <w:rPr>
          <w:color w:val="000000" w:themeColor="text1"/>
          <w:sz w:val="22"/>
          <w:szCs w:val="22"/>
          <w:lang w:val="cy-GB"/>
        </w:rPr>
      </w:pPr>
      <w:r w:rsidRPr="00904E13">
        <w:rPr>
          <w:color w:val="000000" w:themeColor="text1"/>
          <w:sz w:val="22"/>
          <w:szCs w:val="22"/>
          <w:lang w:val="cy-GB"/>
        </w:rPr>
        <w:t>Mae buddsoddiadau’r Cynllun Ffioedd yn cefnogi’r myfyrwyr hyn mewn dwy ffordd:</w:t>
      </w:r>
    </w:p>
    <w:p w14:paraId="2031F263" w14:textId="77777777" w:rsidR="00D43558" w:rsidRPr="00904E13" w:rsidRDefault="00D43558" w:rsidP="007A46CE">
      <w:pPr>
        <w:widowControl w:val="0"/>
        <w:rPr>
          <w:color w:val="000000" w:themeColor="text1"/>
          <w:sz w:val="22"/>
          <w:szCs w:val="22"/>
          <w:lang w:val="cy-GB"/>
        </w:rPr>
      </w:pPr>
    </w:p>
    <w:p w14:paraId="7DB274F9" w14:textId="77777777" w:rsidR="007A46CE" w:rsidRPr="00904E13" w:rsidRDefault="007A46CE" w:rsidP="007A46CE">
      <w:pPr>
        <w:pStyle w:val="ParagraffRhestr"/>
        <w:widowControl w:val="0"/>
        <w:numPr>
          <w:ilvl w:val="0"/>
          <w:numId w:val="28"/>
        </w:numPr>
        <w:rPr>
          <w:color w:val="000000" w:themeColor="text1"/>
          <w:sz w:val="22"/>
          <w:szCs w:val="22"/>
          <w:lang w:val="cy-GB"/>
        </w:rPr>
      </w:pPr>
      <w:r w:rsidRPr="00904E13">
        <w:rPr>
          <w:color w:val="000000" w:themeColor="text1"/>
          <w:sz w:val="22"/>
          <w:szCs w:val="22"/>
          <w:lang w:val="cy-GB"/>
        </w:rPr>
        <w:t xml:space="preserve">Drwy weithgareddau wedi’u targedu at grwpiau heb gynrychiolaeth ddigonol mewn addysg uwch </w:t>
      </w:r>
      <w:r w:rsidRPr="00904E13">
        <w:rPr>
          <w:rStyle w:val="tlid-translation"/>
          <w:sz w:val="22"/>
          <w:szCs w:val="22"/>
          <w:lang w:val="cy-GB"/>
        </w:rPr>
        <w:t>gyda’r bwriad o ehangu mynediad a gwella cyfraddau cadw.</w:t>
      </w:r>
    </w:p>
    <w:p w14:paraId="423E7AA7" w14:textId="77777777" w:rsidR="007A46CE" w:rsidRPr="00904E13" w:rsidRDefault="007A46CE" w:rsidP="007A46CE">
      <w:pPr>
        <w:pStyle w:val="ParagraffRhestr"/>
        <w:widowControl w:val="0"/>
        <w:ind w:left="1077" w:firstLine="0"/>
        <w:rPr>
          <w:color w:val="000000" w:themeColor="text1"/>
          <w:sz w:val="22"/>
          <w:szCs w:val="22"/>
          <w:lang w:val="cy-GB"/>
        </w:rPr>
      </w:pPr>
    </w:p>
    <w:p w14:paraId="71F43ECB" w14:textId="372C8520" w:rsidR="007A46CE" w:rsidRPr="00904E13" w:rsidRDefault="007A46CE" w:rsidP="007A46CE">
      <w:pPr>
        <w:pStyle w:val="ParagraffRhestr"/>
        <w:widowControl w:val="0"/>
        <w:numPr>
          <w:ilvl w:val="0"/>
          <w:numId w:val="28"/>
        </w:numPr>
        <w:rPr>
          <w:color w:val="000000" w:themeColor="text1"/>
          <w:sz w:val="22"/>
          <w:szCs w:val="22"/>
          <w:lang w:val="cy-GB"/>
        </w:rPr>
      </w:pPr>
      <w:r w:rsidRPr="00904E13">
        <w:rPr>
          <w:color w:val="000000" w:themeColor="text1"/>
          <w:sz w:val="22"/>
          <w:szCs w:val="22"/>
          <w:lang w:val="cy-GB"/>
        </w:rPr>
        <w:t>Trwy weithgareddau sydd ar gael i bob myfyriwr ond lle rhoddir sylw ychwanegol i anghenion penodol y myfyrwyr o grwpiau heb gynrychiolaeth ddigonol i sicrhau bod yr holl rwystrau posibl i fynediad yn cael eu dileu a lle mae’r buddion posibl i fyfyrwyr sydd heb gynrychiolaeth ddigonol mewn addysg uwch yn cael eu pwysleisio. Mae rhai gweithgareddau hefyd ar gael i bob myfyriwr, ond bod myfyrwyr sydd angen cymorth ychwanegol yn fwy tebygol o’u mynychu/defnyddio (e.e. gweithgareddau ein Gwasanaethau Cymorth i Fyfyrwyr)</w:t>
      </w:r>
      <w:r w:rsidR="00D43558">
        <w:rPr>
          <w:color w:val="000000" w:themeColor="text1"/>
          <w:sz w:val="22"/>
          <w:szCs w:val="22"/>
          <w:lang w:val="cy-GB"/>
        </w:rPr>
        <w:t>.</w:t>
      </w:r>
    </w:p>
    <w:p w14:paraId="1AC9CFFB" w14:textId="77777777" w:rsidR="00A461FB" w:rsidRPr="00904E13" w:rsidRDefault="00A461FB" w:rsidP="00904E13">
      <w:pPr>
        <w:ind w:left="0" w:firstLine="0"/>
        <w:rPr>
          <w:b/>
          <w:sz w:val="22"/>
          <w:lang w:val="cy-GB"/>
        </w:rPr>
      </w:pPr>
    </w:p>
    <w:p w14:paraId="6CCFEDD7" w14:textId="77777777" w:rsidR="00A461FB" w:rsidRPr="00904E13" w:rsidRDefault="00A461FB" w:rsidP="00A461FB">
      <w:pPr>
        <w:rPr>
          <w:b/>
          <w:sz w:val="22"/>
          <w:szCs w:val="22"/>
          <w:lang w:val="cy-GB"/>
        </w:rPr>
      </w:pPr>
    </w:p>
    <w:p w14:paraId="7FE43189" w14:textId="77777777" w:rsidR="00A461FB" w:rsidRPr="00904E13" w:rsidRDefault="00A461FB" w:rsidP="00A461FB">
      <w:pPr>
        <w:rPr>
          <w:b/>
          <w:sz w:val="22"/>
          <w:szCs w:val="22"/>
          <w:lang w:val="cy-GB"/>
        </w:rPr>
      </w:pPr>
    </w:p>
    <w:p w14:paraId="704D4C47" w14:textId="77777777" w:rsidR="00A461FB" w:rsidRPr="00904E13" w:rsidRDefault="00A461FB" w:rsidP="00904E13">
      <w:pPr>
        <w:rPr>
          <w:b/>
          <w:sz w:val="22"/>
          <w:lang w:val="cy-GB"/>
        </w:rPr>
      </w:pPr>
    </w:p>
    <w:p w14:paraId="7A6BEC55" w14:textId="77777777" w:rsidR="00716907" w:rsidRPr="00904E13" w:rsidRDefault="00716907">
      <w:pPr>
        <w:rPr>
          <w:b/>
          <w:color w:val="000000" w:themeColor="text1"/>
          <w:sz w:val="22"/>
          <w:szCs w:val="22"/>
          <w:lang w:val="cy-GB"/>
        </w:rPr>
      </w:pPr>
      <w:r w:rsidRPr="00904E13">
        <w:rPr>
          <w:b/>
          <w:color w:val="000000" w:themeColor="text1"/>
          <w:sz w:val="22"/>
          <w:szCs w:val="22"/>
          <w:lang w:val="cy-GB"/>
        </w:rPr>
        <w:br w:type="page"/>
      </w:r>
    </w:p>
    <w:p w14:paraId="40B567C0" w14:textId="083528D3" w:rsidR="003403F7" w:rsidRPr="00904E13" w:rsidRDefault="003403F7" w:rsidP="003403F7">
      <w:pPr>
        <w:ind w:left="0" w:firstLine="0"/>
        <w:outlineLvl w:val="0"/>
        <w:rPr>
          <w:b/>
          <w:color w:val="000000" w:themeColor="text1"/>
          <w:sz w:val="22"/>
          <w:szCs w:val="22"/>
          <w:lang w:val="cy-GB"/>
        </w:rPr>
      </w:pPr>
      <w:r w:rsidRPr="00904E13">
        <w:rPr>
          <w:b/>
          <w:color w:val="000000" w:themeColor="text1"/>
          <w:sz w:val="22"/>
          <w:szCs w:val="22"/>
          <w:lang w:val="cy-GB"/>
        </w:rPr>
        <w:lastRenderedPageBreak/>
        <w:t>Amcanion a Darpariaeth</w:t>
      </w:r>
    </w:p>
    <w:p w14:paraId="0A5A080C" w14:textId="77777777" w:rsidR="003403F7" w:rsidRPr="00904E13" w:rsidRDefault="003403F7" w:rsidP="003403F7">
      <w:pPr>
        <w:ind w:left="0" w:firstLine="0"/>
        <w:rPr>
          <w:b/>
          <w:color w:val="000000" w:themeColor="text1"/>
          <w:sz w:val="22"/>
          <w:szCs w:val="22"/>
          <w:lang w:val="cy-GB"/>
        </w:rPr>
      </w:pPr>
    </w:p>
    <w:p w14:paraId="01190BEA" w14:textId="77777777" w:rsidR="003403F7" w:rsidRPr="00904E13" w:rsidRDefault="003403F7" w:rsidP="003403F7">
      <w:pPr>
        <w:pStyle w:val="ParagraffRhestr"/>
        <w:numPr>
          <w:ilvl w:val="0"/>
          <w:numId w:val="45"/>
        </w:numPr>
        <w:jc w:val="center"/>
        <w:rPr>
          <w:b/>
          <w:color w:val="000000" w:themeColor="text1"/>
          <w:sz w:val="22"/>
          <w:szCs w:val="22"/>
          <w:lang w:val="cy-GB"/>
        </w:rPr>
      </w:pPr>
      <w:r w:rsidRPr="00904E13">
        <w:rPr>
          <w:b/>
          <w:color w:val="000000" w:themeColor="text1"/>
          <w:sz w:val="22"/>
          <w:szCs w:val="22"/>
          <w:lang w:val="cy-GB"/>
        </w:rPr>
        <w:t>Mesurau i gynorthwyo unigolion heb gynrychiolaeth ddigonol mewn Addysg Uwch a sicrhau Cydraddoldeb Cyfle</w:t>
      </w:r>
    </w:p>
    <w:p w14:paraId="60503BF5" w14:textId="77777777" w:rsidR="003403F7" w:rsidRPr="00904E13" w:rsidRDefault="003403F7" w:rsidP="003403F7">
      <w:pPr>
        <w:ind w:left="0" w:firstLine="0"/>
        <w:rPr>
          <w:b/>
          <w:color w:val="000000" w:themeColor="text1"/>
          <w:sz w:val="22"/>
          <w:lang w:val="cy-GB"/>
        </w:rPr>
      </w:pPr>
    </w:p>
    <w:p w14:paraId="50F80046" w14:textId="77777777" w:rsidR="005C0038" w:rsidRPr="00904E13" w:rsidRDefault="005C0038" w:rsidP="005C0038">
      <w:pPr>
        <w:ind w:left="0" w:firstLine="0"/>
        <w:rPr>
          <w:b/>
          <w:color w:val="000000" w:themeColor="text1"/>
          <w:sz w:val="22"/>
          <w:lang w:val="cy-GB"/>
        </w:rPr>
      </w:pPr>
    </w:p>
    <w:tbl>
      <w:tblPr>
        <w:tblStyle w:val="GridTabl"/>
        <w:tblW w:w="8755" w:type="dxa"/>
        <w:tblLook w:val="04A0" w:firstRow="1" w:lastRow="0" w:firstColumn="1" w:lastColumn="0" w:noHBand="0" w:noVBand="1"/>
      </w:tblPr>
      <w:tblGrid>
        <w:gridCol w:w="8755"/>
      </w:tblGrid>
      <w:tr w:rsidR="005C0038" w:rsidRPr="000726D5" w14:paraId="1367ACEC" w14:textId="77777777" w:rsidTr="00704DAB">
        <w:tc>
          <w:tcPr>
            <w:tcW w:w="8755" w:type="dxa"/>
            <w:shd w:val="clear" w:color="auto" w:fill="DBE5F1" w:themeFill="accent1" w:themeFillTint="33"/>
          </w:tcPr>
          <w:p w14:paraId="552F51F3" w14:textId="2FAA502A" w:rsidR="005C0038" w:rsidRPr="00904E13" w:rsidRDefault="00B86EC3" w:rsidP="00904E13">
            <w:pPr>
              <w:pStyle w:val="ParagraffRhestr"/>
              <w:numPr>
                <w:ilvl w:val="0"/>
                <w:numId w:val="46"/>
              </w:numPr>
              <w:spacing w:before="120" w:after="120"/>
              <w:ind w:left="450" w:hanging="283"/>
              <w:rPr>
                <w:i/>
                <w:color w:val="000000" w:themeColor="text1"/>
                <w:sz w:val="22"/>
                <w:lang w:val="cy-GB"/>
              </w:rPr>
            </w:pPr>
            <w:r w:rsidRPr="00904E13">
              <w:rPr>
                <w:i/>
                <w:iCs/>
                <w:sz w:val="22"/>
                <w:szCs w:val="22"/>
                <w:lang w:val="cy-GB"/>
              </w:rPr>
              <w:t>H</w:t>
            </w:r>
            <w:r w:rsidRPr="00904E13">
              <w:rPr>
                <w:i/>
                <w:color w:val="000000" w:themeColor="text1"/>
                <w:sz w:val="22"/>
                <w:szCs w:val="22"/>
                <w:lang w:val="cy-GB"/>
              </w:rPr>
              <w:t>yrwyddo a diogelu mynediad teg at addysg uwch, yn cynnwys adnabod unigolion o gefndiroedd dan anfantais sydd â’r potensial mwyaf.</w:t>
            </w:r>
          </w:p>
        </w:tc>
      </w:tr>
      <w:tr w:rsidR="005C0038" w:rsidRPr="000726D5" w14:paraId="4322D247" w14:textId="77777777" w:rsidTr="00704DAB">
        <w:tc>
          <w:tcPr>
            <w:tcW w:w="8755" w:type="dxa"/>
          </w:tcPr>
          <w:p w14:paraId="5CF62A07" w14:textId="77777777" w:rsidR="00B86EC3" w:rsidRPr="00904E13" w:rsidRDefault="00B86EC3" w:rsidP="00B86EC3">
            <w:pPr>
              <w:ind w:left="0" w:firstLine="0"/>
              <w:jc w:val="both"/>
              <w:rPr>
                <w:b/>
                <w:color w:val="000000" w:themeColor="text1"/>
                <w:sz w:val="22"/>
                <w:lang w:val="cy-GB"/>
              </w:rPr>
            </w:pPr>
          </w:p>
          <w:p w14:paraId="16964F85" w14:textId="611AD1F9" w:rsidR="00B86EC3" w:rsidRPr="00904E13" w:rsidRDefault="00B86EC3" w:rsidP="00B86EC3">
            <w:pPr>
              <w:ind w:left="0" w:firstLine="0"/>
              <w:jc w:val="both"/>
              <w:rPr>
                <w:b/>
                <w:color w:val="000000" w:themeColor="text1"/>
                <w:sz w:val="22"/>
                <w:lang w:val="cy-GB"/>
              </w:rPr>
            </w:pPr>
            <w:r w:rsidRPr="00904E13">
              <w:rPr>
                <w:b/>
                <w:color w:val="000000" w:themeColor="text1"/>
                <w:sz w:val="22"/>
                <w:lang w:val="cy-GB"/>
              </w:rPr>
              <w:t>Prifysgol Haf Aberystwyth</w:t>
            </w:r>
          </w:p>
          <w:p w14:paraId="1F755099" w14:textId="77777777" w:rsidR="00B86EC3" w:rsidRPr="00904E13" w:rsidRDefault="00B86EC3" w:rsidP="00B86EC3">
            <w:pPr>
              <w:pStyle w:val="TableParagraph"/>
              <w:ind w:right="97"/>
              <w:jc w:val="both"/>
              <w:rPr>
                <w:lang w:val="cy-GB"/>
              </w:rPr>
            </w:pPr>
            <w:r w:rsidRPr="00904E13">
              <w:rPr>
                <w:lang w:val="cy-GB"/>
              </w:rPr>
              <w:t xml:space="preserve">Caiff incwm ffioedd ei ddefnyddio i roi cymorth i’n Prifysgol Haf, rhaglen sydd â hanes llwyddiannus o godi dyheadau a hyder ymhlith myfyrwyr nad oes ganddynt hanes teuluol o fynychu Addysg Uwch ac annog y myfyrwyr hynny i ymgeisio i fynd i Addysg Uwch. Cynigir y Brifysgol Haf i hyd at 80 o fyfyrwyr </w:t>
            </w:r>
            <w:r w:rsidRPr="00904E13">
              <w:rPr>
                <w:spacing w:val="-13"/>
                <w:lang w:val="cy-GB"/>
              </w:rPr>
              <w:t xml:space="preserve">o </w:t>
            </w:r>
            <w:r w:rsidRPr="00904E13">
              <w:rPr>
                <w:lang w:val="cy-GB"/>
              </w:rPr>
              <w:t>grwpiau neu gymunedau heb gynrychiolaeth ddigonol mewn Addysg Uwch ac mae’n cynnig sicrwydd o lwybr i Addysg Uwch i’r rheiny sy’n llwyddo yn y cwrs, yn amodol ar fodloni’r gofynion derbyn</w:t>
            </w:r>
            <w:r w:rsidRPr="00904E13">
              <w:rPr>
                <w:spacing w:val="-2"/>
                <w:lang w:val="cy-GB"/>
              </w:rPr>
              <w:t xml:space="preserve"> </w:t>
            </w:r>
            <w:r w:rsidRPr="00904E13">
              <w:rPr>
                <w:lang w:val="cy-GB"/>
              </w:rPr>
              <w:t>cyffredinol.</w:t>
            </w:r>
          </w:p>
          <w:p w14:paraId="72A1C8A8" w14:textId="77777777" w:rsidR="00B86EC3" w:rsidRPr="00904E13" w:rsidRDefault="00B86EC3" w:rsidP="00B86EC3">
            <w:pPr>
              <w:pStyle w:val="TableParagraph"/>
              <w:spacing w:before="10"/>
              <w:rPr>
                <w:b/>
                <w:lang w:val="cy-GB"/>
              </w:rPr>
            </w:pPr>
          </w:p>
          <w:p w14:paraId="439BD562" w14:textId="1956763D" w:rsidR="00B86EC3" w:rsidRPr="00904E13" w:rsidRDefault="00B86EC3" w:rsidP="00B86EC3">
            <w:pPr>
              <w:ind w:left="0" w:firstLine="0"/>
              <w:jc w:val="both"/>
              <w:rPr>
                <w:sz w:val="22"/>
                <w:szCs w:val="22"/>
                <w:lang w:val="cy-GB"/>
              </w:rPr>
            </w:pPr>
            <w:r w:rsidRPr="00904E13">
              <w:rPr>
                <w:sz w:val="22"/>
                <w:szCs w:val="22"/>
                <w:lang w:val="cy-GB"/>
              </w:rPr>
              <w:t>Mae’r Brifysgol Haf hefyd yn cyfrannu at gyflogadwyedd y mentoriaid myfyrwyr sydd ar y</w:t>
            </w:r>
            <w:r w:rsidRPr="00904E13">
              <w:rPr>
                <w:spacing w:val="-2"/>
                <w:sz w:val="22"/>
                <w:szCs w:val="22"/>
                <w:lang w:val="cy-GB"/>
              </w:rPr>
              <w:t xml:space="preserve"> </w:t>
            </w:r>
            <w:r w:rsidRPr="00904E13">
              <w:rPr>
                <w:sz w:val="22"/>
                <w:szCs w:val="22"/>
                <w:lang w:val="cy-GB"/>
              </w:rPr>
              <w:t>rhaglen. Ein targed yw sicrhau ein bod yn olrhain 90% o gyfranogwyr Prifysgol Haf am flwyddyn i olrhain cynnydd i addysg lefel uwch.</w:t>
            </w:r>
          </w:p>
          <w:p w14:paraId="2502B14B" w14:textId="77777777" w:rsidR="00716907" w:rsidRPr="00904E13" w:rsidRDefault="00716907" w:rsidP="00B86EC3">
            <w:pPr>
              <w:ind w:left="0" w:firstLine="0"/>
              <w:jc w:val="both"/>
              <w:rPr>
                <w:rFonts w:cs="Arial"/>
                <w:color w:val="000000" w:themeColor="text1"/>
                <w:sz w:val="22"/>
                <w:szCs w:val="22"/>
                <w:lang w:val="cy-GB"/>
              </w:rPr>
            </w:pPr>
          </w:p>
          <w:p w14:paraId="30DFD90B" w14:textId="77777777" w:rsidR="00B86EC3" w:rsidRPr="00904E13" w:rsidRDefault="00B86EC3" w:rsidP="00704DAB">
            <w:pPr>
              <w:ind w:left="0" w:firstLine="0"/>
              <w:jc w:val="both"/>
              <w:rPr>
                <w:b/>
                <w:color w:val="000000" w:themeColor="text1"/>
                <w:sz w:val="22"/>
                <w:lang w:val="cy-GB"/>
              </w:rPr>
            </w:pPr>
          </w:p>
          <w:p w14:paraId="4DB65198" w14:textId="77777777" w:rsidR="00B11810" w:rsidRPr="00904E13" w:rsidRDefault="00B11810" w:rsidP="00B11810">
            <w:pPr>
              <w:ind w:left="0" w:firstLine="0"/>
              <w:jc w:val="both"/>
              <w:rPr>
                <w:rFonts w:cs="Arial"/>
                <w:color w:val="000000" w:themeColor="text1"/>
                <w:sz w:val="22"/>
                <w:szCs w:val="22"/>
                <w:lang w:val="cy-GB"/>
              </w:rPr>
            </w:pPr>
            <w:r w:rsidRPr="00904E13">
              <w:rPr>
                <w:rFonts w:cs="Arial"/>
                <w:b/>
                <w:color w:val="000000" w:themeColor="text1"/>
                <w:sz w:val="22"/>
                <w:szCs w:val="22"/>
                <w:lang w:val="cy-GB"/>
              </w:rPr>
              <w:t>Gweithgareddau i godi dyheadau</w:t>
            </w:r>
          </w:p>
          <w:p w14:paraId="66651686" w14:textId="73584763" w:rsidR="00B11810" w:rsidRPr="00904E13" w:rsidRDefault="00B11810" w:rsidP="00B11810">
            <w:pPr>
              <w:ind w:left="0" w:firstLine="0"/>
              <w:jc w:val="both"/>
              <w:rPr>
                <w:rFonts w:cs="Arial"/>
                <w:color w:val="000000" w:themeColor="text1"/>
                <w:sz w:val="22"/>
                <w:szCs w:val="22"/>
                <w:lang w:val="cy-GB"/>
              </w:rPr>
            </w:pPr>
            <w:r w:rsidRPr="00904E13">
              <w:rPr>
                <w:rFonts w:cs="Arial"/>
                <w:color w:val="000000" w:themeColor="text1"/>
                <w:sz w:val="22"/>
                <w:szCs w:val="22"/>
                <w:lang w:val="cy-GB"/>
              </w:rPr>
              <w:t xml:space="preserve">Bydd incwm ffioedd yn cefnogi ein Canolfan Ehangu Cyfranogiad a Chynhwysiant Cymdeithasol yn ei gwaith mewn ysgolion ac yn y gymuned ehangach, gan weithio mewn partneriaeth gydag ysgolion a cholegau </w:t>
            </w:r>
            <w:r w:rsidR="00124796" w:rsidRPr="00904E13">
              <w:rPr>
                <w:rFonts w:cs="Arial"/>
                <w:color w:val="000000" w:themeColor="text1"/>
                <w:sz w:val="22"/>
                <w:szCs w:val="22"/>
                <w:lang w:val="cy-GB"/>
              </w:rPr>
              <w:t xml:space="preserve">ac Ymgyrraedd yn Ehangach </w:t>
            </w:r>
            <w:r w:rsidRPr="00904E13">
              <w:rPr>
                <w:rFonts w:cs="Arial"/>
                <w:color w:val="000000" w:themeColor="text1"/>
                <w:sz w:val="22"/>
                <w:szCs w:val="22"/>
                <w:lang w:val="cy-GB"/>
              </w:rPr>
              <w:t>i ddatblygu dyheadau academaidd a chyflawniad plant a phobl ifanc. Mae’r gweithgareddau hyn</w:t>
            </w:r>
            <w:r w:rsidR="00124796" w:rsidRPr="00904E13">
              <w:rPr>
                <w:rFonts w:cs="Arial"/>
                <w:color w:val="000000" w:themeColor="text1"/>
                <w:sz w:val="22"/>
                <w:szCs w:val="22"/>
                <w:lang w:val="cy-GB"/>
              </w:rPr>
              <w:t xml:space="preserve"> wedi’u targedu at bobl ifanc sydd mewn perygl o gyflawniad isel</w:t>
            </w:r>
            <w:r w:rsidRPr="00904E13">
              <w:rPr>
                <w:rFonts w:cs="Arial"/>
                <w:color w:val="000000" w:themeColor="text1"/>
                <w:sz w:val="22"/>
                <w:szCs w:val="22"/>
                <w:lang w:val="cy-GB"/>
              </w:rPr>
              <w:t xml:space="preserve"> </w:t>
            </w:r>
            <w:r w:rsidR="00124796" w:rsidRPr="00904E13">
              <w:rPr>
                <w:rFonts w:cs="Arial"/>
                <w:color w:val="000000" w:themeColor="text1"/>
                <w:sz w:val="22"/>
                <w:szCs w:val="22"/>
                <w:lang w:val="cy-GB"/>
              </w:rPr>
              <w:t xml:space="preserve">ac maent </w:t>
            </w:r>
            <w:r w:rsidRPr="00904E13">
              <w:rPr>
                <w:rFonts w:cs="Arial"/>
                <w:color w:val="000000" w:themeColor="text1"/>
                <w:sz w:val="22"/>
                <w:szCs w:val="22"/>
                <w:lang w:val="cy-GB"/>
              </w:rPr>
              <w:t>yn cyfrannu at godi dyheadau myfyrwyr o grwpiau heb gynrychiolaeth ddigonol mewn addysg uwch, gan annog plant i ystyried addysg uwch fel dewis posibl.</w:t>
            </w:r>
          </w:p>
          <w:p w14:paraId="1CB78333" w14:textId="77777777" w:rsidR="00716907" w:rsidRPr="00904E13" w:rsidRDefault="00716907" w:rsidP="00B11810">
            <w:pPr>
              <w:ind w:left="0" w:firstLine="0"/>
              <w:jc w:val="both"/>
              <w:rPr>
                <w:rFonts w:cs="Arial"/>
                <w:color w:val="000000" w:themeColor="text1"/>
                <w:sz w:val="22"/>
                <w:szCs w:val="22"/>
                <w:lang w:val="cy-GB"/>
              </w:rPr>
            </w:pPr>
          </w:p>
          <w:p w14:paraId="4EEF086B" w14:textId="77777777" w:rsidR="005C0038" w:rsidRPr="00904E13" w:rsidRDefault="005C0038" w:rsidP="00124796">
            <w:pPr>
              <w:ind w:left="0" w:firstLine="0"/>
              <w:jc w:val="both"/>
              <w:rPr>
                <w:color w:val="000000" w:themeColor="text1"/>
                <w:sz w:val="22"/>
                <w:lang w:val="cy-GB"/>
              </w:rPr>
            </w:pPr>
          </w:p>
        </w:tc>
      </w:tr>
    </w:tbl>
    <w:p w14:paraId="29E9CCBB" w14:textId="77777777" w:rsidR="00670EB2" w:rsidRPr="00904E13" w:rsidRDefault="00670EB2"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755"/>
      </w:tblGrid>
      <w:tr w:rsidR="005C0038" w:rsidRPr="000726D5" w14:paraId="3D5705A2" w14:textId="77777777" w:rsidTr="00704DAB">
        <w:tc>
          <w:tcPr>
            <w:tcW w:w="8755" w:type="dxa"/>
            <w:shd w:val="clear" w:color="auto" w:fill="DBE5F1" w:themeFill="accent1" w:themeFillTint="33"/>
          </w:tcPr>
          <w:p w14:paraId="095FDABC" w14:textId="6DF2F116" w:rsidR="005C0038" w:rsidRPr="00904E13" w:rsidRDefault="00B11810" w:rsidP="00904E13">
            <w:pPr>
              <w:pStyle w:val="ParagraffRhestr"/>
              <w:numPr>
                <w:ilvl w:val="0"/>
                <w:numId w:val="46"/>
              </w:numPr>
              <w:spacing w:before="120" w:after="120"/>
              <w:ind w:left="450" w:hanging="283"/>
              <w:rPr>
                <w:i/>
                <w:color w:val="000000" w:themeColor="text1"/>
                <w:sz w:val="22"/>
                <w:lang w:val="cy-GB"/>
              </w:rPr>
            </w:pPr>
            <w:r w:rsidRPr="00904E13">
              <w:rPr>
                <w:i/>
                <w:color w:val="000000" w:themeColor="text1"/>
                <w:sz w:val="22"/>
                <w:szCs w:val="22"/>
                <w:lang w:val="cy-GB"/>
              </w:rPr>
              <w:t>Denu a chadw myfyrwyr a darpar fyfyrwyr o grwpiau heb gynrychiolaeth ddigonol, a allai gynnwys myfyrwyr o gefndiroedd llai breintiedig a myfyrwyr â nodweddion gwarchodedig.</w:t>
            </w:r>
          </w:p>
        </w:tc>
      </w:tr>
      <w:tr w:rsidR="005C0038" w:rsidRPr="000726D5" w14:paraId="511A2D57" w14:textId="77777777" w:rsidTr="00704DAB">
        <w:trPr>
          <w:trHeight w:val="549"/>
        </w:trPr>
        <w:tc>
          <w:tcPr>
            <w:tcW w:w="8755" w:type="dxa"/>
          </w:tcPr>
          <w:p w14:paraId="4E7FFF8D" w14:textId="77777777" w:rsidR="005C0038" w:rsidRPr="00904E13" w:rsidRDefault="005C0038" w:rsidP="00704DAB">
            <w:pPr>
              <w:ind w:left="0" w:firstLine="0"/>
              <w:jc w:val="both"/>
              <w:rPr>
                <w:b/>
                <w:color w:val="000000" w:themeColor="text1"/>
                <w:sz w:val="22"/>
                <w:lang w:val="cy-GB"/>
              </w:rPr>
            </w:pPr>
          </w:p>
          <w:p w14:paraId="5B1EAE3A" w14:textId="77777777" w:rsidR="00B11810" w:rsidRPr="00904E13" w:rsidRDefault="00B11810" w:rsidP="00B11810">
            <w:pPr>
              <w:ind w:left="0" w:firstLine="0"/>
              <w:jc w:val="both"/>
              <w:rPr>
                <w:rFonts w:cs="Arial"/>
                <w:b/>
                <w:color w:val="000000" w:themeColor="text1"/>
                <w:sz w:val="22"/>
                <w:szCs w:val="22"/>
                <w:lang w:val="cy-GB"/>
              </w:rPr>
            </w:pPr>
            <w:r w:rsidRPr="00904E13">
              <w:rPr>
                <w:b/>
                <w:bCs/>
                <w:sz w:val="22"/>
                <w:szCs w:val="22"/>
                <w:lang w:val="cy-GB"/>
              </w:rPr>
              <w:t>Bwrsariaethau</w:t>
            </w:r>
            <w:r w:rsidRPr="00904E13">
              <w:rPr>
                <w:sz w:val="22"/>
                <w:szCs w:val="22"/>
                <w:lang w:val="cy-GB"/>
              </w:rPr>
              <w:t xml:space="preserve"> </w:t>
            </w:r>
            <w:r w:rsidRPr="00904E13">
              <w:rPr>
                <w:rFonts w:cs="Arial"/>
                <w:b/>
                <w:color w:val="000000" w:themeColor="text1"/>
                <w:sz w:val="22"/>
                <w:szCs w:val="22"/>
                <w:lang w:val="cy-GB"/>
              </w:rPr>
              <w:t>Aber</w:t>
            </w:r>
          </w:p>
          <w:p w14:paraId="430ED836" w14:textId="77777777" w:rsidR="00B11810" w:rsidRPr="00904E13" w:rsidRDefault="00B11810" w:rsidP="00B11810">
            <w:pPr>
              <w:ind w:left="0" w:firstLine="0"/>
              <w:jc w:val="both"/>
              <w:rPr>
                <w:rFonts w:cs="Arial"/>
                <w:color w:val="000000" w:themeColor="text1"/>
                <w:sz w:val="22"/>
                <w:szCs w:val="22"/>
                <w:lang w:val="cy-GB"/>
              </w:rPr>
            </w:pPr>
            <w:r w:rsidRPr="00904E13">
              <w:rPr>
                <w:sz w:val="22"/>
                <w:szCs w:val="22"/>
                <w:lang w:val="cy-GB"/>
              </w:rPr>
              <w:t xml:space="preserve">Mae ein rhaglen bwrsariaethau a gwobrau wedi’i thargedu i gefnogi ehangu mynediad a llwyddiant myfyrwyr i sicrhau, cyn belled ag y bo’n bosibl, gydraddoldeb cyfle i bob darpar fyfyriwr. Byddwn yn parhau i gynnig pecyn cymorth eang, gan adolygu’r nifer sy’n manteisio ar fwrsariaethau i sicrhau bod hyn </w:t>
            </w:r>
            <w:r w:rsidRPr="00904E13">
              <w:rPr>
                <w:spacing w:val="-6"/>
                <w:sz w:val="22"/>
                <w:szCs w:val="22"/>
                <w:lang w:val="cy-GB"/>
              </w:rPr>
              <w:t xml:space="preserve">yn </w:t>
            </w:r>
            <w:r w:rsidRPr="00904E13">
              <w:rPr>
                <w:sz w:val="22"/>
                <w:szCs w:val="22"/>
                <w:lang w:val="cy-GB"/>
              </w:rPr>
              <w:t>ymateb i anghenion myfyrwyr. Gan ddibynnu ar broffil ein corff</w:t>
            </w:r>
            <w:r w:rsidRPr="00904E13">
              <w:rPr>
                <w:spacing w:val="37"/>
                <w:sz w:val="22"/>
                <w:szCs w:val="22"/>
                <w:lang w:val="cy-GB"/>
              </w:rPr>
              <w:t xml:space="preserve"> </w:t>
            </w:r>
            <w:r w:rsidRPr="00904E13">
              <w:rPr>
                <w:spacing w:val="-3"/>
                <w:sz w:val="22"/>
                <w:szCs w:val="22"/>
                <w:lang w:val="cy-GB"/>
              </w:rPr>
              <w:t xml:space="preserve">myfyrwyr a newidiadau posibl yn y cymorth i fyfyrwyr wedi’i ariannu gan y llywodraeth o fewn y Deyrnas Unedig, </w:t>
            </w:r>
            <w:r w:rsidRPr="00904E13">
              <w:rPr>
                <w:sz w:val="22"/>
                <w:szCs w:val="22"/>
                <w:lang w:val="cy-GB"/>
              </w:rPr>
              <w:t>rydym yn rhagweld y bydd rhwng 20% a 50% o’n hisraddedigion llawn</w:t>
            </w:r>
            <w:r w:rsidRPr="00904E13">
              <w:rPr>
                <w:spacing w:val="12"/>
                <w:sz w:val="22"/>
                <w:szCs w:val="22"/>
                <w:lang w:val="cy-GB"/>
              </w:rPr>
              <w:t xml:space="preserve"> </w:t>
            </w:r>
            <w:r w:rsidRPr="00904E13">
              <w:rPr>
                <w:sz w:val="22"/>
                <w:szCs w:val="22"/>
                <w:lang w:val="cy-GB"/>
              </w:rPr>
              <w:t xml:space="preserve">amser Cartref/UE yn cael cymorth bwrsariaeth sydd â phrawf modd </w:t>
            </w:r>
            <w:r w:rsidRPr="00904E13">
              <w:rPr>
                <w:spacing w:val="-4"/>
                <w:sz w:val="22"/>
                <w:szCs w:val="22"/>
                <w:lang w:val="cy-GB"/>
              </w:rPr>
              <w:t xml:space="preserve">fel </w:t>
            </w:r>
            <w:r w:rsidRPr="00904E13">
              <w:rPr>
                <w:sz w:val="22"/>
                <w:szCs w:val="22"/>
                <w:lang w:val="cy-GB"/>
              </w:rPr>
              <w:t>rhan o becyn cyffredinol wedi’i dargedu i fynd i’r afael â’r risg o fyfyrwyr o ardaloedd incwm isel neu ardaloedd â chyfranogiad isel yn peidio â</w:t>
            </w:r>
            <w:r w:rsidRPr="00904E13">
              <w:rPr>
                <w:spacing w:val="-1"/>
                <w:sz w:val="22"/>
                <w:szCs w:val="22"/>
                <w:lang w:val="cy-GB"/>
              </w:rPr>
              <w:t xml:space="preserve"> </w:t>
            </w:r>
            <w:r w:rsidRPr="00904E13">
              <w:rPr>
                <w:sz w:val="22"/>
                <w:szCs w:val="22"/>
                <w:lang w:val="cy-GB"/>
              </w:rPr>
              <w:t xml:space="preserve">pharhau. </w:t>
            </w:r>
            <w:r w:rsidRPr="00904E13">
              <w:rPr>
                <w:rFonts w:cs="Arial"/>
                <w:color w:val="000000" w:themeColor="text1"/>
                <w:sz w:val="22"/>
                <w:szCs w:val="22"/>
                <w:lang w:val="cy-GB"/>
              </w:rPr>
              <w:t>Fodd bynnag, byddwn hefyd yn adolygu ein darpariaeth bwrsariaethau yn rheolaidd i sicrhau bod bwrsariaethau’n cael eu cynnig i’r myfyrwyr hynny sydd fwyaf agored i galedi yn ystod eu hastudiaethau a’u hasesu ar sail angen ac a yw myfyrwyr yn gallu cael gafael ar lefelau gwahaniaethol o gymorth cynnal gan awdurdodaeth ddatganoledig neu ffynonellau awdurdodau lleol.</w:t>
            </w:r>
          </w:p>
          <w:p w14:paraId="2A3C01D2" w14:textId="77777777" w:rsidR="00B11810" w:rsidRPr="00904E13" w:rsidRDefault="00B11810" w:rsidP="00704DAB">
            <w:pPr>
              <w:ind w:left="0" w:firstLine="0"/>
              <w:jc w:val="both"/>
              <w:rPr>
                <w:b/>
                <w:color w:val="000000" w:themeColor="text1"/>
                <w:sz w:val="22"/>
                <w:lang w:val="cy-GB"/>
              </w:rPr>
            </w:pPr>
          </w:p>
          <w:p w14:paraId="73EC753A" w14:textId="29C0C090" w:rsidR="00AA32B0" w:rsidRPr="00904E13" w:rsidRDefault="00AA32B0" w:rsidP="00AA32B0">
            <w:pPr>
              <w:spacing w:before="120" w:after="120"/>
              <w:ind w:left="0" w:firstLine="0"/>
              <w:rPr>
                <w:b/>
                <w:color w:val="000000" w:themeColor="text1"/>
                <w:sz w:val="22"/>
                <w:szCs w:val="22"/>
                <w:lang w:val="cy-GB"/>
              </w:rPr>
            </w:pPr>
            <w:r w:rsidRPr="00904E13">
              <w:rPr>
                <w:b/>
                <w:color w:val="000000" w:themeColor="text1"/>
                <w:sz w:val="22"/>
                <w:szCs w:val="22"/>
                <w:lang w:val="cy-GB"/>
              </w:rPr>
              <w:t>Cymorth i</w:t>
            </w:r>
            <w:r w:rsidR="00630CFD">
              <w:rPr>
                <w:b/>
                <w:color w:val="000000" w:themeColor="text1"/>
                <w:sz w:val="22"/>
                <w:szCs w:val="22"/>
                <w:lang w:val="cy-GB"/>
              </w:rPr>
              <w:t xml:space="preserve"> ymadawyr</w:t>
            </w:r>
            <w:r w:rsidRPr="00904E13">
              <w:rPr>
                <w:b/>
                <w:color w:val="000000" w:themeColor="text1"/>
                <w:sz w:val="22"/>
                <w:szCs w:val="22"/>
                <w:lang w:val="cy-GB"/>
              </w:rPr>
              <w:t xml:space="preserve"> gofal</w:t>
            </w:r>
          </w:p>
          <w:p w14:paraId="35D896B3" w14:textId="581A4276" w:rsidR="005C0038" w:rsidRPr="00904E13" w:rsidRDefault="00AA32B0" w:rsidP="00704DAB">
            <w:pPr>
              <w:spacing w:before="120" w:after="120"/>
              <w:ind w:left="0" w:firstLine="0"/>
              <w:rPr>
                <w:color w:val="000000" w:themeColor="text1"/>
                <w:sz w:val="22"/>
                <w:lang w:val="cy-GB"/>
              </w:rPr>
            </w:pPr>
            <w:r w:rsidRPr="00904E13">
              <w:rPr>
                <w:sz w:val="22"/>
                <w:szCs w:val="22"/>
                <w:lang w:val="cy-GB"/>
              </w:rPr>
              <w:t>Drwy’r Ganolfan Ehangu Cyfranogiad a Chynhwysiant Cymdeithasol, sydd wedi’i chyllido drwy’r Cynllun Mynediad a Ffioedd, byddwn yn sicrhau bod myfyrwyr o gefndir gofal</w:t>
            </w:r>
            <w:r w:rsidR="00630CFD">
              <w:rPr>
                <w:sz w:val="22"/>
                <w:szCs w:val="22"/>
                <w:lang w:val="cy-GB"/>
              </w:rPr>
              <w:t>,</w:t>
            </w:r>
            <w:r w:rsidRPr="00904E13">
              <w:rPr>
                <w:sz w:val="22"/>
                <w:szCs w:val="22"/>
                <w:lang w:val="cy-GB"/>
              </w:rPr>
              <w:t xml:space="preserve"> </w:t>
            </w:r>
            <w:r w:rsidR="00630CFD">
              <w:rPr>
                <w:sz w:val="22"/>
                <w:szCs w:val="22"/>
                <w:lang w:val="cy-GB"/>
              </w:rPr>
              <w:t>m</w:t>
            </w:r>
            <w:r w:rsidR="00630CFD" w:rsidRPr="00630CFD">
              <w:rPr>
                <w:sz w:val="22"/>
                <w:szCs w:val="22"/>
                <w:lang w:val="cy-GB"/>
              </w:rPr>
              <w:t>yfyrwyr</w:t>
            </w:r>
            <w:r w:rsidRPr="00904E13">
              <w:rPr>
                <w:sz w:val="22"/>
                <w:szCs w:val="22"/>
                <w:lang w:val="cy-GB"/>
              </w:rPr>
              <w:t xml:space="preserve"> sydd wedi ymddieithrio o’u teuluoedd neu </w:t>
            </w:r>
            <w:r w:rsidR="00630CFD">
              <w:rPr>
                <w:sz w:val="22"/>
                <w:szCs w:val="22"/>
                <w:lang w:val="cy-GB"/>
              </w:rPr>
              <w:t>f</w:t>
            </w:r>
            <w:r w:rsidR="00630CFD" w:rsidRPr="00904E13">
              <w:rPr>
                <w:sz w:val="22"/>
                <w:szCs w:val="22"/>
                <w:lang w:val="cy-GB"/>
              </w:rPr>
              <w:t xml:space="preserve">yfyrwyr </w:t>
            </w:r>
            <w:r w:rsidR="00630CFD">
              <w:rPr>
                <w:sz w:val="22"/>
                <w:szCs w:val="22"/>
                <w:lang w:val="cy-GB"/>
              </w:rPr>
              <w:t>s</w:t>
            </w:r>
            <w:r w:rsidR="00630CFD" w:rsidRPr="00630CFD">
              <w:rPr>
                <w:sz w:val="22"/>
                <w:szCs w:val="22"/>
                <w:lang w:val="cy-GB"/>
              </w:rPr>
              <w:t xml:space="preserve">y’n </w:t>
            </w:r>
            <w:r w:rsidRPr="00904E13">
              <w:rPr>
                <w:sz w:val="22"/>
                <w:szCs w:val="22"/>
                <w:lang w:val="cy-GB"/>
              </w:rPr>
              <w:t xml:space="preserve">ofalwyr ifanc yn gallu cael gafael ar gymorth cyn ymgeisio (gyda chymorth mewn Diwrnodau Agored a Diwrnodau Ymweld yn ogystal â chymorth teithio a llety, a chymorth drwy’r broses ymgeisio). Wrth ddechrau yn y Brifysgol byddant yn cael cymorth gan bobl benodol </w:t>
            </w:r>
            <w:r w:rsidR="00630CFD">
              <w:rPr>
                <w:sz w:val="22"/>
                <w:szCs w:val="22"/>
                <w:lang w:val="cy-GB"/>
              </w:rPr>
              <w:t>s</w:t>
            </w:r>
            <w:r w:rsidR="00630CFD" w:rsidRPr="00630CFD">
              <w:rPr>
                <w:sz w:val="22"/>
                <w:szCs w:val="22"/>
                <w:lang w:val="cy-GB"/>
              </w:rPr>
              <w:t xml:space="preserve">y’n </w:t>
            </w:r>
            <w:r w:rsidRPr="00904E13">
              <w:rPr>
                <w:sz w:val="22"/>
                <w:szCs w:val="22"/>
                <w:lang w:val="cy-GB"/>
              </w:rPr>
              <w:t xml:space="preserve">helpu myfyrwyr i ymgartrefu </w:t>
            </w:r>
            <w:r w:rsidR="00630CFD">
              <w:rPr>
                <w:sz w:val="22"/>
                <w:szCs w:val="22"/>
                <w:lang w:val="cy-GB"/>
              </w:rPr>
              <w:t>y</w:t>
            </w:r>
            <w:r w:rsidR="00630CFD" w:rsidRPr="00630CFD">
              <w:rPr>
                <w:sz w:val="22"/>
                <w:szCs w:val="22"/>
                <w:lang w:val="cy-GB"/>
              </w:rPr>
              <w:t>n ogystal â c</w:t>
            </w:r>
            <w:r w:rsidRPr="00904E13">
              <w:rPr>
                <w:sz w:val="22"/>
                <w:szCs w:val="22"/>
                <w:lang w:val="cy-GB"/>
              </w:rPr>
              <w:t>hymorth parhaus drwy eu gyrfa prifysgol. Mae ein bwrsariaethau Gadael Gofal yn cynnig cymorth ariannol i leddfu’r pwysau ar fyfyrwyr nad oes ganddynt yn aml ffynonellau cymorth eraill.</w:t>
            </w:r>
          </w:p>
        </w:tc>
      </w:tr>
    </w:tbl>
    <w:p w14:paraId="744A340D" w14:textId="77777777" w:rsidR="005C0038" w:rsidRPr="00904E13" w:rsidRDefault="005C0038"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897"/>
      </w:tblGrid>
      <w:tr w:rsidR="005C0038" w:rsidRPr="000726D5" w14:paraId="06FDD8C8" w14:textId="77777777" w:rsidTr="00704DAB">
        <w:tc>
          <w:tcPr>
            <w:tcW w:w="8897" w:type="dxa"/>
            <w:shd w:val="clear" w:color="auto" w:fill="DBE5F1" w:themeFill="accent1" w:themeFillTint="33"/>
          </w:tcPr>
          <w:p w14:paraId="5DBBC192" w14:textId="5D6EC9B3" w:rsidR="005C0038" w:rsidRPr="00904E13" w:rsidRDefault="00BC5D92" w:rsidP="00904E13">
            <w:pPr>
              <w:pStyle w:val="ParagraffRhestr"/>
              <w:numPr>
                <w:ilvl w:val="0"/>
                <w:numId w:val="46"/>
              </w:numPr>
              <w:spacing w:before="120" w:after="120"/>
              <w:ind w:left="450" w:hanging="283"/>
              <w:rPr>
                <w:i/>
                <w:color w:val="000000" w:themeColor="text1"/>
                <w:sz w:val="22"/>
                <w:lang w:val="cy-GB"/>
              </w:rPr>
            </w:pPr>
            <w:r w:rsidRPr="00904E13">
              <w:rPr>
                <w:i/>
                <w:color w:val="000000" w:themeColor="text1"/>
                <w:sz w:val="22"/>
                <w:szCs w:val="22"/>
                <w:lang w:val="cy-GB"/>
              </w:rPr>
              <w:t>Codi dyheadau addysgol a datblygu sgiliau i baratoi myfyrwyr o grwpiau heb gynrychiolaeth ddigonol ar gyfer addysg uwch.</w:t>
            </w:r>
          </w:p>
        </w:tc>
      </w:tr>
      <w:tr w:rsidR="005C0038" w:rsidRPr="000726D5" w14:paraId="3A272160" w14:textId="77777777" w:rsidTr="00630CFD">
        <w:trPr>
          <w:trHeight w:val="1124"/>
        </w:trPr>
        <w:tc>
          <w:tcPr>
            <w:tcW w:w="8897" w:type="dxa"/>
          </w:tcPr>
          <w:p w14:paraId="537222DB" w14:textId="77777777" w:rsidR="005C0038" w:rsidRPr="00904E13" w:rsidRDefault="005C0038" w:rsidP="00704DAB">
            <w:pPr>
              <w:spacing w:before="120" w:after="120"/>
              <w:ind w:left="0" w:firstLine="0"/>
              <w:rPr>
                <w:b/>
                <w:color w:val="000000" w:themeColor="text1"/>
                <w:sz w:val="22"/>
                <w:lang w:val="cy-GB"/>
              </w:rPr>
            </w:pPr>
          </w:p>
          <w:p w14:paraId="45DA4F59" w14:textId="77777777" w:rsidR="00A729FC" w:rsidRPr="00904E13" w:rsidRDefault="00A729FC" w:rsidP="00A729FC">
            <w:pPr>
              <w:spacing w:before="120" w:after="120"/>
              <w:ind w:left="0" w:firstLine="0"/>
              <w:rPr>
                <w:b/>
                <w:color w:val="000000" w:themeColor="text1"/>
                <w:sz w:val="22"/>
                <w:szCs w:val="22"/>
                <w:lang w:val="cy-GB"/>
              </w:rPr>
            </w:pPr>
            <w:r w:rsidRPr="00904E13">
              <w:rPr>
                <w:b/>
                <w:color w:val="000000" w:themeColor="text1"/>
                <w:sz w:val="22"/>
                <w:szCs w:val="22"/>
                <w:lang w:val="cy-GB"/>
              </w:rPr>
              <w:t>Sgyrsiau Ysgolion Aber mewn ardaloedd dan anfantais</w:t>
            </w:r>
          </w:p>
          <w:p w14:paraId="4B972CD1" w14:textId="7D0CE9CC" w:rsidR="005C0038" w:rsidRPr="00904E13" w:rsidRDefault="00A729FC" w:rsidP="00704DAB">
            <w:pPr>
              <w:spacing w:before="120" w:after="120"/>
              <w:ind w:left="0" w:firstLine="0"/>
              <w:rPr>
                <w:rStyle w:val="tlid-translation"/>
                <w:sz w:val="22"/>
                <w:szCs w:val="22"/>
                <w:lang w:val="cy-GB"/>
              </w:rPr>
            </w:pPr>
            <w:r w:rsidRPr="00904E13">
              <w:rPr>
                <w:color w:val="000000" w:themeColor="text1"/>
                <w:sz w:val="22"/>
                <w:szCs w:val="22"/>
                <w:lang w:val="cy-GB"/>
              </w:rPr>
              <w:t>Mae ein staff Cyswllt Ysgolion yn gweithio mewn partneriaeth ag ysgolion i roi sgyrsiau a chynnal gweithdai i fyfyrwyr, athrawon ac ymgynghorwyr ar amrywiaeth o bynciau’n gysylltiedig â phrifysgol, er mwyn sicrhau bod myfyrwyr o bob cefndir yn gallu manteisio ar yr wybodaeth a’r offer sydd eu hangen arnynt i wneud y dewisiadau cywir am Addysg Uwch, gan geisio ymgysylltu yn benodol â myfyrwyr sydd y cyntaf yn eu teulu i fynd i’r Brifysgol neu, am ryw reswm arall, nad oes ganddynt yr un cyfalaf cymdeithasol â’u cyd-ddisgyblion. Mae’r tîm yn gweithio i helpu myfyrwyr i ddeall proses UCAS a llywio drwy’r daith gymhleth o ddewis ac ymgeisio i brifysgolion, gan gynnig cyngor ar ffynonellau cyllid a helpu i ddrafftio datganiadau personol. Mae sesiynau ffug gyfweliadau’n helpu myfyrwyr i feithrin eu hyder ac mae sgyrsiau ar reoli arian yn helpu i chwalu rhwystrau ariannol. Y nod yw sicrhau nad oes unrhyw fyfyriwr dan anfantais ar y cam ymgeisio oherwydd ddiffyg mynediad at wybodaeth neu gymorth.</w:t>
            </w:r>
            <w:r w:rsidRPr="00904E13">
              <w:rPr>
                <w:sz w:val="22"/>
                <w:szCs w:val="22"/>
                <w:lang w:val="cy-GB"/>
              </w:rPr>
              <w:t xml:space="preserve"> </w:t>
            </w:r>
            <w:r w:rsidRPr="00904E13">
              <w:rPr>
                <w:rStyle w:val="tlid-translation"/>
                <w:sz w:val="22"/>
                <w:szCs w:val="22"/>
                <w:lang w:val="cy-GB"/>
              </w:rPr>
              <w:t>Mae ymgeiswyr yn derbyn esboniad am Dderbyniadau wedi’u Targedu, sef rhoi cynigion is i fyfyrwyr o Ysgolion Llwybr yng Nghymru ac o’r 40% ysgol isaf sy’n perfformio waethaf yng ngweddill y DU.</w:t>
            </w:r>
          </w:p>
          <w:p w14:paraId="737239A2" w14:textId="77777777" w:rsidR="00A729FC" w:rsidRPr="00904E13" w:rsidRDefault="00A729FC" w:rsidP="00704DAB">
            <w:pPr>
              <w:spacing w:before="120" w:after="120"/>
              <w:ind w:left="0" w:firstLine="0"/>
              <w:rPr>
                <w:b/>
                <w:color w:val="000000" w:themeColor="text1"/>
                <w:sz w:val="22"/>
                <w:lang w:val="cy-GB"/>
              </w:rPr>
            </w:pPr>
          </w:p>
          <w:p w14:paraId="5B72A326" w14:textId="77777777" w:rsidR="00FF07CD" w:rsidRPr="00904E13" w:rsidRDefault="00FF07CD" w:rsidP="00FF07CD">
            <w:pPr>
              <w:tabs>
                <w:tab w:val="left" w:pos="4540"/>
              </w:tabs>
              <w:spacing w:before="120" w:after="120"/>
              <w:ind w:left="0" w:firstLine="0"/>
              <w:rPr>
                <w:b/>
                <w:color w:val="000000" w:themeColor="text1"/>
                <w:sz w:val="22"/>
                <w:szCs w:val="22"/>
                <w:lang w:val="cy-GB"/>
              </w:rPr>
            </w:pPr>
            <w:r w:rsidRPr="00904E13">
              <w:rPr>
                <w:b/>
                <w:color w:val="000000" w:themeColor="text1"/>
                <w:sz w:val="22"/>
                <w:szCs w:val="22"/>
                <w:lang w:val="cy-GB"/>
              </w:rPr>
              <w:t>Diwrnodau Cyfoethogi Aber</w:t>
            </w:r>
          </w:p>
          <w:p w14:paraId="57E9C078" w14:textId="36560D6B" w:rsidR="00FF07CD" w:rsidRPr="00904E13" w:rsidRDefault="00FF07CD" w:rsidP="00FF07CD">
            <w:pPr>
              <w:pStyle w:val="TableParagraph"/>
              <w:spacing w:before="118"/>
              <w:ind w:right="133"/>
              <w:rPr>
                <w:b/>
                <w:color w:val="000000" w:themeColor="text1"/>
                <w:lang w:val="cy-GB"/>
              </w:rPr>
            </w:pPr>
            <w:r w:rsidRPr="00904E13">
              <w:rPr>
                <w:lang w:val="cy-GB"/>
              </w:rPr>
              <w:t>Mae ein Tîm Cyswllt Ysgolion hefyd yn datblygu ymhellach weithgareddau cymorth sy’n seiliedig ar bwnc, gyda’n Diwrnodau Cyfoethogi dan arweiniad ysgolheigion. Mae’r diwrnodau hyn ar sail thema yn rhoi modd i fyfyrwyr fanteisio ar sgyrsiau sy’n cyfoethogi’r cwricwlwm gan athrawon y Brifysgol. Bydd y Diwrnodau wedi’u targedu’n bennaf at ganolfannau trefol ac yn tynnu ar groestoriad o ysgolion gan gynnwys disgyblion o grwpiau heb gynrychiolaeth ddigonol. Roedd y rhaglen Diwrnod Cyfoethogi wedi bod yn llwyddiant yn 16/17 ac 17/18, a bydd yn parhau i gael ei gyflwyno a’i wella er mwyn sicrhau mwy o effeithiolrwydd, er y caiff ei adolygu’n rheolaidd hefyd wrth i faes llafur ysgolion newid</w:t>
            </w:r>
            <w:r w:rsidRPr="00904E13">
              <w:rPr>
                <w:rStyle w:val="tlid-translation"/>
                <w:lang w:val="cy-GB"/>
              </w:rPr>
              <w:t>.</w:t>
            </w:r>
          </w:p>
          <w:p w14:paraId="3D89A95D" w14:textId="77777777" w:rsidR="00FF07CD" w:rsidRPr="00904E13" w:rsidRDefault="00FF07CD" w:rsidP="00FF07CD">
            <w:pPr>
              <w:tabs>
                <w:tab w:val="left" w:pos="4540"/>
              </w:tabs>
              <w:spacing w:before="120" w:after="120"/>
              <w:ind w:left="0" w:firstLine="0"/>
              <w:rPr>
                <w:color w:val="000000" w:themeColor="text1"/>
                <w:sz w:val="22"/>
                <w:szCs w:val="22"/>
                <w:lang w:val="cy-GB"/>
              </w:rPr>
            </w:pPr>
          </w:p>
          <w:p w14:paraId="65333298" w14:textId="77777777" w:rsidR="00FF07CD" w:rsidRPr="00904E13" w:rsidRDefault="00FF07CD" w:rsidP="00FF07CD">
            <w:pPr>
              <w:tabs>
                <w:tab w:val="left" w:pos="4540"/>
              </w:tabs>
              <w:spacing w:before="120" w:after="120"/>
              <w:ind w:left="0" w:firstLine="0"/>
              <w:rPr>
                <w:b/>
                <w:color w:val="000000" w:themeColor="text1"/>
                <w:sz w:val="22"/>
                <w:szCs w:val="22"/>
                <w:lang w:val="cy-GB"/>
              </w:rPr>
            </w:pPr>
            <w:r w:rsidRPr="00904E13">
              <w:rPr>
                <w:b/>
                <w:color w:val="000000" w:themeColor="text1"/>
                <w:sz w:val="22"/>
                <w:szCs w:val="22"/>
                <w:lang w:val="cy-GB"/>
              </w:rPr>
              <w:t>Ymweliadau i’r campws a’r Brifysgol Ddeuddydd</w:t>
            </w:r>
          </w:p>
          <w:p w14:paraId="4F4F8ED3" w14:textId="6D68B9AE" w:rsidR="005C0038" w:rsidRPr="00904E13" w:rsidRDefault="00FF07CD" w:rsidP="00704DAB">
            <w:pPr>
              <w:tabs>
                <w:tab w:val="left" w:pos="4540"/>
              </w:tabs>
              <w:spacing w:before="120" w:after="120"/>
              <w:ind w:left="0" w:firstLine="0"/>
              <w:rPr>
                <w:color w:val="000000" w:themeColor="text1"/>
                <w:sz w:val="22"/>
                <w:lang w:val="cy-GB"/>
              </w:rPr>
            </w:pPr>
            <w:r w:rsidRPr="00904E13">
              <w:rPr>
                <w:sz w:val="22"/>
                <w:szCs w:val="22"/>
                <w:lang w:val="cy-GB"/>
              </w:rPr>
              <w:t xml:space="preserve">Mae’r Tîm Cyswllt Ysgolion </w:t>
            </w:r>
            <w:r w:rsidRPr="00904E13">
              <w:rPr>
                <w:color w:val="000000" w:themeColor="text1"/>
                <w:sz w:val="22"/>
                <w:szCs w:val="22"/>
                <w:lang w:val="cy-GB"/>
              </w:rPr>
              <w:t xml:space="preserve">yn cynnal ymweliadau i’r campws ar gyfer ysgolion a grwpiau colegau drwy gydol y flwyddyn academaidd. Caiff dysgwyr y cyfle i gymryd rhan mewn rhaglenni dydd neu breswyl </w:t>
            </w:r>
            <w:r w:rsidRPr="00904E13">
              <w:rPr>
                <w:i/>
                <w:iCs/>
                <w:color w:val="000000" w:themeColor="text1"/>
                <w:sz w:val="22"/>
                <w:szCs w:val="22"/>
                <w:lang w:val="cy-GB"/>
              </w:rPr>
              <w:t>Blas ar Fywyd Prifysgol</w:t>
            </w:r>
            <w:r w:rsidRPr="00904E13">
              <w:rPr>
                <w:color w:val="000000" w:themeColor="text1"/>
                <w:sz w:val="22"/>
                <w:szCs w:val="22"/>
                <w:lang w:val="cy-GB"/>
              </w:rPr>
              <w:t xml:space="preserve">. Bydd y Brifysgol Ddeuddydd, sy’n </w:t>
            </w:r>
            <w:r w:rsidRPr="00904E13">
              <w:rPr>
                <w:color w:val="000000" w:themeColor="text1"/>
                <w:sz w:val="22"/>
                <w:szCs w:val="22"/>
                <w:lang w:val="cy-GB"/>
              </w:rPr>
              <w:lastRenderedPageBreak/>
              <w:t>gwrs preswyl drwy gyfrwng y Gymraeg, yn rhedeg ym mis Medi 2017 ac adolygir llwyddiant hwn ar gyfer datblygiad pellach</w:t>
            </w:r>
            <w:r w:rsidR="00FE345C" w:rsidRPr="00904E13">
              <w:rPr>
                <w:color w:val="000000" w:themeColor="text1"/>
                <w:sz w:val="22"/>
                <w:szCs w:val="22"/>
                <w:lang w:val="cy-GB"/>
              </w:rPr>
              <w:t>.</w:t>
            </w:r>
          </w:p>
        </w:tc>
      </w:tr>
      <w:tr w:rsidR="005C0038" w:rsidRPr="000726D5" w14:paraId="2D4CF97A" w14:textId="77777777" w:rsidTr="00704DAB">
        <w:trPr>
          <w:trHeight w:val="90"/>
        </w:trPr>
        <w:tc>
          <w:tcPr>
            <w:tcW w:w="8897" w:type="dxa"/>
          </w:tcPr>
          <w:p w14:paraId="737B278B" w14:textId="77777777" w:rsidR="00B126AD" w:rsidRPr="00904E13" w:rsidRDefault="00B126AD" w:rsidP="00B126AD">
            <w:pPr>
              <w:spacing w:before="120" w:after="120"/>
              <w:ind w:left="0" w:firstLine="0"/>
              <w:rPr>
                <w:b/>
                <w:color w:val="000000" w:themeColor="text1"/>
                <w:sz w:val="22"/>
                <w:szCs w:val="22"/>
                <w:lang w:val="cy-GB"/>
              </w:rPr>
            </w:pPr>
            <w:r w:rsidRPr="00904E13">
              <w:rPr>
                <w:b/>
                <w:color w:val="000000" w:themeColor="text1"/>
                <w:sz w:val="22"/>
                <w:szCs w:val="22"/>
                <w:lang w:val="cy-GB"/>
              </w:rPr>
              <w:lastRenderedPageBreak/>
              <w:t>Hyb Sgiliau Aber</w:t>
            </w:r>
          </w:p>
          <w:p w14:paraId="56A8E22D" w14:textId="5C3D74A1" w:rsidR="00B126AD" w:rsidRPr="00904E13" w:rsidRDefault="00B126AD" w:rsidP="00B126AD">
            <w:pPr>
              <w:spacing w:before="120" w:after="120"/>
              <w:ind w:left="0" w:firstLine="0"/>
              <w:rPr>
                <w:color w:val="000000" w:themeColor="text1"/>
                <w:sz w:val="22"/>
                <w:szCs w:val="22"/>
                <w:lang w:val="cy-GB"/>
              </w:rPr>
            </w:pPr>
            <w:r w:rsidRPr="00904E13">
              <w:rPr>
                <w:color w:val="000000" w:themeColor="text1"/>
                <w:sz w:val="22"/>
                <w:szCs w:val="22"/>
                <w:lang w:val="cy-GB"/>
              </w:rPr>
              <w:t>Byddwn yn parhau i ddatblygu a chynnal Hyb Sgiliau Astudio ar-lein, sydd wedi’i ddatblygu drwy ffrwd yn y Cynllun Llwyddiant Myfyrwyr. Mae’r Hyb yn cynnig mynediad i fyfyrwyr at amrywiaeth o wybodaeth datblygu sgiliau cyn cyrraedd y Brifysgol a thrwy gydol eu blwyddyn gyntaf (ysgrifennu traethawd, sgiliau cyflwyno, cyfeirnodi ac ati). Y nod yw helpu myfyrwyr i baratoi ar gyfer llwyddo. Caiff cyswllt â’r Hyb ei annog drwy amrywiaeth o ddulliau cyfathrebu â myfyrwyr, gan gynnwys Gwybodaeth Wythnos Groeso, cyngor y Gwasanaethau Gwybodaeth, llawlyfrau a chyngor gan yr Adrannau a system tiwtor personol. Mae’r Hyb yn cynnal hyfforddiant ac yn rhoi cefnogaeth ar sut i osgoi Ymarfer Academaidd Annheg a Llên-ladrad.</w:t>
            </w:r>
          </w:p>
          <w:p w14:paraId="16BCC17E" w14:textId="690B5FCD" w:rsidR="00FF07CD" w:rsidRPr="00904E13" w:rsidRDefault="00FF07CD" w:rsidP="00FF07CD">
            <w:pPr>
              <w:spacing w:before="120" w:after="120"/>
              <w:ind w:left="0" w:firstLine="0"/>
              <w:rPr>
                <w:color w:val="000000" w:themeColor="text1"/>
                <w:sz w:val="22"/>
                <w:szCs w:val="22"/>
                <w:lang w:val="cy-GB"/>
              </w:rPr>
            </w:pPr>
            <w:r w:rsidRPr="00904E13">
              <w:rPr>
                <w:sz w:val="22"/>
                <w:szCs w:val="22"/>
                <w:lang w:val="cy-GB"/>
              </w:rPr>
              <w:t xml:space="preserve">Yn benodol, bydd yr Hyb yn helpu i fynd i’r afael â’r broblem pan nad yw myfyrwyr yn dymuno gofyn am help gyda sgiliau oherwydd stigma ac embaras. Caiff defnydd o’r Hyb Sgiliau ei fonitro drwy ystadegau a ddarperir gan dimau System Rheoli Cynnwys a Blackboard </w:t>
            </w:r>
            <w:r w:rsidRPr="00904E13">
              <w:rPr>
                <w:color w:val="000000" w:themeColor="text1"/>
                <w:sz w:val="22"/>
                <w:szCs w:val="22"/>
                <w:lang w:val="cy-GB"/>
              </w:rPr>
              <w:t>AberDysgu</w:t>
            </w:r>
            <w:r w:rsidRPr="00904E13">
              <w:rPr>
                <w:sz w:val="22"/>
                <w:szCs w:val="22"/>
                <w:lang w:val="cy-GB"/>
              </w:rPr>
              <w:t xml:space="preserve">. Mae Hyb Sgiliau Aber yn benodol yn mynd i’r afael ag anghenion y myfyrwyr hynny o gymdogaethau cyfranogiad isel neu sydd y cyntaf o’u teulu i fynd i’r Brifysgol, yn ogystal â darparu cymorth ychwanegol i’r myfyrwyr hynny a ddaeth i’r brifysgol ar dariff isel </w:t>
            </w:r>
            <w:r w:rsidR="00716907" w:rsidRPr="00904E13">
              <w:rPr>
                <w:sz w:val="22"/>
                <w:szCs w:val="22"/>
                <w:lang w:val="cy-GB"/>
              </w:rPr>
              <w:t xml:space="preserve">ac/neu gyda chymhwyster anhraddodiadol </w:t>
            </w:r>
            <w:r w:rsidRPr="00904E13">
              <w:rPr>
                <w:sz w:val="22"/>
                <w:szCs w:val="22"/>
                <w:lang w:val="cy-GB"/>
              </w:rPr>
              <w:t>ac a allai fod angen help i wella eu perfformiad.</w:t>
            </w:r>
          </w:p>
          <w:p w14:paraId="6CE7E157" w14:textId="77777777" w:rsidR="00FF07CD" w:rsidRPr="00904E13" w:rsidRDefault="00FF07CD" w:rsidP="00704DAB">
            <w:pPr>
              <w:spacing w:before="120" w:after="120"/>
              <w:ind w:left="0" w:firstLine="0"/>
              <w:rPr>
                <w:color w:val="000000" w:themeColor="text1"/>
                <w:sz w:val="22"/>
                <w:lang w:val="cy-GB"/>
              </w:rPr>
            </w:pPr>
          </w:p>
          <w:p w14:paraId="7E76C413" w14:textId="7B52DE60" w:rsidR="005C0038" w:rsidRPr="00904E13" w:rsidRDefault="005C0038" w:rsidP="00704DAB">
            <w:pPr>
              <w:spacing w:before="120" w:after="120"/>
              <w:ind w:left="0" w:firstLine="0"/>
              <w:rPr>
                <w:b/>
                <w:color w:val="000000" w:themeColor="text1"/>
                <w:sz w:val="22"/>
                <w:lang w:val="cy-GB"/>
              </w:rPr>
            </w:pPr>
          </w:p>
        </w:tc>
      </w:tr>
    </w:tbl>
    <w:p w14:paraId="7D0B786F" w14:textId="62A81C77" w:rsidR="005C0038" w:rsidRDefault="005C0038" w:rsidP="005C0038">
      <w:pPr>
        <w:spacing w:before="120" w:after="120"/>
        <w:ind w:left="0" w:firstLine="0"/>
        <w:rPr>
          <w:color w:val="000000" w:themeColor="text1"/>
          <w:sz w:val="22"/>
          <w:lang w:val="cy-GB"/>
        </w:rPr>
      </w:pPr>
    </w:p>
    <w:p w14:paraId="6658FE5C" w14:textId="77777777" w:rsidR="00630CFD" w:rsidRPr="00904E13" w:rsidRDefault="00630CFD" w:rsidP="005C0038">
      <w:pPr>
        <w:spacing w:before="120" w:after="120"/>
        <w:ind w:left="0" w:firstLine="0"/>
        <w:rPr>
          <w:color w:val="000000" w:themeColor="text1"/>
          <w:sz w:val="22"/>
          <w:lang w:val="cy-GB"/>
        </w:rPr>
      </w:pPr>
    </w:p>
    <w:p w14:paraId="4974220E" w14:textId="77777777" w:rsidR="00F00615" w:rsidRPr="00904E13" w:rsidRDefault="00F00615"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897"/>
      </w:tblGrid>
      <w:tr w:rsidR="005C0038" w:rsidRPr="000726D5" w14:paraId="0A58E9E6" w14:textId="77777777" w:rsidTr="00704DAB">
        <w:tc>
          <w:tcPr>
            <w:tcW w:w="8897" w:type="dxa"/>
            <w:shd w:val="clear" w:color="auto" w:fill="DBE5F1" w:themeFill="accent1" w:themeFillTint="33"/>
          </w:tcPr>
          <w:p w14:paraId="3C184697" w14:textId="5F6E70CB" w:rsidR="005C0038" w:rsidRPr="00904E13" w:rsidRDefault="000D3DED" w:rsidP="00904E13">
            <w:pPr>
              <w:pStyle w:val="ParagraffRhestr"/>
              <w:numPr>
                <w:ilvl w:val="0"/>
                <w:numId w:val="46"/>
              </w:numPr>
              <w:spacing w:before="120" w:after="120"/>
              <w:ind w:left="592" w:hanging="425"/>
              <w:rPr>
                <w:i/>
                <w:color w:val="000000" w:themeColor="text1"/>
                <w:sz w:val="22"/>
                <w:lang w:val="cy-GB"/>
              </w:rPr>
            </w:pPr>
            <w:r w:rsidRPr="00904E13">
              <w:rPr>
                <w:i/>
                <w:color w:val="000000" w:themeColor="text1"/>
                <w:sz w:val="22"/>
                <w:szCs w:val="22"/>
                <w:lang w:val="cy-GB"/>
              </w:rPr>
              <w:t>Cefnogi a chynyddu cyfraddau cadw myfyrwyr a myfyrwyr sy’n cwblhau, yn enwedig pobl o gymdogaethau â chyfranogiad isel, plant sy’n derbyn gofal, ymadawyr gofal a gofalwyr</w:t>
            </w:r>
          </w:p>
        </w:tc>
      </w:tr>
      <w:tr w:rsidR="005C0038" w:rsidRPr="000726D5" w14:paraId="5AE14217" w14:textId="77777777" w:rsidTr="00704DAB">
        <w:trPr>
          <w:trHeight w:val="1933"/>
        </w:trPr>
        <w:tc>
          <w:tcPr>
            <w:tcW w:w="8897" w:type="dxa"/>
          </w:tcPr>
          <w:p w14:paraId="1011C445" w14:textId="77777777" w:rsidR="005C0038" w:rsidRPr="00904E13" w:rsidRDefault="005C0038" w:rsidP="00704DAB">
            <w:pPr>
              <w:spacing w:before="120" w:after="120"/>
              <w:ind w:left="0" w:firstLine="0"/>
              <w:rPr>
                <w:b/>
                <w:color w:val="000000" w:themeColor="text1"/>
                <w:sz w:val="22"/>
                <w:lang w:val="cy-GB"/>
              </w:rPr>
            </w:pPr>
          </w:p>
          <w:p w14:paraId="48C17652" w14:textId="77777777" w:rsidR="000D3DED" w:rsidRPr="00904E13" w:rsidRDefault="000D3DED" w:rsidP="000D3DED">
            <w:pPr>
              <w:spacing w:before="120" w:after="120"/>
              <w:ind w:left="0" w:firstLine="0"/>
              <w:rPr>
                <w:b/>
                <w:color w:val="000000" w:themeColor="text1"/>
                <w:sz w:val="22"/>
                <w:szCs w:val="22"/>
                <w:lang w:val="cy-GB"/>
              </w:rPr>
            </w:pPr>
            <w:r w:rsidRPr="00904E13">
              <w:rPr>
                <w:b/>
                <w:color w:val="000000" w:themeColor="text1"/>
                <w:sz w:val="22"/>
                <w:szCs w:val="22"/>
                <w:lang w:val="cy-GB"/>
              </w:rPr>
              <w:t>Cronfa Caledi Myfyrwyr Aber</w:t>
            </w:r>
          </w:p>
          <w:p w14:paraId="40E4F976" w14:textId="77777777" w:rsidR="000D3DED" w:rsidRPr="00904E13" w:rsidRDefault="000D3DED" w:rsidP="000D3DED">
            <w:pPr>
              <w:ind w:left="0" w:firstLine="8"/>
              <w:jc w:val="both"/>
              <w:rPr>
                <w:color w:val="000000" w:themeColor="text1"/>
                <w:sz w:val="22"/>
                <w:lang w:val="cy-GB"/>
              </w:rPr>
            </w:pPr>
            <w:r w:rsidRPr="00904E13">
              <w:rPr>
                <w:color w:val="000000" w:themeColor="text1"/>
                <w:sz w:val="22"/>
                <w:lang w:val="cy-GB"/>
              </w:rPr>
              <w:t>I ategu ein gweithgareddau ehangu mynediad, gan gynnwys bwrsariaethau prawf modd/incwm, sydd â’r nod o sicrhau cydraddoldeb cyfle drwy chwalu’r rhwystrau mynediad sy’n wynebu myfyrwyr o gefndiroedd incwm is, rydym ni’n ymrwymo i ddarparu cymorth i’r rheini sy’n cael anawsterau ariannol yn ystod eu cyfnod yn y Brifysgol. I’r perwyl hwn, byddwn yn darparu cronfa caledi er mwyn cynnig cymorth i fyfyrwyr sydd angen grantiau cynnal bychain, gyda’r nod o leihau’r nifer sy’n gadael oherwydd pwysau ariannol.</w:t>
            </w:r>
          </w:p>
          <w:p w14:paraId="120AF0B8" w14:textId="77777777" w:rsidR="000D3DED" w:rsidRPr="00904E13" w:rsidRDefault="000D3DED" w:rsidP="00704DAB">
            <w:pPr>
              <w:ind w:left="0" w:firstLine="8"/>
              <w:jc w:val="both"/>
              <w:rPr>
                <w:color w:val="000000" w:themeColor="text1"/>
                <w:sz w:val="22"/>
                <w:lang w:val="cy-GB"/>
              </w:rPr>
            </w:pPr>
          </w:p>
          <w:p w14:paraId="59586419" w14:textId="303E5F89" w:rsidR="005C0038" w:rsidRPr="00904E13" w:rsidRDefault="00243D16" w:rsidP="00243D16">
            <w:pPr>
              <w:ind w:left="0" w:firstLine="8"/>
              <w:jc w:val="both"/>
              <w:rPr>
                <w:color w:val="000000" w:themeColor="text1"/>
                <w:sz w:val="22"/>
                <w:lang w:val="cy-GB"/>
              </w:rPr>
            </w:pPr>
            <w:r w:rsidRPr="00904E13">
              <w:rPr>
                <w:color w:val="000000" w:themeColor="text1"/>
                <w:sz w:val="22"/>
                <w:lang w:val="cy-GB"/>
              </w:rPr>
              <w:t>Defnyddir y Gronfa Caledi hefyd i helpu gyda chostau cyrsiau ychwanegol dewisol, ac i gael help gyda chostau wrth drefnu lleoliadau gwaith (mynychu cyfweliadau).</w:t>
            </w:r>
          </w:p>
          <w:p w14:paraId="657482BE" w14:textId="77777777" w:rsidR="003E0D7C" w:rsidRPr="00904E13" w:rsidRDefault="003E0D7C" w:rsidP="00704DAB">
            <w:pPr>
              <w:spacing w:before="120" w:after="120"/>
              <w:ind w:left="0" w:firstLine="0"/>
              <w:rPr>
                <w:color w:val="000000" w:themeColor="text1"/>
                <w:sz w:val="22"/>
                <w:lang w:val="cy-GB"/>
              </w:rPr>
            </w:pPr>
          </w:p>
          <w:p w14:paraId="6A946B32" w14:textId="03FB944A" w:rsidR="00F00615" w:rsidRPr="00904E13" w:rsidRDefault="00F00615" w:rsidP="00704DAB">
            <w:pPr>
              <w:spacing w:before="120" w:after="120"/>
              <w:ind w:left="0" w:firstLine="0"/>
              <w:rPr>
                <w:color w:val="000000" w:themeColor="text1"/>
                <w:sz w:val="22"/>
                <w:lang w:val="cy-GB"/>
              </w:rPr>
            </w:pPr>
          </w:p>
        </w:tc>
      </w:tr>
      <w:tr w:rsidR="005C0038" w:rsidRPr="000726D5" w14:paraId="25348F40" w14:textId="77777777" w:rsidTr="00704DAB">
        <w:tc>
          <w:tcPr>
            <w:tcW w:w="8897" w:type="dxa"/>
          </w:tcPr>
          <w:p w14:paraId="19CBD812" w14:textId="77777777" w:rsidR="00D93307" w:rsidRPr="00904E13" w:rsidRDefault="00D93307" w:rsidP="00D93307">
            <w:pPr>
              <w:spacing w:before="120" w:after="120"/>
              <w:ind w:left="0" w:firstLine="0"/>
              <w:rPr>
                <w:color w:val="000000" w:themeColor="text1"/>
                <w:sz w:val="22"/>
                <w:szCs w:val="22"/>
                <w:lang w:val="cy-GB"/>
              </w:rPr>
            </w:pPr>
            <w:r w:rsidRPr="00904E13">
              <w:rPr>
                <w:b/>
                <w:color w:val="000000" w:themeColor="text1"/>
                <w:sz w:val="22"/>
                <w:szCs w:val="22"/>
                <w:lang w:val="cy-GB"/>
              </w:rPr>
              <w:lastRenderedPageBreak/>
              <w:t>Mesurau Dadansoddi Dysgu a Monitro Presenoldeb i wella cyfraddau Cadw a Dilyniant</w:t>
            </w:r>
          </w:p>
          <w:p w14:paraId="3C2CE189" w14:textId="50DB4EFB" w:rsidR="00D93307" w:rsidRPr="00904E13" w:rsidRDefault="00D93307" w:rsidP="00D93307">
            <w:pPr>
              <w:spacing w:before="120" w:after="120"/>
              <w:ind w:left="0" w:firstLine="0"/>
              <w:rPr>
                <w:color w:val="000000" w:themeColor="text1"/>
                <w:sz w:val="22"/>
                <w:szCs w:val="22"/>
                <w:lang w:val="cy-GB"/>
              </w:rPr>
            </w:pPr>
            <w:r w:rsidRPr="00904E13">
              <w:rPr>
                <w:color w:val="000000" w:themeColor="text1"/>
                <w:sz w:val="22"/>
                <w:szCs w:val="22"/>
                <w:lang w:val="cy-GB"/>
              </w:rPr>
              <w:t>Mae gwneud y mwyaf o botensial myfyrwyr yn golygu gwella cefnogi cyfraddau cadw trwy sicrhau profiad academaidd boddhaol</w:t>
            </w:r>
            <w:r w:rsidR="00AC7719" w:rsidRPr="00904E13">
              <w:rPr>
                <w:color w:val="000000" w:themeColor="text1"/>
                <w:sz w:val="22"/>
                <w:szCs w:val="22"/>
                <w:lang w:val="cy-GB"/>
              </w:rPr>
              <w:t xml:space="preserve"> ac mae’r fenter Monitro Presenoldeb am </w:t>
            </w:r>
            <w:r w:rsidRPr="00904E13">
              <w:rPr>
                <w:color w:val="000000" w:themeColor="text1"/>
                <w:sz w:val="22"/>
                <w:szCs w:val="22"/>
                <w:lang w:val="cy-GB"/>
              </w:rPr>
              <w:t>wella canlyniadau, dilyniant, cadw a bod</w:t>
            </w:r>
            <w:r w:rsidR="00C32AAA">
              <w:rPr>
                <w:color w:val="000000" w:themeColor="text1"/>
                <w:sz w:val="22"/>
                <w:szCs w:val="22"/>
                <w:lang w:val="cy-GB"/>
              </w:rPr>
              <w:t>lonrwydd</w:t>
            </w:r>
            <w:r w:rsidRPr="00904E13">
              <w:rPr>
                <w:color w:val="000000" w:themeColor="text1"/>
                <w:sz w:val="22"/>
                <w:szCs w:val="22"/>
                <w:lang w:val="cy-GB"/>
              </w:rPr>
              <w:t xml:space="preserve"> myfyrwyr trwy ddarparu cefnogaeth wedi’i thargedu’n well i fyfyrwyr a chodi ymwybyddiaeth o lefelau ymgysylltu. Mae</w:t>
            </w:r>
            <w:r w:rsidR="00AC7719" w:rsidRPr="00904E13">
              <w:rPr>
                <w:color w:val="000000" w:themeColor="text1"/>
                <w:sz w:val="22"/>
                <w:szCs w:val="22"/>
                <w:lang w:val="cy-GB"/>
              </w:rPr>
              <w:t>’r gweithgarwch yn canolbwyntio ar y canlynol</w:t>
            </w:r>
            <w:r w:rsidRPr="00904E13">
              <w:rPr>
                <w:color w:val="000000" w:themeColor="text1"/>
                <w:sz w:val="22"/>
                <w:szCs w:val="22"/>
                <w:lang w:val="cy-GB"/>
              </w:rPr>
              <w:t xml:space="preserve">: </w:t>
            </w:r>
          </w:p>
          <w:p w14:paraId="6FE1259C" w14:textId="77777777" w:rsidR="00F00615" w:rsidRPr="00904E13" w:rsidRDefault="00F00615" w:rsidP="00D93307">
            <w:pPr>
              <w:spacing w:before="120" w:after="120"/>
              <w:ind w:left="0" w:firstLine="0"/>
              <w:rPr>
                <w:color w:val="000000" w:themeColor="text1"/>
                <w:sz w:val="22"/>
                <w:szCs w:val="22"/>
                <w:lang w:val="cy-GB"/>
              </w:rPr>
            </w:pPr>
          </w:p>
          <w:p w14:paraId="5A3D350D" w14:textId="77777777" w:rsidR="00767551" w:rsidRPr="00904E13" w:rsidRDefault="00767551" w:rsidP="00767551">
            <w:pPr>
              <w:pStyle w:val="ParagraffRhestr"/>
              <w:numPr>
                <w:ilvl w:val="0"/>
                <w:numId w:val="40"/>
              </w:numPr>
              <w:spacing w:before="120" w:after="120"/>
              <w:rPr>
                <w:color w:val="000000" w:themeColor="text1"/>
                <w:sz w:val="22"/>
                <w:szCs w:val="22"/>
                <w:lang w:val="cy-GB"/>
              </w:rPr>
            </w:pPr>
            <w:r w:rsidRPr="00904E13">
              <w:rPr>
                <w:color w:val="000000" w:themeColor="text1"/>
                <w:sz w:val="22"/>
                <w:szCs w:val="22"/>
                <w:lang w:val="cy-GB"/>
              </w:rPr>
              <w:t>Gwell gwybodaeth am gyrhaeddiad, presenoldeb ac ymgysylltu i helpu Tiwtoriaid Personol i gefnogi myfyrwyr. Caiff hyn ei gyfleu trwy Dangosfwrdd Tiwtor Personol Myfyrwyr sy’n cael ei wella’n flynyddol (wedi’i bweru trwy ALADdin).</w:t>
            </w:r>
          </w:p>
          <w:p w14:paraId="79292828" w14:textId="1132BA9A" w:rsidR="00767551" w:rsidRPr="00904E13" w:rsidRDefault="00767551" w:rsidP="00767551">
            <w:pPr>
              <w:pStyle w:val="ParagraffRhestr"/>
              <w:numPr>
                <w:ilvl w:val="0"/>
                <w:numId w:val="40"/>
              </w:numPr>
              <w:spacing w:before="120" w:after="120"/>
              <w:rPr>
                <w:color w:val="000000" w:themeColor="text1"/>
                <w:sz w:val="22"/>
                <w:szCs w:val="22"/>
                <w:lang w:val="cy-GB"/>
              </w:rPr>
            </w:pPr>
            <w:r w:rsidRPr="00904E13">
              <w:rPr>
                <w:color w:val="000000" w:themeColor="text1"/>
                <w:sz w:val="22"/>
                <w:szCs w:val="22"/>
                <w:lang w:val="cy-GB"/>
              </w:rPr>
              <w:t xml:space="preserve">Gwell dadansoddi ar ddysgu, ac yn gyson yn gwella </w:t>
            </w:r>
            <w:r w:rsidR="00E17876">
              <w:rPr>
                <w:color w:val="000000" w:themeColor="text1"/>
                <w:sz w:val="22"/>
                <w:szCs w:val="22"/>
                <w:lang w:val="cy-GB"/>
              </w:rPr>
              <w:t xml:space="preserve">camau </w:t>
            </w:r>
            <w:r w:rsidRPr="00904E13">
              <w:rPr>
                <w:color w:val="000000" w:themeColor="text1"/>
                <w:sz w:val="22"/>
                <w:szCs w:val="22"/>
                <w:lang w:val="cy-GB"/>
              </w:rPr>
              <w:t>dilyn</w:t>
            </w:r>
            <w:r w:rsidR="00E17876">
              <w:rPr>
                <w:color w:val="000000" w:themeColor="text1"/>
                <w:sz w:val="22"/>
                <w:szCs w:val="22"/>
                <w:lang w:val="cy-GB"/>
              </w:rPr>
              <w:t>ol</w:t>
            </w:r>
            <w:r w:rsidRPr="00904E13">
              <w:rPr>
                <w:color w:val="000000" w:themeColor="text1"/>
                <w:sz w:val="22"/>
                <w:szCs w:val="22"/>
                <w:lang w:val="cy-GB"/>
              </w:rPr>
              <w:t>, ar gyfer myfyrwyr er mwyn eu grymuso i gyrraedd eu potensial.</w:t>
            </w:r>
          </w:p>
          <w:p w14:paraId="70250E21" w14:textId="188F1DB9" w:rsidR="005C0038" w:rsidRPr="00904E13" w:rsidRDefault="00767551" w:rsidP="00767551">
            <w:pPr>
              <w:pStyle w:val="ParagraffRhestr"/>
              <w:numPr>
                <w:ilvl w:val="0"/>
                <w:numId w:val="40"/>
              </w:numPr>
              <w:spacing w:before="120" w:after="120"/>
              <w:rPr>
                <w:color w:val="000000" w:themeColor="text1"/>
                <w:sz w:val="22"/>
                <w:szCs w:val="22"/>
                <w:lang w:val="cy-GB"/>
              </w:rPr>
            </w:pPr>
            <w:r w:rsidRPr="00904E13">
              <w:rPr>
                <w:color w:val="000000" w:themeColor="text1"/>
                <w:sz w:val="22"/>
                <w:szCs w:val="22"/>
                <w:lang w:val="cy-GB"/>
              </w:rPr>
              <w:t>Gwella data i helpu i nodi myfyrwyr sydd mewn perygl o beidio ag ymgysylltu a</w:t>
            </w:r>
            <w:r w:rsidR="00E17876">
              <w:rPr>
                <w:color w:val="000000" w:themeColor="text1"/>
                <w:sz w:val="22"/>
                <w:szCs w:val="22"/>
                <w:lang w:val="cy-GB"/>
              </w:rPr>
              <w:t>c o</w:t>
            </w:r>
            <w:r w:rsidRPr="00904E13">
              <w:rPr>
                <w:color w:val="000000" w:themeColor="text1"/>
                <w:sz w:val="22"/>
                <w:szCs w:val="22"/>
                <w:lang w:val="cy-GB"/>
              </w:rPr>
              <w:t xml:space="preserve"> </w:t>
            </w:r>
            <w:r w:rsidR="00E17876">
              <w:rPr>
                <w:color w:val="000000" w:themeColor="text1"/>
                <w:sz w:val="22"/>
                <w:szCs w:val="22"/>
                <w:lang w:val="cy-GB"/>
              </w:rPr>
              <w:t>d</w:t>
            </w:r>
            <w:r w:rsidRPr="00904E13">
              <w:rPr>
                <w:color w:val="000000" w:themeColor="text1"/>
                <w:sz w:val="22"/>
                <w:szCs w:val="22"/>
                <w:lang w:val="cy-GB"/>
              </w:rPr>
              <w:t>ynnu’n ôl er mwyn gallu cynnig cymorth ychwanegol.</w:t>
            </w:r>
          </w:p>
          <w:p w14:paraId="081B575E" w14:textId="77777777" w:rsidR="00F00615" w:rsidRPr="00904E13" w:rsidRDefault="00F00615" w:rsidP="00AB6406">
            <w:pPr>
              <w:spacing w:before="120" w:after="120"/>
              <w:ind w:left="0" w:firstLine="0"/>
              <w:rPr>
                <w:color w:val="000000" w:themeColor="text1"/>
                <w:sz w:val="22"/>
                <w:szCs w:val="22"/>
                <w:lang w:val="cy-GB"/>
              </w:rPr>
            </w:pPr>
          </w:p>
          <w:p w14:paraId="2F37646C" w14:textId="671161E6" w:rsidR="00AB6406" w:rsidRPr="00904E13" w:rsidRDefault="00AB6406" w:rsidP="00AB6406">
            <w:pPr>
              <w:spacing w:before="120" w:after="120"/>
              <w:ind w:left="0" w:firstLine="0"/>
              <w:rPr>
                <w:color w:val="000000" w:themeColor="text1"/>
                <w:sz w:val="22"/>
                <w:szCs w:val="22"/>
                <w:lang w:val="cy-GB"/>
              </w:rPr>
            </w:pPr>
            <w:r w:rsidRPr="00904E13">
              <w:rPr>
                <w:color w:val="000000" w:themeColor="text1"/>
                <w:sz w:val="22"/>
                <w:szCs w:val="22"/>
                <w:lang w:val="cy-GB"/>
              </w:rPr>
              <w:t xml:space="preserve">Sonnir yn llawnach am y gwaith ar y ddau faes cyntaf yn nes ymlaen yn yr adran Hyrwyddo Addysg Uwch yn y cynllun hwn, gan fod gweithredu a datblygiad parhaus y systemau hyn yn cefnogi pob myfyriwr i gyflawni ei botensial gorau. Fodd bynnag, mae myfyrwyr Ehangu Mynediad yn arbennig o dueddol o adael a thynnu’n ôl, ac fel rhan o’r prosiect dadansoddi dysgu, rydym yn buddsoddi mewn gweithgareddau i wella </w:t>
            </w:r>
            <w:r w:rsidR="00E17876">
              <w:rPr>
                <w:color w:val="000000" w:themeColor="text1"/>
                <w:sz w:val="22"/>
                <w:szCs w:val="22"/>
                <w:lang w:val="cy-GB"/>
              </w:rPr>
              <w:t>ar g</w:t>
            </w:r>
            <w:r w:rsidRPr="00904E13">
              <w:rPr>
                <w:color w:val="000000" w:themeColor="text1"/>
                <w:sz w:val="22"/>
                <w:szCs w:val="22"/>
                <w:lang w:val="cy-GB"/>
              </w:rPr>
              <w:t xml:space="preserve">adw’r myfyrwyr hyn trwy fonitro presenoldeb a defnyddio mesurau eraill o ymgysylltu â myfyrwyr (gan gynnwys defnyddio offer dysgu ar-lein, pa ddarlithoedd wedi’u recordio y maent wedi edrych arnynt ac ystadegau llyfrgelloedd) i nodi lle gallai myfyrwyr fod mewn perygl tebygol o dynnu’n ôl ac i alluogi adrannau i gynnig cymorth ychwanegol trwy’r system tiwtor personol. Ymhlith y myfyrwyr a nodwyd sydd â’r risg uchaf o dynnu’n ôl mae llawer o’r rheiny y gwelwyd nad ydynt wedi’u cynrychioli’n ddigonol mewn Addysg Uwch (myfyrwyr o deuluoedd incwm isel, myfyrwyr sy’n dechrau gyda phwyntiau tariff isel, myfyrwyr o gymdogaethau cyfranogiad isel ac ati). </w:t>
            </w:r>
          </w:p>
          <w:p w14:paraId="371B1655" w14:textId="332EF6A2" w:rsidR="005C0038" w:rsidRPr="00904E13" w:rsidRDefault="00AB6406" w:rsidP="00221940">
            <w:pPr>
              <w:spacing w:before="120" w:after="120"/>
              <w:ind w:left="0" w:firstLine="0"/>
              <w:rPr>
                <w:b/>
                <w:color w:val="000000" w:themeColor="text1"/>
                <w:sz w:val="22"/>
                <w:lang w:val="cy-GB"/>
              </w:rPr>
            </w:pPr>
            <w:r w:rsidRPr="00904E13">
              <w:rPr>
                <w:color w:val="000000" w:themeColor="text1"/>
                <w:sz w:val="22"/>
                <w:szCs w:val="22"/>
                <w:lang w:val="cy-GB"/>
              </w:rPr>
              <w:t>Gall metrigau presenoldeb, a welir yn y Dangosfwrdd Tiwtor Personol Myfyrwyr (ALADdin), hefyd helpu i sylwi ar amseroedd o’r flwyddyn pan fo myfyrwyr dan fwy o bwysau a’n cynorthwyo i ymateb trwy newidiadau i’n prosesau neu amserlenni.</w:t>
            </w:r>
            <w:r w:rsidR="00221940" w:rsidRPr="00904E13">
              <w:rPr>
                <w:color w:val="000000" w:themeColor="text1"/>
                <w:sz w:val="22"/>
                <w:szCs w:val="22"/>
                <w:lang w:val="cy-GB"/>
              </w:rPr>
              <w:t xml:space="preserve"> Y bwriad yw cael cyfres lawn o fesurau dadansoddi dysgu a chyflawniad i fod ar gael drwy’r Dangosfwrdd.</w:t>
            </w:r>
          </w:p>
        </w:tc>
      </w:tr>
    </w:tbl>
    <w:p w14:paraId="6C6851F4" w14:textId="18B9FA1D" w:rsidR="005C0038" w:rsidRPr="00904E13" w:rsidRDefault="005C0038" w:rsidP="005C0038">
      <w:pPr>
        <w:spacing w:before="120" w:after="120"/>
        <w:ind w:left="0" w:firstLine="0"/>
        <w:rPr>
          <w:color w:val="000000" w:themeColor="text1"/>
          <w:sz w:val="22"/>
          <w:lang w:val="cy-GB"/>
        </w:rPr>
      </w:pPr>
    </w:p>
    <w:p w14:paraId="31BCF5FD" w14:textId="77777777" w:rsidR="00F00615" w:rsidRPr="00904E13" w:rsidRDefault="00F00615" w:rsidP="005C0038">
      <w:pPr>
        <w:spacing w:before="120" w:after="120"/>
        <w:ind w:left="0" w:firstLine="0"/>
        <w:rPr>
          <w:color w:val="000000" w:themeColor="text1"/>
          <w:sz w:val="22"/>
          <w:lang w:val="cy-GB"/>
        </w:rPr>
      </w:pPr>
    </w:p>
    <w:tbl>
      <w:tblPr>
        <w:tblStyle w:val="GridTabl"/>
        <w:tblW w:w="8897" w:type="dxa"/>
        <w:tblLook w:val="04A0" w:firstRow="1" w:lastRow="0" w:firstColumn="1" w:lastColumn="0" w:noHBand="0" w:noVBand="1"/>
      </w:tblPr>
      <w:tblGrid>
        <w:gridCol w:w="8897"/>
      </w:tblGrid>
      <w:tr w:rsidR="005C0038" w:rsidRPr="000726D5" w14:paraId="67490464" w14:textId="77777777" w:rsidTr="00704DAB">
        <w:tc>
          <w:tcPr>
            <w:tcW w:w="8897" w:type="dxa"/>
            <w:shd w:val="clear" w:color="auto" w:fill="DBE5F1" w:themeFill="accent1" w:themeFillTint="33"/>
          </w:tcPr>
          <w:p w14:paraId="791CF752" w14:textId="2461C2E4" w:rsidR="005C0038" w:rsidRPr="00904E13" w:rsidRDefault="00AB6406" w:rsidP="00904E13">
            <w:pPr>
              <w:pStyle w:val="ParagraffRhestr"/>
              <w:numPr>
                <w:ilvl w:val="0"/>
                <w:numId w:val="46"/>
              </w:numPr>
              <w:spacing w:before="120" w:after="120"/>
              <w:ind w:left="309" w:hanging="284"/>
              <w:rPr>
                <w:i/>
                <w:color w:val="000000" w:themeColor="text1"/>
                <w:sz w:val="22"/>
                <w:lang w:val="cy-GB"/>
              </w:rPr>
            </w:pPr>
            <w:r w:rsidRPr="00904E13">
              <w:rPr>
                <w:i/>
                <w:color w:val="000000" w:themeColor="text1"/>
                <w:sz w:val="22"/>
                <w:szCs w:val="22"/>
                <w:lang w:val="cy-GB"/>
              </w:rPr>
              <w:t>Gwella profiad addysg uwch myfyrwyr o grwpiau heb gynrychiolaeth ddigonol, gan gynnwys gweithgareddau i hyrwyddo profiad rhyngwladol</w:t>
            </w:r>
          </w:p>
        </w:tc>
      </w:tr>
      <w:tr w:rsidR="005C0038" w:rsidRPr="000726D5" w14:paraId="0C51C721" w14:textId="77777777" w:rsidTr="00704DAB">
        <w:trPr>
          <w:trHeight w:val="633"/>
        </w:trPr>
        <w:tc>
          <w:tcPr>
            <w:tcW w:w="8897" w:type="dxa"/>
          </w:tcPr>
          <w:p w14:paraId="64793382" w14:textId="77777777" w:rsidR="00F00615" w:rsidRPr="00904E13" w:rsidRDefault="00F00615" w:rsidP="00AB6406">
            <w:pPr>
              <w:spacing w:before="120" w:after="120"/>
              <w:ind w:left="0" w:firstLine="0"/>
              <w:rPr>
                <w:b/>
                <w:color w:val="000000" w:themeColor="text1"/>
                <w:sz w:val="22"/>
                <w:szCs w:val="22"/>
                <w:lang w:val="cy-GB"/>
              </w:rPr>
            </w:pPr>
          </w:p>
          <w:p w14:paraId="5517C019" w14:textId="1BF36BBF" w:rsidR="00AB6406" w:rsidRPr="00904E13" w:rsidRDefault="00AB6406" w:rsidP="00AB6406">
            <w:pPr>
              <w:spacing w:before="120" w:after="120"/>
              <w:ind w:left="0" w:firstLine="0"/>
              <w:rPr>
                <w:b/>
                <w:color w:val="000000" w:themeColor="text1"/>
                <w:sz w:val="22"/>
                <w:szCs w:val="22"/>
                <w:lang w:val="cy-GB"/>
              </w:rPr>
            </w:pPr>
            <w:r w:rsidRPr="00904E13">
              <w:rPr>
                <w:b/>
                <w:color w:val="000000" w:themeColor="text1"/>
                <w:sz w:val="22"/>
                <w:szCs w:val="22"/>
                <w:lang w:val="cy-GB"/>
              </w:rPr>
              <w:t>Gwella’r ystadau</w:t>
            </w:r>
          </w:p>
          <w:p w14:paraId="4A7DBF11" w14:textId="20E5AB78" w:rsidR="00AB6406" w:rsidRPr="00904E13" w:rsidRDefault="00AB6406" w:rsidP="00AB6406">
            <w:pPr>
              <w:spacing w:before="120" w:after="120"/>
              <w:ind w:left="0" w:firstLine="0"/>
              <w:rPr>
                <w:b/>
                <w:color w:val="000000" w:themeColor="text1"/>
                <w:sz w:val="22"/>
                <w:lang w:val="cy-GB"/>
              </w:rPr>
            </w:pPr>
            <w:r w:rsidRPr="00904E13">
              <w:rPr>
                <w:rFonts w:cs="Arial"/>
                <w:sz w:val="22"/>
                <w:szCs w:val="22"/>
                <w:lang w:val="cy-GB"/>
              </w:rPr>
              <w:t>Mae mannau croesawgar, hygyrch yn holl bwysig i hyrwyddo llwyddiant myfyrwyr o grwpiau nad oes ganddynt gynrychiolaeth ddigonol. Bydd hyn yn c</w:t>
            </w:r>
            <w:r w:rsidRPr="00904E13">
              <w:rPr>
                <w:sz w:val="22"/>
                <w:szCs w:val="22"/>
                <w:lang w:val="cy-GB"/>
              </w:rPr>
              <w:t>ynnwys darparu mannau astudio mwy anffurfiol (gan adeiladu ar y Felin Drafod [</w:t>
            </w:r>
            <w:r w:rsidRPr="00904E13">
              <w:rPr>
                <w:i/>
                <w:iCs/>
                <w:sz w:val="22"/>
                <w:szCs w:val="22"/>
                <w:lang w:val="cy-GB"/>
              </w:rPr>
              <w:t>think tank</w:t>
            </w:r>
            <w:r w:rsidRPr="00904E13">
              <w:rPr>
                <w:sz w:val="22"/>
                <w:szCs w:val="22"/>
                <w:lang w:val="cy-GB"/>
              </w:rPr>
              <w:t xml:space="preserve">] hynod lwyddiannus yn Nhŵr Llandinam a’r trawsnewid a wnaed gennym ar lawr gwaelod Llyfrgell Hugh Owen yn ystod 2017/18) er mwyn annog gwaith grŵp a dysgu </w:t>
            </w:r>
            <w:r w:rsidRPr="00904E13">
              <w:rPr>
                <w:sz w:val="22"/>
                <w:szCs w:val="22"/>
                <w:lang w:val="cy-GB"/>
              </w:rPr>
              <w:lastRenderedPageBreak/>
              <w:t>cydweithredol, yn ogystal â gwelliannau i’r mannau dysgu ac yn y llyfrgell, er mwyn ceisio sicrhau bod y mannau hyn yn groesawgar ac yn gyfforddus i astudio ynddynt</w:t>
            </w:r>
            <w:r w:rsidR="00E17876">
              <w:rPr>
                <w:sz w:val="22"/>
                <w:szCs w:val="22"/>
                <w:lang w:val="cy-GB"/>
              </w:rPr>
              <w:t>.</w:t>
            </w:r>
          </w:p>
          <w:p w14:paraId="5E48713D" w14:textId="4C7A26A1" w:rsidR="00AB6406" w:rsidRPr="00904E13" w:rsidRDefault="00AB6406" w:rsidP="00AB6406">
            <w:pPr>
              <w:spacing w:before="120" w:after="120"/>
              <w:ind w:left="0" w:firstLine="0"/>
              <w:rPr>
                <w:rFonts w:cs="Arial"/>
                <w:sz w:val="22"/>
                <w:szCs w:val="22"/>
                <w:lang w:val="cy-GB"/>
              </w:rPr>
            </w:pPr>
            <w:r w:rsidRPr="00904E13">
              <w:rPr>
                <w:rFonts w:cs="Arial"/>
                <w:sz w:val="22"/>
                <w:szCs w:val="22"/>
                <w:lang w:val="cy-GB"/>
              </w:rPr>
              <w:t xml:space="preserve">Rydym hefyd wedi ymrwymo i barhau i wella mynediad i’n hystad ar gyfer myfyrwyr, staff ac ymwelwyr ac i sicrhau nad yw ein myfyrwyr yn dod ar draws unrhyw rwystrau corfforol </w:t>
            </w:r>
            <w:r w:rsidR="00E17876">
              <w:rPr>
                <w:rFonts w:cs="Arial"/>
                <w:sz w:val="22"/>
                <w:szCs w:val="22"/>
                <w:lang w:val="cy-GB"/>
              </w:rPr>
              <w:t>rhag c</w:t>
            </w:r>
            <w:r w:rsidRPr="00904E13">
              <w:rPr>
                <w:rFonts w:cs="Arial"/>
                <w:sz w:val="22"/>
                <w:szCs w:val="22"/>
                <w:lang w:val="cy-GB"/>
              </w:rPr>
              <w:t xml:space="preserve">ael mynediad i addysg. Mae ein gwaith ystadau yn cefnogi cwricwlwm cynhwysol, gan gynnwys recordio darlithoedd yn rheolaidd a dolenni clyw, gan alluogi myfyrwyr sydd ag ystod eang o anghenion corfforol a dysgu i gael mynediad at eu deunyddiau astudio pryd </w:t>
            </w:r>
            <w:r w:rsidR="00E17876">
              <w:rPr>
                <w:rFonts w:cs="Arial"/>
                <w:sz w:val="22"/>
                <w:szCs w:val="22"/>
                <w:lang w:val="cy-GB"/>
              </w:rPr>
              <w:t xml:space="preserve">bynnag </w:t>
            </w:r>
            <w:r w:rsidRPr="00904E13">
              <w:rPr>
                <w:rFonts w:cs="Arial"/>
                <w:sz w:val="22"/>
                <w:szCs w:val="22"/>
                <w:lang w:val="cy-GB"/>
              </w:rPr>
              <w:t xml:space="preserve">a sut </w:t>
            </w:r>
            <w:r w:rsidR="00E17876">
              <w:rPr>
                <w:rFonts w:cs="Arial"/>
                <w:sz w:val="22"/>
                <w:szCs w:val="22"/>
                <w:lang w:val="cy-GB"/>
              </w:rPr>
              <w:t xml:space="preserve">bynnag </w:t>
            </w:r>
            <w:r w:rsidRPr="00904E13">
              <w:rPr>
                <w:rFonts w:cs="Arial"/>
                <w:sz w:val="22"/>
                <w:szCs w:val="22"/>
                <w:lang w:val="cy-GB"/>
              </w:rPr>
              <w:t xml:space="preserve">sy’n gweddu orau i’w hanghenion penodol. Byddwn yn parhau i fuddsoddi mewn seilwaith hygyrchedd i gynorthwyo </w:t>
            </w:r>
            <w:r w:rsidR="00E17876">
              <w:rPr>
                <w:rFonts w:cs="Arial"/>
                <w:sz w:val="22"/>
                <w:szCs w:val="22"/>
                <w:lang w:val="cy-GB"/>
              </w:rPr>
              <w:t>â</w:t>
            </w:r>
            <w:r w:rsidRPr="00904E13">
              <w:rPr>
                <w:rFonts w:cs="Arial"/>
                <w:sz w:val="22"/>
                <w:szCs w:val="22"/>
                <w:lang w:val="cy-GB"/>
              </w:rPr>
              <w:t xml:space="preserve"> hyn.</w:t>
            </w:r>
          </w:p>
          <w:p w14:paraId="1E3FB00E" w14:textId="3935C161" w:rsidR="00F00615" w:rsidRPr="00904E13" w:rsidRDefault="00F00615" w:rsidP="00AB6406">
            <w:pPr>
              <w:spacing w:before="120" w:after="120"/>
              <w:ind w:left="0" w:firstLine="0"/>
              <w:rPr>
                <w:rFonts w:ascii="Palatino Linotype" w:hAnsi="Palatino Linotype"/>
                <w:sz w:val="22"/>
                <w:szCs w:val="22"/>
                <w:lang w:val="cy-GB"/>
              </w:rPr>
            </w:pPr>
          </w:p>
        </w:tc>
      </w:tr>
      <w:tr w:rsidR="005C0038" w:rsidRPr="000726D5" w14:paraId="0DC66C7C" w14:textId="77777777" w:rsidTr="00704DAB">
        <w:tc>
          <w:tcPr>
            <w:tcW w:w="8897" w:type="dxa"/>
          </w:tcPr>
          <w:p w14:paraId="3850FFC0" w14:textId="77777777" w:rsidR="005C0038" w:rsidRPr="00904E13" w:rsidRDefault="005C0038" w:rsidP="00704DAB">
            <w:pPr>
              <w:spacing w:before="120" w:after="120"/>
              <w:ind w:left="0" w:firstLine="0"/>
              <w:rPr>
                <w:b/>
                <w:color w:val="000000" w:themeColor="text1"/>
                <w:sz w:val="22"/>
                <w:lang w:val="cy-GB"/>
              </w:rPr>
            </w:pPr>
          </w:p>
          <w:p w14:paraId="798DFA6D" w14:textId="77777777" w:rsidR="002B4ED5" w:rsidRPr="00904E13" w:rsidRDefault="002B4ED5" w:rsidP="002B4ED5">
            <w:pPr>
              <w:spacing w:before="120" w:after="120"/>
              <w:ind w:left="0" w:firstLine="0"/>
              <w:rPr>
                <w:b/>
                <w:color w:val="000000" w:themeColor="text1"/>
                <w:sz w:val="22"/>
                <w:szCs w:val="22"/>
                <w:lang w:val="cy-GB"/>
              </w:rPr>
            </w:pPr>
            <w:r w:rsidRPr="00904E13">
              <w:rPr>
                <w:b/>
                <w:color w:val="000000" w:themeColor="text1"/>
                <w:sz w:val="22"/>
                <w:szCs w:val="22"/>
                <w:lang w:val="cy-GB"/>
              </w:rPr>
              <w:t>Cymorth Blwyddyn mewn Diwydiant a Lleoliadau Rhyngwladol</w:t>
            </w:r>
          </w:p>
          <w:p w14:paraId="56CD27A6" w14:textId="085F6F32" w:rsidR="002B4ED5" w:rsidRPr="00904E13" w:rsidRDefault="002B4ED5" w:rsidP="002B4ED5">
            <w:pPr>
              <w:spacing w:before="120" w:after="120"/>
              <w:ind w:left="0" w:firstLine="0"/>
              <w:rPr>
                <w:color w:val="000000" w:themeColor="text1"/>
                <w:sz w:val="22"/>
                <w:szCs w:val="22"/>
                <w:lang w:val="cy-GB"/>
              </w:rPr>
            </w:pPr>
            <w:r w:rsidRPr="00904E13">
              <w:rPr>
                <w:sz w:val="22"/>
                <w:szCs w:val="22"/>
                <w:lang w:val="cy-GB"/>
              </w:rPr>
              <w:t xml:space="preserve">Mae myfyrwyr yn elwa’n fawr o flwyddyn integredig dramor neu flwyddyn mewn diwydiant. Mae myfyrwyr a chyflogwyr yn gwerthfawrogi’r sgiliau a’r hyder </w:t>
            </w:r>
            <w:r w:rsidR="00E17876">
              <w:rPr>
                <w:sz w:val="22"/>
                <w:szCs w:val="22"/>
                <w:lang w:val="cy-GB"/>
              </w:rPr>
              <w:t xml:space="preserve">y </w:t>
            </w:r>
            <w:r w:rsidRPr="00904E13">
              <w:rPr>
                <w:sz w:val="22"/>
                <w:szCs w:val="22"/>
                <w:lang w:val="cy-GB"/>
              </w:rPr>
              <w:t xml:space="preserve">mae myfyrwyr yn eu hennill o’r profiadau hyn, a hynny’n bwydo’n ôl i’w perfformiad dros weddill eu blynyddoedd </w:t>
            </w:r>
            <w:r w:rsidR="00E17876">
              <w:rPr>
                <w:sz w:val="22"/>
                <w:szCs w:val="22"/>
                <w:lang w:val="cy-GB"/>
              </w:rPr>
              <w:t xml:space="preserve">yn </w:t>
            </w:r>
            <w:r w:rsidRPr="00904E13">
              <w:rPr>
                <w:sz w:val="22"/>
                <w:szCs w:val="22"/>
                <w:lang w:val="cy-GB"/>
              </w:rPr>
              <w:t>astudio. O 2018/19 rydym yn disgwyl rhagor o fyfyrwyr i ddechrau gyda blwyddyn integredig mewn diwydiant, yn sgil datblygu nifer o gyrsiau integredig ar gyfer mynediad o 2017 ymlaen; erbyn 2019/20 bydd nifer sylweddol o fyfyrwyr allan ar leoliad.</w:t>
            </w:r>
          </w:p>
          <w:p w14:paraId="112657F8" w14:textId="77777777" w:rsidR="00F00615" w:rsidRPr="00904E13" w:rsidRDefault="00F00615" w:rsidP="002B4ED5">
            <w:pPr>
              <w:spacing w:before="120" w:after="120"/>
              <w:ind w:left="0" w:firstLine="0"/>
              <w:rPr>
                <w:color w:val="000000" w:themeColor="text1"/>
                <w:sz w:val="22"/>
                <w:szCs w:val="22"/>
                <w:lang w:val="cy-GB"/>
              </w:rPr>
            </w:pPr>
          </w:p>
          <w:p w14:paraId="2283872A" w14:textId="1EB29842" w:rsidR="002B4ED5" w:rsidRPr="00904E13" w:rsidRDefault="002B4ED5" w:rsidP="002B4ED5">
            <w:pPr>
              <w:spacing w:before="120" w:after="120"/>
              <w:ind w:left="0" w:firstLine="0"/>
              <w:rPr>
                <w:color w:val="000000" w:themeColor="text1"/>
                <w:sz w:val="22"/>
                <w:szCs w:val="22"/>
                <w:lang w:val="cy-GB"/>
              </w:rPr>
            </w:pPr>
            <w:r w:rsidRPr="00904E13">
              <w:rPr>
                <w:color w:val="000000" w:themeColor="text1"/>
                <w:sz w:val="22"/>
                <w:szCs w:val="22"/>
                <w:lang w:val="cy-GB"/>
              </w:rPr>
              <w:t>Fel rhan o ffrwd cyflogadwyedd y Strategaeth Dysgu ac Addysgu rydym yn datblygu ffyrdd newydd o gefnogi Blynyddoedd Allan Integredig, gyda’r nod o sicrhau cynnydd yn nifer y myfyrwyr sy’n elwa o’r profiad blwyddyn allan integredig. Mae’r gwaith hwn yn arbennig o ddefnyddiol i fyfyrwyr o gefndiroedd incwm is neu o gefndiroedd yng ngrwpiau is d</w:t>
            </w:r>
            <w:r w:rsidRPr="00904E13">
              <w:rPr>
                <w:rStyle w:val="tlid-translation"/>
                <w:sz w:val="22"/>
                <w:szCs w:val="22"/>
                <w:lang w:val="cy-GB"/>
              </w:rPr>
              <w:t>osbarthiadau economaidd-gymdeithasol Ystadegau Gwladol</w:t>
            </w:r>
            <w:r w:rsidRPr="00904E13">
              <w:rPr>
                <w:color w:val="000000" w:themeColor="text1"/>
                <w:sz w:val="22"/>
                <w:szCs w:val="22"/>
                <w:lang w:val="cy-GB"/>
              </w:rPr>
              <w:t>, oherwydd efallai na chawsant erioed eu hannog i ystyried teithio ledled y byd fel cyfle; neu’n methu elw o gysylltiadau, neu’r hyder, i ddod o hyd i leoliadau gwaith yn anffurfiol. Unwaith eto, mae’r trothwyon cyfyngu hyn yn rhai yr ydym ni, fel prifysgol, yn dymuno i’n myfyrwyr eu croesi ac rydym wedi ymrwymo i’w helpu er mwyn iddynt fedru cyflawni eu potensial. Nid yw’r holl drothwyon hyn yn gorfforol. Mae cefnogaeth bwrpasol ar gael i fyfyrwyr sy’n ystyried cymryd lleoliad cyfnewid Erasmus, gyda darpariaeth cymorth un i un.</w:t>
            </w:r>
          </w:p>
          <w:p w14:paraId="0BC5FA3B" w14:textId="7F4148A6" w:rsidR="005C0038" w:rsidRPr="00904E13" w:rsidRDefault="002B4ED5" w:rsidP="00704DAB">
            <w:pPr>
              <w:spacing w:before="120" w:after="120"/>
              <w:ind w:left="0" w:firstLine="0"/>
              <w:rPr>
                <w:color w:val="000000" w:themeColor="text1"/>
                <w:sz w:val="22"/>
                <w:szCs w:val="22"/>
                <w:lang w:val="cy-GB"/>
              </w:rPr>
            </w:pPr>
            <w:r w:rsidRPr="00904E13">
              <w:rPr>
                <w:color w:val="000000" w:themeColor="text1"/>
                <w:sz w:val="22"/>
                <w:szCs w:val="22"/>
                <w:lang w:val="cy-GB"/>
              </w:rPr>
              <w:t xml:space="preserve">Yn dibynnu ar argaeledd cyllid a gofynion a grëir gan niferoedd myfyrwyr, sefydlir uned </w:t>
            </w:r>
            <w:r w:rsidR="00E17876">
              <w:rPr>
                <w:color w:val="000000" w:themeColor="text1"/>
                <w:sz w:val="22"/>
                <w:szCs w:val="22"/>
                <w:lang w:val="cy-GB"/>
              </w:rPr>
              <w:t>b</w:t>
            </w:r>
            <w:r w:rsidR="00E17876" w:rsidRPr="00904E13">
              <w:rPr>
                <w:color w:val="000000" w:themeColor="text1"/>
                <w:sz w:val="22"/>
                <w:szCs w:val="22"/>
                <w:lang w:val="cy-GB"/>
              </w:rPr>
              <w:t xml:space="preserve">wrpasol </w:t>
            </w:r>
            <w:r w:rsidR="00E17876">
              <w:rPr>
                <w:color w:val="000000" w:themeColor="text1"/>
                <w:sz w:val="22"/>
                <w:szCs w:val="22"/>
                <w:lang w:val="cy-GB"/>
              </w:rPr>
              <w:t xml:space="preserve">ar gyfer </w:t>
            </w:r>
            <w:r w:rsidRPr="00904E13">
              <w:rPr>
                <w:color w:val="000000" w:themeColor="text1"/>
                <w:sz w:val="22"/>
                <w:szCs w:val="22"/>
                <w:lang w:val="cy-GB"/>
              </w:rPr>
              <w:t>lleoliad</w:t>
            </w:r>
            <w:r w:rsidR="00E17876">
              <w:rPr>
                <w:color w:val="000000" w:themeColor="text1"/>
                <w:sz w:val="22"/>
                <w:szCs w:val="22"/>
                <w:lang w:val="cy-GB"/>
              </w:rPr>
              <w:t>au</w:t>
            </w:r>
            <w:r w:rsidRPr="00904E13">
              <w:rPr>
                <w:color w:val="000000" w:themeColor="text1"/>
                <w:sz w:val="22"/>
                <w:szCs w:val="22"/>
                <w:lang w:val="cy-GB"/>
              </w:rPr>
              <w:t xml:space="preserve">, </w:t>
            </w:r>
            <w:r w:rsidR="00E17876">
              <w:rPr>
                <w:color w:val="000000" w:themeColor="text1"/>
                <w:sz w:val="22"/>
                <w:szCs w:val="22"/>
                <w:lang w:val="cy-GB"/>
              </w:rPr>
              <w:t>a bydd ganddo g</w:t>
            </w:r>
            <w:r w:rsidRPr="00904E13">
              <w:rPr>
                <w:color w:val="000000" w:themeColor="text1"/>
                <w:sz w:val="22"/>
                <w:szCs w:val="22"/>
                <w:lang w:val="cy-GB"/>
              </w:rPr>
              <w:t>ysylltiadau cryf â’r Gwasanaeth Gyrfaoedd.</w:t>
            </w:r>
          </w:p>
          <w:p w14:paraId="45775360" w14:textId="1C2D2A8C" w:rsidR="00F00615" w:rsidRPr="00904E13" w:rsidRDefault="00F00615" w:rsidP="00704DAB">
            <w:pPr>
              <w:spacing w:before="120" w:after="120"/>
              <w:ind w:left="0" w:firstLine="0"/>
              <w:rPr>
                <w:color w:val="000000" w:themeColor="text1"/>
                <w:sz w:val="22"/>
                <w:szCs w:val="22"/>
                <w:lang w:val="cy-GB"/>
              </w:rPr>
            </w:pPr>
          </w:p>
        </w:tc>
      </w:tr>
    </w:tbl>
    <w:p w14:paraId="103C8606" w14:textId="77777777" w:rsidR="005C0038" w:rsidRPr="00904E13" w:rsidRDefault="005C0038"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897"/>
      </w:tblGrid>
      <w:tr w:rsidR="005C0038" w:rsidRPr="000726D5" w14:paraId="5EA9CDE6" w14:textId="77777777" w:rsidTr="00704DAB">
        <w:tc>
          <w:tcPr>
            <w:tcW w:w="8897" w:type="dxa"/>
            <w:shd w:val="clear" w:color="auto" w:fill="DBE5F1" w:themeFill="accent1" w:themeFillTint="33"/>
          </w:tcPr>
          <w:p w14:paraId="7CEE57C3" w14:textId="6F79921F" w:rsidR="005C0038" w:rsidRPr="00904E13" w:rsidRDefault="00B57D1C" w:rsidP="00904E13">
            <w:pPr>
              <w:pStyle w:val="ParagraffRhestr"/>
              <w:numPr>
                <w:ilvl w:val="0"/>
                <w:numId w:val="46"/>
              </w:numPr>
              <w:spacing w:before="120" w:after="120"/>
              <w:ind w:left="450" w:hanging="283"/>
              <w:rPr>
                <w:i/>
                <w:color w:val="000000" w:themeColor="text1"/>
                <w:sz w:val="22"/>
                <w:lang w:val="cy-GB"/>
              </w:rPr>
            </w:pPr>
            <w:r w:rsidRPr="00904E13">
              <w:rPr>
                <w:i/>
                <w:color w:val="000000" w:themeColor="text1"/>
                <w:sz w:val="22"/>
                <w:lang w:val="cy-GB"/>
              </w:rPr>
              <w:t>Darparu gwybodaeth effeithiol i fyfyrwyr o grwpiau heb gynrychiolaeth ddigonol cyn ac yn ystod eu cyrsiau.</w:t>
            </w:r>
          </w:p>
        </w:tc>
      </w:tr>
      <w:tr w:rsidR="005C0038" w:rsidRPr="000726D5" w14:paraId="709FCCDC" w14:textId="77777777" w:rsidTr="00704DAB">
        <w:tc>
          <w:tcPr>
            <w:tcW w:w="8897" w:type="dxa"/>
          </w:tcPr>
          <w:p w14:paraId="334CC659" w14:textId="77777777" w:rsidR="005C0038" w:rsidRPr="00904E13" w:rsidRDefault="005C0038" w:rsidP="00704DAB">
            <w:pPr>
              <w:spacing w:before="120" w:after="120"/>
              <w:ind w:left="0" w:firstLine="0"/>
              <w:rPr>
                <w:b/>
                <w:color w:val="000000" w:themeColor="text1"/>
                <w:sz w:val="22"/>
                <w:lang w:val="cy-GB"/>
              </w:rPr>
            </w:pPr>
          </w:p>
          <w:p w14:paraId="2A721656" w14:textId="77777777" w:rsidR="00B57D1C" w:rsidRPr="00904E13" w:rsidRDefault="00B57D1C" w:rsidP="00B57D1C">
            <w:pPr>
              <w:spacing w:before="120" w:after="120"/>
              <w:ind w:left="0" w:firstLine="0"/>
              <w:rPr>
                <w:b/>
                <w:color w:val="000000" w:themeColor="text1"/>
                <w:sz w:val="22"/>
                <w:lang w:val="cy-GB"/>
              </w:rPr>
            </w:pPr>
            <w:r w:rsidRPr="00904E13">
              <w:rPr>
                <w:b/>
                <w:color w:val="000000" w:themeColor="text1"/>
                <w:sz w:val="22"/>
                <w:lang w:val="cy-GB"/>
              </w:rPr>
              <w:t>Gwybodaeth a chyngor cynhwysfawr i fyfyrwyr</w:t>
            </w:r>
          </w:p>
          <w:p w14:paraId="75CFB156" w14:textId="0E747664" w:rsidR="00B57D1C" w:rsidRPr="00904E13" w:rsidRDefault="00B57D1C" w:rsidP="00B57D1C">
            <w:pPr>
              <w:spacing w:before="120" w:after="120"/>
              <w:ind w:left="0" w:firstLine="0"/>
              <w:rPr>
                <w:color w:val="000000" w:themeColor="text1"/>
                <w:sz w:val="22"/>
                <w:szCs w:val="22"/>
                <w:lang w:val="cy-GB"/>
              </w:rPr>
            </w:pPr>
            <w:r w:rsidRPr="00904E13">
              <w:rPr>
                <w:sz w:val="22"/>
                <w:szCs w:val="22"/>
                <w:lang w:val="cy-GB"/>
              </w:rPr>
              <w:t>Yn ogystal â’r cyngor a’r arweiniad cynhwysfawr cyn dod i’r brifysgol a geir drwy ein Swyddfa Cyswllt Ysgolion a’n Canolfan Ehangu Cyfranogiad a Chynhwysiant Cymdeithasol, byddwn yn sicrhau bod gwybodaeth a ddarperir drwy’r cyfryngau canlynol yn glir ac yn rhwydd cael gafael arni:</w:t>
            </w:r>
          </w:p>
          <w:p w14:paraId="3BD3371D" w14:textId="77777777" w:rsidR="00B57D1C" w:rsidRPr="00904E13" w:rsidRDefault="00B57D1C" w:rsidP="00B57D1C">
            <w:pPr>
              <w:pStyle w:val="ParagraffRhestr"/>
              <w:widowControl w:val="0"/>
              <w:numPr>
                <w:ilvl w:val="0"/>
                <w:numId w:val="34"/>
              </w:numPr>
              <w:tabs>
                <w:tab w:val="left" w:pos="939"/>
                <w:tab w:val="left" w:pos="940"/>
              </w:tabs>
              <w:autoSpaceDE w:val="0"/>
              <w:autoSpaceDN w:val="0"/>
              <w:spacing w:before="119"/>
              <w:ind w:right="498"/>
              <w:contextualSpacing w:val="0"/>
              <w:rPr>
                <w:sz w:val="22"/>
                <w:szCs w:val="22"/>
                <w:lang w:val="cy-GB"/>
              </w:rPr>
            </w:pPr>
            <w:r w:rsidRPr="00904E13">
              <w:rPr>
                <w:sz w:val="22"/>
                <w:szCs w:val="22"/>
                <w:lang w:val="cy-GB"/>
              </w:rPr>
              <w:t xml:space="preserve">Ceir manylion ein holl gyrsiau ar ein gwefan (aber.ac.uk), gan ddangos cynnwys y rhaglen, y dull cyflenwi a’r sgiliau a ddysgir. Rydym wrthi’n </w:t>
            </w:r>
            <w:r w:rsidRPr="00904E13">
              <w:rPr>
                <w:sz w:val="22"/>
                <w:szCs w:val="22"/>
                <w:lang w:val="cy-GB"/>
              </w:rPr>
              <w:lastRenderedPageBreak/>
              <w:t>barhaus yn gwella ein gwefan i sicrhau ei bod mor rhwydd ei defnyddio</w:t>
            </w:r>
            <w:r w:rsidRPr="00904E13">
              <w:rPr>
                <w:spacing w:val="-10"/>
                <w:sz w:val="22"/>
                <w:szCs w:val="22"/>
                <w:lang w:val="cy-GB"/>
              </w:rPr>
              <w:t xml:space="preserve"> </w:t>
            </w:r>
            <w:r w:rsidRPr="00904E13">
              <w:rPr>
                <w:sz w:val="22"/>
                <w:szCs w:val="22"/>
                <w:lang w:val="cy-GB"/>
              </w:rPr>
              <w:t>â phosibl a bod yr wybodaeth sydd ar gael yn gyfredol a</w:t>
            </w:r>
            <w:r w:rsidRPr="00904E13">
              <w:rPr>
                <w:spacing w:val="-2"/>
                <w:sz w:val="22"/>
                <w:szCs w:val="22"/>
                <w:lang w:val="cy-GB"/>
              </w:rPr>
              <w:t xml:space="preserve"> </w:t>
            </w:r>
            <w:r w:rsidRPr="00904E13">
              <w:rPr>
                <w:sz w:val="22"/>
                <w:szCs w:val="22"/>
                <w:lang w:val="cy-GB"/>
              </w:rPr>
              <w:t>chlir.</w:t>
            </w:r>
          </w:p>
          <w:p w14:paraId="30F62B94" w14:textId="77777777" w:rsidR="00B57D1C" w:rsidRPr="00904E13" w:rsidRDefault="00B57D1C" w:rsidP="00B57D1C">
            <w:pPr>
              <w:pStyle w:val="ParagraffRhestr"/>
              <w:widowControl w:val="0"/>
              <w:numPr>
                <w:ilvl w:val="0"/>
                <w:numId w:val="34"/>
              </w:numPr>
              <w:tabs>
                <w:tab w:val="left" w:pos="939"/>
                <w:tab w:val="left" w:pos="940"/>
              </w:tabs>
              <w:autoSpaceDE w:val="0"/>
              <w:autoSpaceDN w:val="0"/>
              <w:ind w:right="313"/>
              <w:contextualSpacing w:val="0"/>
              <w:rPr>
                <w:color w:val="000000" w:themeColor="text1"/>
                <w:sz w:val="22"/>
                <w:szCs w:val="22"/>
                <w:lang w:val="cy-GB"/>
              </w:rPr>
            </w:pPr>
            <w:r w:rsidRPr="00904E13">
              <w:rPr>
                <w:sz w:val="22"/>
                <w:szCs w:val="22"/>
                <w:lang w:val="cy-GB"/>
              </w:rPr>
              <w:t>Caiff gwybodaeth am unrhyw gostau ychwanegol (megis cyrsiau maes, ymweliadau â theatrau, orielau ac amgueddfeydd ac ati) nad ydynt wedi’u cynnwys yn y ffi prifysgol gyffredinol eu datgan ar wefan y Brifysgol</w:t>
            </w:r>
            <w:r w:rsidRPr="00904E13">
              <w:rPr>
                <w:color w:val="0000FF"/>
                <w:sz w:val="22"/>
                <w:szCs w:val="22"/>
                <w:u w:val="single" w:color="0000FF"/>
                <w:lang w:val="cy-GB"/>
              </w:rPr>
              <w:t xml:space="preserve"> </w:t>
            </w:r>
            <w:hyperlink r:id="rId14" w:history="1">
              <w:r w:rsidRPr="00904E13">
                <w:rPr>
                  <w:rStyle w:val="Hyperddolen"/>
                  <w:sz w:val="22"/>
                  <w:szCs w:val="22"/>
                  <w:lang w:val="cy-GB"/>
                </w:rPr>
                <w:t>https://www.aber.ac.uk/cy/student-finance/undergraduate-uk/additional-fees/</w:t>
              </w:r>
            </w:hyperlink>
            <w:r w:rsidRPr="00904E13">
              <w:rPr>
                <w:color w:val="000000" w:themeColor="text1"/>
                <w:sz w:val="22"/>
                <w:szCs w:val="22"/>
                <w:lang w:val="cy-GB"/>
              </w:rPr>
              <w:t xml:space="preserve"> </w:t>
            </w:r>
            <w:r w:rsidRPr="00904E13">
              <w:rPr>
                <w:sz w:val="22"/>
                <w:szCs w:val="22"/>
                <w:lang w:val="cy-GB"/>
              </w:rPr>
              <w:t>a byddwn yn parhau â’n polisi o sicrhau bod opsiwn cost isel neu dd</w:t>
            </w:r>
            <w:r w:rsidRPr="00904E13">
              <w:rPr>
                <w:spacing w:val="-1"/>
                <w:sz w:val="22"/>
                <w:szCs w:val="22"/>
                <w:lang w:val="cy-GB"/>
              </w:rPr>
              <w:t>i-</w:t>
            </w:r>
            <w:r w:rsidRPr="00904E13">
              <w:rPr>
                <w:sz w:val="22"/>
                <w:szCs w:val="22"/>
                <w:lang w:val="cy-GB"/>
              </w:rPr>
              <w:t>ddâl</w:t>
            </w:r>
            <w:r w:rsidRPr="00904E13">
              <w:rPr>
                <w:spacing w:val="-1"/>
                <w:sz w:val="22"/>
                <w:szCs w:val="22"/>
                <w:lang w:val="cy-GB"/>
              </w:rPr>
              <w:t xml:space="preserve"> </w:t>
            </w:r>
            <w:r w:rsidRPr="00904E13">
              <w:rPr>
                <w:sz w:val="22"/>
                <w:szCs w:val="22"/>
                <w:lang w:val="cy-GB"/>
              </w:rPr>
              <w:t>ar</w:t>
            </w:r>
            <w:r w:rsidRPr="00904E13">
              <w:rPr>
                <w:spacing w:val="-1"/>
                <w:sz w:val="22"/>
                <w:szCs w:val="22"/>
                <w:lang w:val="cy-GB"/>
              </w:rPr>
              <w:t xml:space="preserve"> </w:t>
            </w:r>
            <w:r w:rsidRPr="00904E13">
              <w:rPr>
                <w:sz w:val="22"/>
                <w:szCs w:val="22"/>
                <w:lang w:val="cy-GB"/>
              </w:rPr>
              <w:t>gael i fy</w:t>
            </w:r>
            <w:r w:rsidRPr="00904E13">
              <w:rPr>
                <w:spacing w:val="-1"/>
                <w:sz w:val="22"/>
                <w:szCs w:val="22"/>
                <w:lang w:val="cy-GB"/>
              </w:rPr>
              <w:t>f</w:t>
            </w:r>
            <w:r w:rsidRPr="00904E13">
              <w:rPr>
                <w:sz w:val="22"/>
                <w:szCs w:val="22"/>
                <w:lang w:val="cy-GB"/>
              </w:rPr>
              <w:t>yrwyr ar</w:t>
            </w:r>
            <w:r w:rsidRPr="00904E13">
              <w:rPr>
                <w:spacing w:val="-1"/>
                <w:sz w:val="22"/>
                <w:szCs w:val="22"/>
                <w:lang w:val="cy-GB"/>
              </w:rPr>
              <w:t xml:space="preserve"> </w:t>
            </w:r>
            <w:r w:rsidRPr="00904E13">
              <w:rPr>
                <w:sz w:val="22"/>
                <w:szCs w:val="22"/>
                <w:lang w:val="cy-GB"/>
              </w:rPr>
              <w:t>gy</w:t>
            </w:r>
            <w:r w:rsidRPr="00904E13">
              <w:rPr>
                <w:spacing w:val="-1"/>
                <w:sz w:val="22"/>
                <w:szCs w:val="22"/>
                <w:lang w:val="cy-GB"/>
              </w:rPr>
              <w:t>f</w:t>
            </w:r>
            <w:r w:rsidRPr="00904E13">
              <w:rPr>
                <w:sz w:val="22"/>
                <w:szCs w:val="22"/>
                <w:lang w:val="cy-GB"/>
              </w:rPr>
              <w:t>er</w:t>
            </w:r>
            <w:r w:rsidRPr="00904E13">
              <w:rPr>
                <w:spacing w:val="-1"/>
                <w:sz w:val="22"/>
                <w:szCs w:val="22"/>
                <w:lang w:val="cy-GB"/>
              </w:rPr>
              <w:t xml:space="preserve"> </w:t>
            </w:r>
            <w:r w:rsidRPr="00904E13">
              <w:rPr>
                <w:sz w:val="22"/>
                <w:szCs w:val="22"/>
                <w:lang w:val="cy-GB"/>
              </w:rPr>
              <w:t>unrhyw daith maes sy’n elfen</w:t>
            </w:r>
            <w:r w:rsidRPr="00904E13">
              <w:rPr>
                <w:spacing w:val="-1"/>
                <w:sz w:val="22"/>
                <w:szCs w:val="22"/>
                <w:lang w:val="cy-GB"/>
              </w:rPr>
              <w:t xml:space="preserve"> </w:t>
            </w:r>
            <w:r w:rsidRPr="00904E13">
              <w:rPr>
                <w:sz w:val="22"/>
                <w:szCs w:val="22"/>
                <w:lang w:val="cy-GB"/>
              </w:rPr>
              <w:t>or</w:t>
            </w:r>
            <w:r w:rsidRPr="00904E13">
              <w:rPr>
                <w:spacing w:val="-1"/>
                <w:sz w:val="22"/>
                <w:szCs w:val="22"/>
                <w:lang w:val="cy-GB"/>
              </w:rPr>
              <w:t>f</w:t>
            </w:r>
            <w:r w:rsidRPr="00904E13">
              <w:rPr>
                <w:sz w:val="22"/>
                <w:szCs w:val="22"/>
                <w:lang w:val="cy-GB"/>
              </w:rPr>
              <w:t>odol o’r cwrs. Yn dibynnu a oes adnoddau ar gael, byddwn yn treialu dulliau o ddarparu mwy o gymorth yn ymwneud â ffioedd ychwanegol, ac mae’r Brifysgol yn gweithio i ostwng taliadau ychwanegol ble bynnag y bo modd</w:t>
            </w:r>
            <w:r w:rsidRPr="00904E13">
              <w:rPr>
                <w:color w:val="000000" w:themeColor="text1"/>
                <w:sz w:val="22"/>
                <w:szCs w:val="22"/>
                <w:lang w:val="cy-GB"/>
              </w:rPr>
              <w:t>.</w:t>
            </w:r>
          </w:p>
          <w:p w14:paraId="6EF290A6" w14:textId="77777777" w:rsidR="00B57D1C" w:rsidRPr="00904E13" w:rsidRDefault="00B57D1C" w:rsidP="00B57D1C">
            <w:pPr>
              <w:pStyle w:val="ParagraffRhestr"/>
              <w:widowControl w:val="0"/>
              <w:numPr>
                <w:ilvl w:val="0"/>
                <w:numId w:val="34"/>
              </w:numPr>
              <w:tabs>
                <w:tab w:val="left" w:pos="939"/>
                <w:tab w:val="left" w:pos="940"/>
              </w:tabs>
              <w:autoSpaceDE w:val="0"/>
              <w:autoSpaceDN w:val="0"/>
              <w:ind w:right="324"/>
              <w:contextualSpacing w:val="0"/>
              <w:rPr>
                <w:sz w:val="22"/>
                <w:szCs w:val="22"/>
                <w:lang w:val="cy-GB"/>
              </w:rPr>
            </w:pPr>
            <w:r w:rsidRPr="00904E13">
              <w:rPr>
                <w:sz w:val="22"/>
                <w:szCs w:val="22"/>
                <w:lang w:val="cy-GB"/>
              </w:rPr>
              <w:t xml:space="preserve">Caiff manylion am y cymorth ariannol sydd ar gael eu dosbarthu mewn digwyddiadau cyswllt (diwrnodau agored ac ymweld, ffeiriau AU, digwyddiadau diwylliannol cenedlaethol, digwyddiadau cyswllt ysgolion </w:t>
            </w:r>
            <w:r w:rsidRPr="00904E13">
              <w:rPr>
                <w:spacing w:val="-8"/>
                <w:sz w:val="22"/>
                <w:szCs w:val="22"/>
                <w:lang w:val="cy-GB"/>
              </w:rPr>
              <w:t xml:space="preserve">ac </w:t>
            </w:r>
            <w:r w:rsidRPr="00904E13">
              <w:rPr>
                <w:sz w:val="22"/>
                <w:szCs w:val="22"/>
                <w:lang w:val="cy-GB"/>
              </w:rPr>
              <w:t>ati). Bydd ymgyrch e-bost hefyd yn tynnu sylw at y ddarpariaeth sydd ar gael yn</w:t>
            </w:r>
            <w:r w:rsidRPr="00904E13">
              <w:rPr>
                <w:spacing w:val="-1"/>
                <w:sz w:val="22"/>
                <w:szCs w:val="22"/>
                <w:lang w:val="cy-GB"/>
              </w:rPr>
              <w:t xml:space="preserve"> </w:t>
            </w:r>
            <w:r w:rsidRPr="00904E13">
              <w:rPr>
                <w:sz w:val="22"/>
                <w:szCs w:val="22"/>
                <w:lang w:val="cy-GB"/>
              </w:rPr>
              <w:t>Aberystwyth.</w:t>
            </w:r>
          </w:p>
          <w:p w14:paraId="114F2B9F" w14:textId="77777777" w:rsidR="005C0038" w:rsidRPr="00904E13" w:rsidRDefault="00B57D1C" w:rsidP="002B4ED5">
            <w:pPr>
              <w:pStyle w:val="CorffyTestun"/>
              <w:spacing w:before="116" w:line="242" w:lineRule="auto"/>
              <w:ind w:right="143"/>
              <w:rPr>
                <w:sz w:val="22"/>
                <w:szCs w:val="22"/>
                <w:lang w:val="cy-GB"/>
              </w:rPr>
            </w:pPr>
            <w:r w:rsidRPr="00904E13">
              <w:rPr>
                <w:sz w:val="22"/>
                <w:szCs w:val="22"/>
                <w:lang w:val="cy-GB"/>
              </w:rPr>
              <w:t>Rhoddir gwybod am unrhyw newidiadau ar ein gwefan yn unol â chanllawiau’r Awdurdod Cystadleuaeth a Marchnata (CMA)</w:t>
            </w:r>
            <w:r w:rsidR="002B4ED5" w:rsidRPr="00904E13">
              <w:rPr>
                <w:sz w:val="22"/>
                <w:szCs w:val="22"/>
                <w:lang w:val="cy-GB"/>
              </w:rPr>
              <w:t>.</w:t>
            </w:r>
          </w:p>
          <w:p w14:paraId="4BE378D8" w14:textId="0709780C" w:rsidR="00F00615" w:rsidRPr="00904E13" w:rsidRDefault="00F00615" w:rsidP="002B4ED5">
            <w:pPr>
              <w:pStyle w:val="CorffyTestun"/>
              <w:spacing w:before="116" w:line="242" w:lineRule="auto"/>
              <w:ind w:right="143"/>
              <w:rPr>
                <w:sz w:val="22"/>
                <w:szCs w:val="22"/>
                <w:lang w:val="cy-GB"/>
              </w:rPr>
            </w:pPr>
          </w:p>
        </w:tc>
      </w:tr>
    </w:tbl>
    <w:p w14:paraId="3D82FE52" w14:textId="77777777" w:rsidR="005C0038" w:rsidRPr="00904E13" w:rsidRDefault="005C0038"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755"/>
      </w:tblGrid>
      <w:tr w:rsidR="005C0038" w:rsidRPr="000726D5" w14:paraId="48167538" w14:textId="77777777" w:rsidTr="00704DAB">
        <w:tc>
          <w:tcPr>
            <w:tcW w:w="8755" w:type="dxa"/>
            <w:shd w:val="clear" w:color="auto" w:fill="DBE5F1" w:themeFill="accent1" w:themeFillTint="33"/>
          </w:tcPr>
          <w:p w14:paraId="31709BD1" w14:textId="0B8492C6" w:rsidR="00823F5C" w:rsidRPr="00904E13" w:rsidRDefault="00823F5C" w:rsidP="00823F5C">
            <w:pPr>
              <w:pStyle w:val="ParagraffRhestr"/>
              <w:numPr>
                <w:ilvl w:val="0"/>
                <w:numId w:val="46"/>
              </w:numPr>
              <w:spacing w:before="120" w:after="120"/>
              <w:ind w:left="450" w:hanging="425"/>
              <w:rPr>
                <w:i/>
                <w:color w:val="000000" w:themeColor="text1"/>
                <w:sz w:val="22"/>
                <w:lang w:val="cy-GB"/>
              </w:rPr>
            </w:pPr>
            <w:r w:rsidRPr="00904E13">
              <w:rPr>
                <w:i/>
                <w:color w:val="000000" w:themeColor="text1"/>
                <w:sz w:val="22"/>
                <w:lang w:val="cy-GB"/>
              </w:rPr>
              <w:t>Darparu cymorth lles ac academaidd o safon uchel i fyfyrwyr o grwpiau heb gynrychiolaeth ddigonol</w:t>
            </w:r>
          </w:p>
        </w:tc>
      </w:tr>
      <w:tr w:rsidR="005C0038" w:rsidRPr="00904E13" w14:paraId="1FB3A772" w14:textId="77777777" w:rsidTr="00704DAB">
        <w:tc>
          <w:tcPr>
            <w:tcW w:w="8755" w:type="dxa"/>
          </w:tcPr>
          <w:p w14:paraId="209BCC73" w14:textId="77777777" w:rsidR="005C0038" w:rsidRPr="00904E13" w:rsidRDefault="005C0038" w:rsidP="00704DAB">
            <w:pPr>
              <w:spacing w:before="120" w:after="120"/>
              <w:ind w:left="0" w:firstLine="0"/>
              <w:rPr>
                <w:color w:val="000000" w:themeColor="text1"/>
                <w:sz w:val="22"/>
                <w:lang w:val="cy-GB"/>
              </w:rPr>
            </w:pPr>
          </w:p>
          <w:p w14:paraId="054FB675" w14:textId="77777777" w:rsidR="00CC5574" w:rsidRPr="00904E13" w:rsidRDefault="00CC5574" w:rsidP="00CC5574">
            <w:pPr>
              <w:spacing w:before="120" w:after="120"/>
              <w:ind w:left="0" w:firstLine="0"/>
              <w:rPr>
                <w:color w:val="000000" w:themeColor="text1"/>
                <w:sz w:val="22"/>
                <w:szCs w:val="22"/>
                <w:lang w:val="cy-GB"/>
              </w:rPr>
            </w:pPr>
            <w:r w:rsidRPr="00904E13">
              <w:rPr>
                <w:b/>
                <w:color w:val="000000" w:themeColor="text1"/>
                <w:sz w:val="22"/>
                <w:szCs w:val="22"/>
                <w:lang w:val="cy-GB"/>
              </w:rPr>
              <w:t>Cymorth Myfyrwyr</w:t>
            </w:r>
          </w:p>
          <w:p w14:paraId="5E1761FF" w14:textId="77777777" w:rsidR="00CC5574" w:rsidRPr="00904E13" w:rsidRDefault="00CC5574" w:rsidP="00CC5574">
            <w:pPr>
              <w:spacing w:before="120" w:after="120"/>
              <w:ind w:left="0" w:firstLine="0"/>
              <w:rPr>
                <w:rFonts w:cs="Arial"/>
                <w:sz w:val="22"/>
                <w:szCs w:val="22"/>
                <w:lang w:val="cy-GB" w:eastAsia="en-US"/>
              </w:rPr>
            </w:pPr>
            <w:r w:rsidRPr="00904E13">
              <w:rPr>
                <w:rFonts w:cs="Arial"/>
                <w:sz w:val="22"/>
                <w:szCs w:val="22"/>
                <w:lang w:val="cy-GB" w:eastAsia="en-US"/>
              </w:rPr>
              <w:t xml:space="preserve">Byddwn yn parhau i fuddsoddi yn ein gwasanaethau cymorth i fyfyrwyr i sicrhau bod yr holl fyfyrwyr yn gallu cael gafael ar gyngor a chymorth, yn enwedig yn ystod wythnosau cyntaf bywyd myfyrwyr. Caiff y gwasanaethau sydd ar gael gan y Gwasanaethau Cymorth Myfyrwyr eu hysbysebu drwy sgyrsiau â myfyrwyr newydd, presenoldeb mewn diwrnodau agored, Ffair y Glas, llawlyfrau myfyrwyr ac mewn amrywiol ddigwyddiadau ar y campws. Mae ein gwasanaethau cymorth yn canolbwyntio ar gefnogi rhagoriaeth academaidd ar yr un pryd â hybu datblygiad cymdeithasol ac emosiynol, er mwyn i’n myfyrwyr adael y brifysgol gyda set o sgiliau a galluoedd sy’n addas i’w bywyd ar ôl graddio. Mae’r gwasanaethau cymorth myfyrwyr hefyd yn cynnwys cymorth </w:t>
            </w:r>
            <w:r w:rsidRPr="00904E13">
              <w:rPr>
                <w:rFonts w:cs="Arial"/>
                <w:b/>
                <w:bCs/>
                <w:sz w:val="22"/>
                <w:szCs w:val="22"/>
                <w:lang w:val="cy-GB" w:eastAsia="en-US"/>
              </w:rPr>
              <w:t xml:space="preserve">Iechyd Meddwl </w:t>
            </w:r>
            <w:r w:rsidRPr="00904E13">
              <w:rPr>
                <w:rFonts w:cs="Arial"/>
                <w:sz w:val="22"/>
                <w:szCs w:val="22"/>
                <w:lang w:val="cy-GB" w:eastAsia="en-US"/>
              </w:rPr>
              <w:t>penodol.</w:t>
            </w:r>
          </w:p>
          <w:p w14:paraId="42175605" w14:textId="77777777" w:rsidR="00CC5574" w:rsidRPr="00904E13" w:rsidRDefault="00CC5574" w:rsidP="00CC5574">
            <w:pPr>
              <w:spacing w:before="120" w:after="120"/>
              <w:ind w:left="0" w:firstLine="0"/>
              <w:rPr>
                <w:b/>
                <w:color w:val="000000" w:themeColor="text1"/>
                <w:sz w:val="22"/>
                <w:szCs w:val="22"/>
                <w:lang w:val="cy-GB"/>
              </w:rPr>
            </w:pPr>
          </w:p>
          <w:p w14:paraId="144BC441" w14:textId="77777777" w:rsidR="00CC5574" w:rsidRPr="00904E13" w:rsidRDefault="00CC5574" w:rsidP="00CC5574">
            <w:pPr>
              <w:widowControl w:val="0"/>
              <w:autoSpaceDE w:val="0"/>
              <w:autoSpaceDN w:val="0"/>
              <w:adjustRightInd w:val="0"/>
              <w:ind w:left="0" w:firstLine="0"/>
              <w:rPr>
                <w:rFonts w:cs="Arial"/>
                <w:b/>
                <w:bCs/>
                <w:sz w:val="22"/>
                <w:szCs w:val="22"/>
                <w:lang w:val="cy-GB" w:eastAsia="en-US"/>
              </w:rPr>
            </w:pPr>
            <w:r w:rsidRPr="00904E13">
              <w:rPr>
                <w:rFonts w:cs="Arial"/>
                <w:b/>
                <w:bCs/>
                <w:sz w:val="22"/>
                <w:szCs w:val="22"/>
                <w:lang w:val="cy-GB" w:eastAsia="en-US"/>
              </w:rPr>
              <w:t>Ymgyfarwyddo i fyfyrwyr sydd ag Asperger/awtistiaeth</w:t>
            </w:r>
          </w:p>
          <w:p w14:paraId="62D0F4E4" w14:textId="401CD842" w:rsidR="00CC5574" w:rsidRPr="00904E13" w:rsidRDefault="00CC5574" w:rsidP="00CC5574">
            <w:pPr>
              <w:spacing w:before="120" w:after="120"/>
              <w:ind w:left="0" w:firstLine="0"/>
              <w:rPr>
                <w:b/>
                <w:color w:val="000000" w:themeColor="text1"/>
                <w:sz w:val="22"/>
                <w:szCs w:val="22"/>
                <w:lang w:val="cy-GB"/>
              </w:rPr>
            </w:pPr>
            <w:r w:rsidRPr="00904E13">
              <w:rPr>
                <w:rFonts w:cs="Arial"/>
                <w:sz w:val="22"/>
                <w:szCs w:val="22"/>
                <w:lang w:val="cy-GB" w:eastAsia="en-US"/>
              </w:rPr>
              <w:t>Byddwn yn parhau i gefnogi’r digwyddiad ymgyfarwyddo deuddydd i ddarpar fyfyrwyr sydd ag Asperger/awtistiaeth a’u teuluoedd, er mwyn cynorthwyo â phontio’n rhwydd i fywyd prifysgol. Mae hyn yn rhan o’n gwaith i sicrhau cydraddoldeb cyfle i fyfyrwyr sydd ag anghenion cymorth penodol a chymhleth yn aml i sicrhau eu bod yn dal i allu dangos eu gallu a chyflawni eu potensial.</w:t>
            </w:r>
          </w:p>
          <w:p w14:paraId="1ECAEB62" w14:textId="77777777" w:rsidR="00CC5574" w:rsidRPr="00904E13" w:rsidRDefault="00CC5574" w:rsidP="009B3AAB">
            <w:pPr>
              <w:widowControl w:val="0"/>
              <w:autoSpaceDE w:val="0"/>
              <w:autoSpaceDN w:val="0"/>
              <w:adjustRightInd w:val="0"/>
              <w:ind w:left="0" w:firstLine="0"/>
              <w:rPr>
                <w:b/>
                <w:sz w:val="22"/>
                <w:lang w:val="cy-GB"/>
              </w:rPr>
            </w:pPr>
          </w:p>
          <w:p w14:paraId="2FD113EA" w14:textId="2DA1446E" w:rsidR="009B3AAB" w:rsidRPr="00904E13" w:rsidRDefault="009B3AAB" w:rsidP="009B3AAB">
            <w:pPr>
              <w:widowControl w:val="0"/>
              <w:autoSpaceDE w:val="0"/>
              <w:autoSpaceDN w:val="0"/>
              <w:adjustRightInd w:val="0"/>
              <w:ind w:left="0" w:firstLine="0"/>
              <w:rPr>
                <w:b/>
                <w:sz w:val="22"/>
                <w:lang w:val="cy-GB"/>
              </w:rPr>
            </w:pPr>
            <w:r w:rsidRPr="00904E13">
              <w:rPr>
                <w:b/>
                <w:sz w:val="22"/>
                <w:lang w:val="cy-GB"/>
              </w:rPr>
              <w:t>Mentora Aber</w:t>
            </w:r>
          </w:p>
          <w:p w14:paraId="02F5C81C" w14:textId="4C3A329C" w:rsidR="009B3AAB" w:rsidRPr="00904E13" w:rsidRDefault="009B3AAB" w:rsidP="009B3AAB">
            <w:pPr>
              <w:widowControl w:val="0"/>
              <w:autoSpaceDE w:val="0"/>
              <w:autoSpaceDN w:val="0"/>
              <w:adjustRightInd w:val="0"/>
              <w:ind w:left="0" w:firstLine="0"/>
              <w:jc w:val="both"/>
              <w:rPr>
                <w:sz w:val="22"/>
                <w:lang w:val="cy-GB"/>
              </w:rPr>
            </w:pPr>
            <w:r w:rsidRPr="00904E13">
              <w:rPr>
                <w:sz w:val="22"/>
                <w:lang w:val="cy-GB"/>
              </w:rPr>
              <w:t>Cafodd y cymorth mentora ei adolygu ar gyfer 2018/19, gyda chynlluniau newydd ar gyfer cymorth mentora gwell o 2018/19 er mwyn sicrhau ein bod wedi nodi’r ffordd orau i gefnogi anghenion newidiol myfyrwyr ac i sicrhau cysondeb yn y ddarpariaeth. Ar adeg ysgrifennu’r cynllun hwn (</w:t>
            </w:r>
            <w:r w:rsidR="00E17876">
              <w:rPr>
                <w:sz w:val="22"/>
                <w:lang w:val="cy-GB"/>
              </w:rPr>
              <w:t>M</w:t>
            </w:r>
            <w:r w:rsidRPr="00904E13">
              <w:rPr>
                <w:sz w:val="22"/>
                <w:lang w:val="cy-GB"/>
              </w:rPr>
              <w:t xml:space="preserve">awrth 2018), rydym yn bwriadu parhau â’r gweithgarwch hwn i 2019/20, ond byddwn yn diweddaru pan ddaw canlyniadau’r adolygiad i law. Byddwn </w:t>
            </w:r>
            <w:r w:rsidRPr="00904E13">
              <w:rPr>
                <w:sz w:val="22"/>
                <w:lang w:val="cy-GB"/>
              </w:rPr>
              <w:lastRenderedPageBreak/>
              <w:t>yn adolygu anghenion penodol ôl-raddedigion, myfyrwyr rhyngwladol a myfyrwyr cyfrwng-Cymraeg, yn ogystal â’r cydgysylltiad rhwng y cynllun Arwyddbost canolog (sy’n rhoi cefnogaeth i’r rheiny sy’n gadael gofal a myfyrwyr eraill sydd angen cymorth wrth bontio i’r brifysgol) a’r gefnogaeth fentora arbenigol i ddysgwyr sydd ag anableddau neu sydd â gwahaniaethau dysgu penodol, a’r rhaglenni mentora mewn adrannau.</w:t>
            </w:r>
          </w:p>
          <w:p w14:paraId="2A0A9451" w14:textId="77777777" w:rsidR="009B3AAB" w:rsidRPr="00904E13" w:rsidRDefault="009B3AAB" w:rsidP="009B3AAB">
            <w:pPr>
              <w:widowControl w:val="0"/>
              <w:autoSpaceDE w:val="0"/>
              <w:autoSpaceDN w:val="0"/>
              <w:adjustRightInd w:val="0"/>
              <w:ind w:left="0" w:firstLine="0"/>
              <w:jc w:val="both"/>
              <w:rPr>
                <w:rFonts w:cs="Arial"/>
                <w:szCs w:val="24"/>
                <w:lang w:val="cy-GB" w:eastAsia="en-US"/>
              </w:rPr>
            </w:pPr>
          </w:p>
          <w:p w14:paraId="17303795" w14:textId="77777777" w:rsidR="009B3AAB" w:rsidRPr="00904E13" w:rsidRDefault="009B3AAB" w:rsidP="00704DAB">
            <w:pPr>
              <w:widowControl w:val="0"/>
              <w:autoSpaceDE w:val="0"/>
              <w:autoSpaceDN w:val="0"/>
              <w:adjustRightInd w:val="0"/>
              <w:ind w:left="0" w:firstLine="0"/>
              <w:rPr>
                <w:sz w:val="22"/>
                <w:lang w:val="cy-GB"/>
              </w:rPr>
            </w:pPr>
          </w:p>
          <w:p w14:paraId="6FEBF6C5" w14:textId="77777777" w:rsidR="005C0038" w:rsidRPr="00904E13" w:rsidRDefault="005C0038" w:rsidP="00704DAB">
            <w:pPr>
              <w:widowControl w:val="0"/>
              <w:autoSpaceDE w:val="0"/>
              <w:autoSpaceDN w:val="0"/>
              <w:adjustRightInd w:val="0"/>
              <w:ind w:left="0" w:firstLine="0"/>
              <w:jc w:val="both"/>
              <w:rPr>
                <w:sz w:val="22"/>
                <w:lang w:val="cy-GB"/>
              </w:rPr>
            </w:pPr>
          </w:p>
          <w:p w14:paraId="17A4B44E" w14:textId="77777777" w:rsidR="002E4E73" w:rsidRPr="00904E13" w:rsidRDefault="002E4E73" w:rsidP="002E4E73">
            <w:pPr>
              <w:widowControl w:val="0"/>
              <w:autoSpaceDE w:val="0"/>
              <w:autoSpaceDN w:val="0"/>
              <w:adjustRightInd w:val="0"/>
              <w:ind w:left="0" w:firstLine="0"/>
              <w:jc w:val="both"/>
              <w:rPr>
                <w:b/>
                <w:sz w:val="22"/>
                <w:lang w:val="cy-GB"/>
              </w:rPr>
            </w:pPr>
            <w:r w:rsidRPr="00904E13">
              <w:rPr>
                <w:b/>
                <w:sz w:val="22"/>
                <w:lang w:val="cy-GB"/>
              </w:rPr>
              <w:t>Cymorth Ariannol</w:t>
            </w:r>
          </w:p>
          <w:p w14:paraId="7DFECC55" w14:textId="1F22830D" w:rsidR="005C0038" w:rsidRPr="00904E13" w:rsidRDefault="002E4E73" w:rsidP="00704DAB">
            <w:pPr>
              <w:widowControl w:val="0"/>
              <w:autoSpaceDE w:val="0"/>
              <w:autoSpaceDN w:val="0"/>
              <w:adjustRightInd w:val="0"/>
              <w:ind w:left="0" w:firstLine="0"/>
              <w:jc w:val="both"/>
              <w:rPr>
                <w:sz w:val="22"/>
                <w:lang w:val="cy-GB"/>
              </w:rPr>
            </w:pPr>
            <w:r w:rsidRPr="00904E13">
              <w:rPr>
                <w:sz w:val="22"/>
                <w:lang w:val="cy-GB"/>
              </w:rPr>
              <w:t>Byddwn yn buddsoddi mewn cymorth ariannol drwy’r tîm Cyngor, Gwybodaeth a Chyllid sy’n gweinyddu cronfa Caledi Myfyrwyr y Brifysgol ac yn rhoi ystod o gyngor a gwybodaeth i fyfyrwyr drwy sesiynau cynghori ‘galw heibio’ a thros y ffôn ac e-bost. Gall hyn gynnwys rhoi mynediad i raglen arbenigol, Blackbullion.</w:t>
            </w:r>
          </w:p>
          <w:p w14:paraId="003C2DBF" w14:textId="350F1578" w:rsidR="005C0038" w:rsidRPr="00904E13" w:rsidRDefault="005C0038" w:rsidP="00904E13">
            <w:pPr>
              <w:widowControl w:val="0"/>
              <w:autoSpaceDE w:val="0"/>
              <w:autoSpaceDN w:val="0"/>
              <w:adjustRightInd w:val="0"/>
              <w:ind w:left="0" w:firstLine="0"/>
              <w:jc w:val="both"/>
              <w:rPr>
                <w:rFonts w:ascii="Calibri" w:hAnsi="Calibri"/>
                <w:sz w:val="22"/>
                <w:lang w:val="cy-GB"/>
              </w:rPr>
            </w:pPr>
          </w:p>
        </w:tc>
      </w:tr>
      <w:tr w:rsidR="005C0038" w:rsidRPr="000726D5" w14:paraId="58844B49" w14:textId="77777777" w:rsidTr="00704DAB">
        <w:trPr>
          <w:trHeight w:val="354"/>
        </w:trPr>
        <w:tc>
          <w:tcPr>
            <w:tcW w:w="8755" w:type="dxa"/>
          </w:tcPr>
          <w:p w14:paraId="4A2B7697" w14:textId="77777777" w:rsidR="005C0038" w:rsidRPr="00904E13" w:rsidRDefault="005C0038" w:rsidP="00704DAB">
            <w:pPr>
              <w:spacing w:before="120" w:after="120"/>
              <w:ind w:left="0" w:firstLine="0"/>
              <w:rPr>
                <w:b/>
                <w:color w:val="000000" w:themeColor="text1"/>
                <w:sz w:val="22"/>
                <w:lang w:val="cy-GB"/>
              </w:rPr>
            </w:pPr>
          </w:p>
          <w:p w14:paraId="2B7C668D" w14:textId="77777777" w:rsidR="008A0311" w:rsidRPr="00904E13" w:rsidRDefault="008A0311" w:rsidP="008A0311">
            <w:pPr>
              <w:spacing w:before="120" w:after="120"/>
              <w:ind w:left="0" w:firstLine="0"/>
              <w:rPr>
                <w:b/>
                <w:color w:val="000000" w:themeColor="text1"/>
                <w:sz w:val="22"/>
                <w:lang w:val="cy-GB"/>
              </w:rPr>
            </w:pPr>
            <w:r w:rsidRPr="00904E13">
              <w:rPr>
                <w:b/>
                <w:color w:val="000000" w:themeColor="text1"/>
                <w:sz w:val="22"/>
                <w:lang w:val="cy-GB"/>
              </w:rPr>
              <w:t>Grant Undeb Myfyrwyr Aber</w:t>
            </w:r>
          </w:p>
          <w:p w14:paraId="5E76EDA3" w14:textId="77777777" w:rsidR="008A0311" w:rsidRPr="00904E13" w:rsidRDefault="008A0311" w:rsidP="008A0311">
            <w:pPr>
              <w:spacing w:before="120" w:after="120"/>
              <w:ind w:left="0" w:firstLine="0"/>
              <w:rPr>
                <w:color w:val="000000" w:themeColor="text1"/>
                <w:sz w:val="22"/>
                <w:lang w:val="cy-GB"/>
              </w:rPr>
            </w:pPr>
            <w:r w:rsidRPr="00904E13">
              <w:rPr>
                <w:color w:val="000000" w:themeColor="text1"/>
                <w:sz w:val="22"/>
                <w:lang w:val="cy-GB"/>
              </w:rPr>
              <w:t>Yn ogystal â’r gwasanaethau cymorth a gynigir drwy’r Brifysgol, gall myfyrwyr gael cymorth drwy Undeb y Myfyrwyr, gan gynnwys y Gwasanaeth Cynghori llinell flaen, gwasanaeth ‘Nawdd Nos’ sy’n rhoi cyngor i gydfyfyrwyr, a chymorth academaidd drwy gefnogaeth dros 300 o gynrychiolwyr cwrs ac adran.</w:t>
            </w:r>
          </w:p>
          <w:p w14:paraId="00CE7509" w14:textId="1094C0C2" w:rsidR="005C0038" w:rsidRPr="00904E13" w:rsidRDefault="008A0311" w:rsidP="002B4ED5">
            <w:pPr>
              <w:spacing w:before="120" w:after="120"/>
              <w:ind w:left="0" w:firstLine="0"/>
              <w:rPr>
                <w:color w:val="000000" w:themeColor="text1"/>
                <w:sz w:val="22"/>
                <w:lang w:val="cy-GB"/>
              </w:rPr>
            </w:pPr>
            <w:r w:rsidRPr="00904E13">
              <w:rPr>
                <w:color w:val="000000" w:themeColor="text1"/>
                <w:sz w:val="22"/>
                <w:lang w:val="cy-GB"/>
              </w:rPr>
              <w:t xml:space="preserve">Byddwn </w:t>
            </w:r>
            <w:r w:rsidR="00BE0812">
              <w:rPr>
                <w:color w:val="000000" w:themeColor="text1"/>
                <w:sz w:val="22"/>
                <w:lang w:val="cy-GB"/>
              </w:rPr>
              <w:t>y</w:t>
            </w:r>
            <w:r w:rsidRPr="00904E13">
              <w:rPr>
                <w:color w:val="000000" w:themeColor="text1"/>
                <w:sz w:val="22"/>
                <w:lang w:val="cy-GB"/>
              </w:rPr>
              <w:t>n gweithio i sicrhau ein bod yn dilyn arfer gorau a chanllawiau CCAUC wrth gyllido Undeb y Myfyrwyr i sicrhau ei fod yn gallu cynorthwyo myfyrwyr a chyfrannu’n effeithiol at ddatblygu profiad myfyriwr rhagorol yn Aberystwyth.</w:t>
            </w:r>
          </w:p>
          <w:p w14:paraId="4265DAB6" w14:textId="25491C46" w:rsidR="00F00615" w:rsidRPr="00904E13" w:rsidRDefault="00F00615" w:rsidP="002B4ED5">
            <w:pPr>
              <w:spacing w:before="120" w:after="120"/>
              <w:ind w:left="0" w:firstLine="0"/>
              <w:rPr>
                <w:color w:val="000000" w:themeColor="text1"/>
                <w:sz w:val="22"/>
                <w:lang w:val="cy-GB"/>
              </w:rPr>
            </w:pPr>
          </w:p>
        </w:tc>
      </w:tr>
      <w:tr w:rsidR="005C0038" w:rsidRPr="000726D5" w14:paraId="59684B6C" w14:textId="77777777" w:rsidTr="00704DAB">
        <w:tc>
          <w:tcPr>
            <w:tcW w:w="8755" w:type="dxa"/>
          </w:tcPr>
          <w:p w14:paraId="6649212F" w14:textId="77777777" w:rsidR="005C0038" w:rsidRPr="00904E13" w:rsidRDefault="005C0038" w:rsidP="00704DAB">
            <w:pPr>
              <w:spacing w:before="120" w:after="120"/>
              <w:ind w:left="0" w:firstLine="0"/>
              <w:rPr>
                <w:b/>
                <w:color w:val="000000" w:themeColor="text1"/>
                <w:sz w:val="22"/>
                <w:lang w:val="cy-GB"/>
              </w:rPr>
            </w:pPr>
          </w:p>
          <w:p w14:paraId="3CB14ECF" w14:textId="77777777" w:rsidR="00F33FC4" w:rsidRPr="00904E13" w:rsidRDefault="00F33FC4" w:rsidP="00F33FC4">
            <w:pPr>
              <w:spacing w:before="120" w:after="120"/>
              <w:ind w:left="0" w:firstLine="0"/>
              <w:rPr>
                <w:b/>
                <w:color w:val="000000" w:themeColor="text1"/>
                <w:sz w:val="22"/>
                <w:lang w:val="cy-GB"/>
              </w:rPr>
            </w:pPr>
            <w:r w:rsidRPr="00904E13">
              <w:rPr>
                <w:b/>
                <w:color w:val="000000" w:themeColor="text1"/>
                <w:sz w:val="22"/>
                <w:lang w:val="cy-GB"/>
              </w:rPr>
              <w:t xml:space="preserve">Hyrwyddwyr Cydraddoldeb Aber </w:t>
            </w:r>
          </w:p>
          <w:p w14:paraId="35DFDFC4" w14:textId="0B6C9850" w:rsidR="00F33FC4" w:rsidRPr="00904E13" w:rsidRDefault="00F33FC4" w:rsidP="00F33FC4">
            <w:pPr>
              <w:spacing w:before="120" w:after="120"/>
              <w:ind w:left="0" w:firstLine="0"/>
              <w:rPr>
                <w:sz w:val="22"/>
                <w:lang w:val="cy-GB"/>
              </w:rPr>
            </w:pPr>
            <w:r w:rsidRPr="00904E13">
              <w:rPr>
                <w:sz w:val="22"/>
                <w:lang w:val="cy-GB"/>
              </w:rPr>
              <w:t>Yn ogystal â gweithgareddau sy’n cael cefnogaeth drwy’r cynllun hwn i gefnogi cydraddoldeb cyfle, rydym hefyd yn cydnabod yr angen i ymgorffori cydraddoldeb ar draws ein holl weithgareddau ac annog diwylliant sy’n cydnabod anghenion yr holl staff a myfyrwyr a bod modd dileu unrhyw rwystrau a rhagfarnau (boed yn ymwybodol neu’n anymwybodol). Mae rhan o’n gwaith i sicrhau cyfle cyfartal yn ddiwylliannol. Mae ein Cynllun Cydraddoldeb Strategol a’n Cynlluniau Gweithredu Cydraddoldeb yn rhedeg hyd at 2020 ac yn egluro ein gwaith i sicrhau a hyrwyddo amgylchedd cynhwysol, gan roi gwerth ar amrywiaeth ein staff, myfyrwyr a chymuned.</w:t>
            </w:r>
          </w:p>
          <w:p w14:paraId="7937A107" w14:textId="77777777" w:rsidR="005C0038" w:rsidRPr="00904E13" w:rsidRDefault="00F33FC4" w:rsidP="002B4ED5">
            <w:pPr>
              <w:keepNext/>
              <w:keepLines/>
              <w:spacing w:before="120" w:after="120"/>
              <w:ind w:left="0" w:firstLine="0"/>
              <w:outlineLvl w:val="5"/>
              <w:rPr>
                <w:sz w:val="22"/>
                <w:lang w:val="cy-GB"/>
              </w:rPr>
            </w:pPr>
            <w:r w:rsidRPr="00904E13">
              <w:rPr>
                <w:sz w:val="22"/>
                <w:lang w:val="cy-GB"/>
              </w:rPr>
              <w:t>Byddwn yn cefnogi’r gwaith hwn drwy fuddsoddi yn ein darpariaeth cydraddoldeb, gan gynnwys y rhwydwaith o Hyrwyddwyr Cydraddoldeb ar draws y Brifysgol, mewn digwyddiadau hyfforddi staff a gwell casglu ar ddata a chydweithio’n agos gydag Undeb y Myfyrwyr i sicrhau ein bod yn gallu darparu gwybodaeth a chymorth priodol i fyfyrwyr sydd â nodweddion gwarchodedig. Byddwn wrthi’n gyson yn archwilio ein prosesau i nodi a dileu unrhyw feysydd o wahaniaethu anuniongyrchol a sicrhau bod Campws Prifysgol Aberystwyth yn lle diogel i bawb.</w:t>
            </w:r>
          </w:p>
          <w:p w14:paraId="3A047E26" w14:textId="2BFF38ED" w:rsidR="00F00615" w:rsidRPr="00904E13" w:rsidRDefault="00F00615" w:rsidP="002B4ED5">
            <w:pPr>
              <w:keepNext/>
              <w:keepLines/>
              <w:spacing w:before="120" w:after="120"/>
              <w:ind w:left="0" w:firstLine="0"/>
              <w:outlineLvl w:val="5"/>
              <w:rPr>
                <w:sz w:val="22"/>
                <w:lang w:val="cy-GB"/>
              </w:rPr>
            </w:pPr>
          </w:p>
        </w:tc>
      </w:tr>
    </w:tbl>
    <w:p w14:paraId="1122635A" w14:textId="77777777" w:rsidR="005C0038" w:rsidRPr="00904E13" w:rsidRDefault="005C0038"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897"/>
      </w:tblGrid>
      <w:tr w:rsidR="005C0038" w:rsidRPr="000726D5" w14:paraId="0A40BAFF" w14:textId="77777777" w:rsidTr="00704DAB">
        <w:trPr>
          <w:trHeight w:val="828"/>
        </w:trPr>
        <w:tc>
          <w:tcPr>
            <w:tcW w:w="8897" w:type="dxa"/>
            <w:shd w:val="clear" w:color="auto" w:fill="DBE5F1" w:themeFill="accent1" w:themeFillTint="33"/>
          </w:tcPr>
          <w:p w14:paraId="6F4A237F" w14:textId="5D497684" w:rsidR="005C0038" w:rsidRPr="00904E13" w:rsidRDefault="00F33FC4" w:rsidP="00904E13">
            <w:pPr>
              <w:pStyle w:val="ParagraffRhestr"/>
              <w:numPr>
                <w:ilvl w:val="0"/>
                <w:numId w:val="46"/>
              </w:numPr>
              <w:spacing w:before="120" w:after="120"/>
              <w:ind w:left="450" w:hanging="450"/>
              <w:rPr>
                <w:i/>
                <w:color w:val="000000" w:themeColor="text1"/>
                <w:sz w:val="22"/>
                <w:lang w:val="cy-GB"/>
              </w:rPr>
            </w:pPr>
            <w:r w:rsidRPr="00904E13">
              <w:rPr>
                <w:i/>
                <w:color w:val="000000" w:themeColor="text1"/>
                <w:sz w:val="22"/>
                <w:lang w:val="cy-GB"/>
              </w:rPr>
              <w:t>Cefnogi myfyrwyr o grwpiau heb gynrychiolaeth ddigonol i fynd yn eu blaenau i gyflogaeth neu astudio pellach</w:t>
            </w:r>
          </w:p>
        </w:tc>
      </w:tr>
      <w:tr w:rsidR="005C0038" w:rsidRPr="000726D5" w14:paraId="50EE7969" w14:textId="77777777" w:rsidTr="00704DAB">
        <w:trPr>
          <w:trHeight w:val="1408"/>
        </w:trPr>
        <w:tc>
          <w:tcPr>
            <w:tcW w:w="8897" w:type="dxa"/>
          </w:tcPr>
          <w:p w14:paraId="705285DA"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p>
          <w:p w14:paraId="76DD9463" w14:textId="391CF1DE" w:rsidR="00F33FC4" w:rsidRPr="00904E13" w:rsidRDefault="00F33FC4" w:rsidP="00F33FC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 xml:space="preserve">GyrfaoeddAber, AberYmlaen, GwaithAber a TrywyddGyrfa: gweithgarwch </w:t>
            </w:r>
            <w:r w:rsidR="00BE0812">
              <w:rPr>
                <w:rFonts w:ascii="Arial" w:hAnsi="Arial"/>
                <w:b/>
                <w:color w:val="000000" w:themeColor="text1"/>
                <w:sz w:val="22"/>
                <w:lang w:val="cy-GB"/>
              </w:rPr>
              <w:t>G</w:t>
            </w:r>
            <w:r w:rsidRPr="00904E13">
              <w:rPr>
                <w:rFonts w:ascii="Arial" w:hAnsi="Arial"/>
                <w:b/>
                <w:color w:val="000000" w:themeColor="text1"/>
                <w:sz w:val="22"/>
                <w:lang w:val="cy-GB"/>
              </w:rPr>
              <w:t xml:space="preserve">yrfaoedd a </w:t>
            </w:r>
            <w:r w:rsidR="00BE0812">
              <w:rPr>
                <w:rFonts w:ascii="Arial" w:hAnsi="Arial"/>
                <w:b/>
                <w:color w:val="000000" w:themeColor="text1"/>
                <w:sz w:val="22"/>
                <w:lang w:val="cy-GB"/>
              </w:rPr>
              <w:t>g</w:t>
            </w:r>
            <w:r w:rsidRPr="00904E13">
              <w:rPr>
                <w:rFonts w:ascii="Arial" w:hAnsi="Arial"/>
                <w:b/>
                <w:color w:val="000000" w:themeColor="text1"/>
                <w:sz w:val="22"/>
                <w:lang w:val="cy-GB"/>
              </w:rPr>
              <w:t xml:space="preserve">rwpiau heb </w:t>
            </w:r>
            <w:r w:rsidR="00BE0812">
              <w:rPr>
                <w:rFonts w:ascii="Arial" w:hAnsi="Arial"/>
                <w:b/>
                <w:color w:val="000000" w:themeColor="text1"/>
                <w:sz w:val="22"/>
                <w:lang w:val="cy-GB"/>
              </w:rPr>
              <w:t>g</w:t>
            </w:r>
            <w:r w:rsidRPr="00904E13">
              <w:rPr>
                <w:rFonts w:ascii="Arial" w:hAnsi="Arial"/>
                <w:b/>
                <w:color w:val="000000" w:themeColor="text1"/>
                <w:sz w:val="22"/>
                <w:lang w:val="cy-GB"/>
              </w:rPr>
              <w:t xml:space="preserve">ynrychiolaeth </w:t>
            </w:r>
            <w:r w:rsidR="00BE0812">
              <w:rPr>
                <w:rFonts w:ascii="Arial" w:hAnsi="Arial"/>
                <w:b/>
                <w:color w:val="000000" w:themeColor="text1"/>
                <w:sz w:val="22"/>
                <w:lang w:val="cy-GB"/>
              </w:rPr>
              <w:t>d</w:t>
            </w:r>
            <w:r w:rsidRPr="00904E13">
              <w:rPr>
                <w:rFonts w:ascii="Arial" w:hAnsi="Arial"/>
                <w:b/>
                <w:color w:val="000000" w:themeColor="text1"/>
                <w:sz w:val="22"/>
                <w:lang w:val="cy-GB"/>
              </w:rPr>
              <w:t>digonol</w:t>
            </w:r>
          </w:p>
          <w:p w14:paraId="44213BFD" w14:textId="77777777" w:rsidR="00F33FC4" w:rsidRPr="00904E13" w:rsidRDefault="00F33FC4" w:rsidP="00F33FC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 xml:space="preserve">Mae ein hamrywiol weithgareddau cymorth Gyrfaoedd ar gael i bawb ac yn cael eu disgrifio’n llawn yn yr adran Hyrwyddo Addysg Uwch isod, ond ceir manteision penodol i fyfyrwyr o grwpiau heb gynrychiolaeth ddigonol a chaiff ein blaenoriaeth cydraddoldeb cyfle ei chefnogi drwy fod ein staff gyrfaoedd yn adnabod anghenion penodol grwpiau heb gynrychiolaeth ddigonol ac yn sicrhau bod y ddarpariaeth a gynigir yn ymateb i’r rhain:  </w:t>
            </w:r>
          </w:p>
          <w:p w14:paraId="4D680A87" w14:textId="081164DC"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 xml:space="preserve">  </w:t>
            </w:r>
          </w:p>
          <w:p w14:paraId="7DA28B22" w14:textId="77777777" w:rsidR="00BB5107" w:rsidRPr="00904E13" w:rsidRDefault="00BB5107" w:rsidP="0048613F">
            <w:pPr>
              <w:pStyle w:val="Body"/>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cynnig gwasanaethau cyngor ac arweiniad pwrpasol mewn cydweithrediad â Chymorth Myfyrwyr gan ystyried y ffaith y bydd gan fyfyrwyr sydd â chyfalaf cymdeithasol isel anghenion penodol, gan gynnwys materion yn ymwneud â hyder a mynediad at wybodaeth, a bod yn rhaid diwallu’r anghenion hyn er mwyn iddynt allu manteisio ar y cyfleoedd sydd ar gael iddynt</w:t>
            </w:r>
          </w:p>
          <w:p w14:paraId="5FC099CD" w14:textId="77777777" w:rsidR="00BB5107" w:rsidRPr="00904E13" w:rsidRDefault="00BB5107" w:rsidP="0048613F">
            <w:pPr>
              <w:pStyle w:val="Body"/>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cyfleoedd profiad gwaith GwaithAber i leddfu pwysau ariannol</w:t>
            </w:r>
          </w:p>
          <w:p w14:paraId="7AD93073" w14:textId="1ECD730E" w:rsidR="00BB5107" w:rsidRPr="00904E13" w:rsidRDefault="00BB5107" w:rsidP="0048613F">
            <w:pPr>
              <w:pStyle w:val="Body"/>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lleoliadau AberYmlaen i’r rheini heb brofiad gwaith perthnasol blaenorol</w:t>
            </w:r>
          </w:p>
          <w:p w14:paraId="7924A9F4" w14:textId="30D4829D" w:rsidR="00BB5107" w:rsidRPr="00904E13" w:rsidRDefault="00BB5107" w:rsidP="0048613F">
            <w:pPr>
              <w:pStyle w:val="Body"/>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 xml:space="preserve">ymrwymiad i wella’r broses </w:t>
            </w:r>
            <w:r w:rsidR="0048613F" w:rsidRPr="00904E13">
              <w:rPr>
                <w:rFonts w:ascii="Arial" w:hAnsi="Arial"/>
                <w:color w:val="000000" w:themeColor="text1"/>
                <w:sz w:val="22"/>
                <w:lang w:val="cy-GB"/>
              </w:rPr>
              <w:t>t</w:t>
            </w:r>
            <w:r w:rsidRPr="00904E13">
              <w:rPr>
                <w:rFonts w:ascii="Arial" w:hAnsi="Arial"/>
                <w:color w:val="000000" w:themeColor="text1"/>
                <w:sz w:val="22"/>
                <w:lang w:val="cy-GB"/>
              </w:rPr>
              <w:t>iwtor</w:t>
            </w:r>
            <w:r w:rsidR="0048613F" w:rsidRPr="00904E13">
              <w:rPr>
                <w:rFonts w:ascii="Arial" w:hAnsi="Arial"/>
                <w:color w:val="000000" w:themeColor="text1"/>
                <w:sz w:val="22"/>
                <w:lang w:val="cy-GB"/>
              </w:rPr>
              <w:t xml:space="preserve"> personol</w:t>
            </w:r>
            <w:r w:rsidRPr="00904E13">
              <w:rPr>
                <w:rFonts w:ascii="Arial" w:hAnsi="Arial"/>
                <w:color w:val="000000" w:themeColor="text1"/>
                <w:sz w:val="22"/>
                <w:lang w:val="cy-GB"/>
              </w:rPr>
              <w:t xml:space="preserve"> i wella datblygiad personol </w:t>
            </w:r>
            <w:r w:rsidR="0048613F" w:rsidRPr="00904E13">
              <w:rPr>
                <w:rFonts w:ascii="Arial" w:hAnsi="Arial"/>
                <w:color w:val="000000" w:themeColor="text1"/>
                <w:sz w:val="22"/>
                <w:lang w:val="cy-GB"/>
              </w:rPr>
              <w:t xml:space="preserve">ymhellach </w:t>
            </w:r>
            <w:r w:rsidRPr="00904E13">
              <w:rPr>
                <w:rFonts w:ascii="Arial" w:hAnsi="Arial"/>
                <w:color w:val="000000" w:themeColor="text1"/>
                <w:sz w:val="22"/>
                <w:lang w:val="cy-GB"/>
              </w:rPr>
              <w:t>a chydnabod sgiliau trosglwyddadwy</w:t>
            </w:r>
          </w:p>
          <w:p w14:paraId="15B2FCA4"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r w:rsidRPr="00904E13">
              <w:rPr>
                <w:color w:val="000000" w:themeColor="text1"/>
                <w:sz w:val="22"/>
                <w:lang w:val="cy-GB"/>
              </w:rPr>
              <w:t xml:space="preserve"> </w:t>
            </w:r>
          </w:p>
          <w:p w14:paraId="4B5C4A6F" w14:textId="32B4A5DB" w:rsidR="00BB5107" w:rsidRPr="00904E13" w:rsidRDefault="0048613F" w:rsidP="00BB510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r w:rsidRPr="00904E13">
              <w:rPr>
                <w:color w:val="000000" w:themeColor="text1"/>
                <w:sz w:val="22"/>
                <w:lang w:val="cy-GB"/>
              </w:rPr>
              <w:t>Mae’r</w:t>
            </w:r>
            <w:r w:rsidR="00BB5107" w:rsidRPr="00904E13">
              <w:rPr>
                <w:color w:val="000000" w:themeColor="text1"/>
                <w:sz w:val="22"/>
                <w:lang w:val="cy-GB"/>
              </w:rPr>
              <w:t xml:space="preserve"> fenter olrhain parodrwydd myfyrwyr ar gyfer cyflogaeth, sef TrywyddGyrfa yn cyfrannu at gydraddoldeb cyfle trwy ein galluogi i ganolbwyntio ymyriadau cyflogadwyedd ar y myfyrwyr hynny nad oes ganddynt y cyfleoedd a’r strwythurau cymorth sydd gan lawer o’u cyfoedion. </w:t>
            </w:r>
            <w:r w:rsidRPr="00904E13">
              <w:rPr>
                <w:color w:val="000000" w:themeColor="text1"/>
                <w:sz w:val="22"/>
                <w:lang w:val="cy-GB"/>
              </w:rPr>
              <w:t>Mae’r</w:t>
            </w:r>
            <w:r w:rsidR="00BB5107" w:rsidRPr="00904E13">
              <w:rPr>
                <w:color w:val="000000" w:themeColor="text1"/>
                <w:sz w:val="22"/>
                <w:lang w:val="cy-GB"/>
              </w:rPr>
              <w:t xml:space="preserve"> data a gesglir trwy TrywyddGyrfa yn cael ei ddadansoddi i’n helpu i nodi ffyrdd o wella ein cyngor ar yrfaoedd i fyfyrwyr o grwpiau heb gynrychiolaeth ddigonol. Yn ystod 201</w:t>
            </w:r>
            <w:r w:rsidRPr="00904E13">
              <w:rPr>
                <w:color w:val="000000" w:themeColor="text1"/>
                <w:sz w:val="22"/>
                <w:lang w:val="cy-GB"/>
              </w:rPr>
              <w:t>9</w:t>
            </w:r>
            <w:r w:rsidR="00BB5107" w:rsidRPr="00904E13">
              <w:rPr>
                <w:color w:val="000000" w:themeColor="text1"/>
                <w:sz w:val="22"/>
                <w:lang w:val="cy-GB"/>
              </w:rPr>
              <w:t>/</w:t>
            </w:r>
            <w:r w:rsidRPr="00904E13">
              <w:rPr>
                <w:color w:val="000000" w:themeColor="text1"/>
                <w:sz w:val="22"/>
                <w:lang w:val="cy-GB"/>
              </w:rPr>
              <w:t>20</w:t>
            </w:r>
            <w:r w:rsidR="00BB5107" w:rsidRPr="00904E13">
              <w:rPr>
                <w:color w:val="000000" w:themeColor="text1"/>
                <w:sz w:val="22"/>
                <w:lang w:val="cy-GB"/>
              </w:rPr>
              <w:t xml:space="preserve"> bydd y broses hon </w:t>
            </w:r>
            <w:r w:rsidRPr="00904E13">
              <w:rPr>
                <w:color w:val="000000" w:themeColor="text1"/>
                <w:sz w:val="22"/>
                <w:lang w:val="cy-GB"/>
              </w:rPr>
              <w:t>wedi</w:t>
            </w:r>
            <w:r w:rsidR="00BB5107" w:rsidRPr="00904E13">
              <w:rPr>
                <w:color w:val="000000" w:themeColor="text1"/>
                <w:sz w:val="22"/>
                <w:lang w:val="cy-GB"/>
              </w:rPr>
              <w:t xml:space="preserve"> aeddfedu a disgwyliwn i ymyriadau newydd ddod i’r amlwg o’n Gwasanaeth Gyrfaoedd a’n system tiwtoriaid personol</w:t>
            </w:r>
            <w:r w:rsidRPr="00904E13">
              <w:rPr>
                <w:color w:val="000000" w:themeColor="text1"/>
                <w:sz w:val="22"/>
                <w:lang w:val="cy-GB"/>
              </w:rPr>
              <w:t xml:space="preserve"> i ymateb i’r data hwn</w:t>
            </w:r>
            <w:r w:rsidR="00BB5107" w:rsidRPr="00904E13">
              <w:rPr>
                <w:color w:val="000000" w:themeColor="text1"/>
                <w:sz w:val="22"/>
                <w:lang w:val="cy-GB"/>
              </w:rPr>
              <w:t>.</w:t>
            </w:r>
          </w:p>
          <w:p w14:paraId="7C8D149A" w14:textId="77777777" w:rsidR="00BB5107" w:rsidRPr="00904E13" w:rsidRDefault="00BB5107"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p>
          <w:p w14:paraId="5FE43BB1" w14:textId="30354CB9" w:rsidR="005C0038" w:rsidRPr="00904E13" w:rsidRDefault="00BB5107"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r w:rsidRPr="00904E13">
              <w:rPr>
                <w:color w:val="000000" w:themeColor="text1"/>
                <w:sz w:val="22"/>
                <w:lang w:val="cy-GB"/>
              </w:rPr>
              <w:t>O 2018/19 rydym yn disgwyl nifer uwch o fyfyrwyr i fod ar raglenni sy’n cynnwys blwyddyn integredig mewn Diwydiant. Drwy ddatblygu rhagor o raglenni pedair blynedd sy’n cynnwys Blwyddyn integredig mewn Diwydiant ein bwriad yw annog rhagor o fyfyrwyr na fyddent efallai’n ystyried Blwyddyn mewn Diwydiant i elwa ohono. Unwaith eto, problem trothwy yw hon – efallai nad oes gan fyfyrwyr â chyfalaf cymdeithasol isel yr hyder i ddewis blwyddyn mewn diwydiant na’r sgiliau i sicrhau lleoliad gwaith. Drwy ddarparu cyngor a chymorth gallwn helpu’r myfyrwyr hyn i lwyddo.</w:t>
            </w:r>
          </w:p>
          <w:p w14:paraId="51D2CFD0" w14:textId="77777777" w:rsidR="00150A41" w:rsidRPr="00904E13" w:rsidRDefault="00150A41"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p>
          <w:p w14:paraId="579C7D28" w14:textId="10223B43" w:rsidR="005C0038" w:rsidRPr="00904E13" w:rsidRDefault="00DF4294"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szCs w:val="22"/>
                <w:lang w:val="cy-GB"/>
              </w:rPr>
            </w:pPr>
            <w:r w:rsidRPr="00904E13">
              <w:rPr>
                <w:color w:val="000000" w:themeColor="text1"/>
                <w:sz w:val="22"/>
                <w:szCs w:val="22"/>
                <w:lang w:val="cy-GB"/>
              </w:rPr>
              <w:t>Trwy raglen GO Wale</w:t>
            </w:r>
            <w:r w:rsidR="0062021B" w:rsidRPr="00904E13">
              <w:rPr>
                <w:color w:val="000000" w:themeColor="text1"/>
                <w:sz w:val="22"/>
                <w:szCs w:val="22"/>
                <w:lang w:val="cy-GB"/>
              </w:rPr>
              <w:t>s: Cyflawni</w:t>
            </w:r>
            <w:r w:rsidRPr="00904E13">
              <w:rPr>
                <w:color w:val="000000" w:themeColor="text1"/>
                <w:sz w:val="22"/>
                <w:szCs w:val="22"/>
                <w:lang w:val="cy-GB"/>
              </w:rPr>
              <w:t>, rydym yn gweithio gyda chyflogwyr ledled Cymru i greu cyfleoedd profiad gwaith hyblyg wedi</w:t>
            </w:r>
            <w:r w:rsidR="00FA4587" w:rsidRPr="00904E13">
              <w:rPr>
                <w:color w:val="000000" w:themeColor="text1"/>
                <w:sz w:val="22"/>
                <w:szCs w:val="22"/>
                <w:lang w:val="cy-GB"/>
              </w:rPr>
              <w:t>’</w:t>
            </w:r>
            <w:r w:rsidRPr="00904E13">
              <w:rPr>
                <w:color w:val="000000" w:themeColor="text1"/>
                <w:sz w:val="22"/>
                <w:szCs w:val="22"/>
                <w:lang w:val="cy-GB"/>
              </w:rPr>
              <w:t xml:space="preserve">u teilwra i fyfyrwyr, gan gynnwys cysgodi </w:t>
            </w:r>
            <w:r w:rsidR="00FA4587" w:rsidRPr="00904E13">
              <w:rPr>
                <w:color w:val="000000" w:themeColor="text1"/>
                <w:sz w:val="22"/>
                <w:szCs w:val="22"/>
                <w:lang w:val="cy-GB"/>
              </w:rPr>
              <w:t xml:space="preserve">yn y </w:t>
            </w:r>
            <w:r w:rsidRPr="00904E13">
              <w:rPr>
                <w:color w:val="000000" w:themeColor="text1"/>
                <w:sz w:val="22"/>
                <w:szCs w:val="22"/>
                <w:lang w:val="cy-GB"/>
              </w:rPr>
              <w:t>gwaith, rhagflas</w:t>
            </w:r>
            <w:r w:rsidR="00FA4587" w:rsidRPr="00904E13">
              <w:rPr>
                <w:color w:val="000000" w:themeColor="text1"/>
                <w:sz w:val="22"/>
                <w:szCs w:val="22"/>
                <w:lang w:val="cy-GB"/>
              </w:rPr>
              <w:t xml:space="preserve"> o b</w:t>
            </w:r>
            <w:r w:rsidRPr="00904E13">
              <w:rPr>
                <w:color w:val="000000" w:themeColor="text1"/>
                <w:sz w:val="22"/>
                <w:szCs w:val="22"/>
                <w:lang w:val="cy-GB"/>
              </w:rPr>
              <w:t>rofiad gwaith a lleoliadau gwaith. Mae</w:t>
            </w:r>
            <w:r w:rsidR="00FA4587" w:rsidRPr="00904E13">
              <w:rPr>
                <w:color w:val="000000" w:themeColor="text1"/>
                <w:sz w:val="22"/>
                <w:szCs w:val="22"/>
                <w:lang w:val="cy-GB"/>
              </w:rPr>
              <w:t>’</w:t>
            </w:r>
            <w:r w:rsidRPr="00904E13">
              <w:rPr>
                <w:color w:val="000000" w:themeColor="text1"/>
                <w:sz w:val="22"/>
                <w:szCs w:val="22"/>
                <w:lang w:val="cy-GB"/>
              </w:rPr>
              <w:t>r rhaglen wedi</w:t>
            </w:r>
            <w:r w:rsidR="00FA4587" w:rsidRPr="00904E13">
              <w:rPr>
                <w:color w:val="000000" w:themeColor="text1"/>
                <w:sz w:val="22"/>
                <w:szCs w:val="22"/>
                <w:lang w:val="cy-GB"/>
              </w:rPr>
              <w:t>’</w:t>
            </w:r>
            <w:r w:rsidRPr="00904E13">
              <w:rPr>
                <w:color w:val="000000" w:themeColor="text1"/>
                <w:sz w:val="22"/>
                <w:szCs w:val="22"/>
                <w:lang w:val="cy-GB"/>
              </w:rPr>
              <w:t xml:space="preserve">i thargedu at fyfyrwyr </w:t>
            </w:r>
            <w:r w:rsidR="00FA4587" w:rsidRPr="00904E13">
              <w:rPr>
                <w:color w:val="000000" w:themeColor="text1"/>
                <w:sz w:val="22"/>
                <w:szCs w:val="22"/>
                <w:lang w:val="cy-GB"/>
              </w:rPr>
              <w:t xml:space="preserve">sydd </w:t>
            </w:r>
            <w:r w:rsidRPr="00904E13">
              <w:rPr>
                <w:color w:val="000000" w:themeColor="text1"/>
                <w:sz w:val="22"/>
                <w:szCs w:val="22"/>
                <w:lang w:val="cy-GB"/>
              </w:rPr>
              <w:t xml:space="preserve">ag anabledd neu </w:t>
            </w:r>
            <w:r w:rsidR="00FA4587" w:rsidRPr="00904E13">
              <w:rPr>
                <w:color w:val="000000" w:themeColor="text1"/>
                <w:sz w:val="22"/>
                <w:szCs w:val="22"/>
                <w:lang w:val="cy-GB"/>
              </w:rPr>
              <w:t xml:space="preserve">gyflwr iechyd </w:t>
            </w:r>
            <w:r w:rsidRPr="00904E13">
              <w:rPr>
                <w:color w:val="000000" w:themeColor="text1"/>
                <w:sz w:val="22"/>
                <w:szCs w:val="22"/>
                <w:lang w:val="cy-GB"/>
              </w:rPr>
              <w:t>sy</w:t>
            </w:r>
            <w:r w:rsidR="00FA4587" w:rsidRPr="00904E13">
              <w:rPr>
                <w:color w:val="000000" w:themeColor="text1"/>
                <w:sz w:val="22"/>
                <w:szCs w:val="22"/>
                <w:lang w:val="cy-GB"/>
              </w:rPr>
              <w:t>’</w:t>
            </w:r>
            <w:r w:rsidRPr="00904E13">
              <w:rPr>
                <w:color w:val="000000" w:themeColor="text1"/>
                <w:sz w:val="22"/>
                <w:szCs w:val="22"/>
                <w:lang w:val="cy-GB"/>
              </w:rPr>
              <w:t>n cyfyngu ar</w:t>
            </w:r>
            <w:r w:rsidR="00FA4587" w:rsidRPr="00904E13">
              <w:rPr>
                <w:color w:val="000000" w:themeColor="text1"/>
                <w:sz w:val="22"/>
                <w:szCs w:val="22"/>
                <w:lang w:val="cy-GB"/>
              </w:rPr>
              <w:t xml:space="preserve"> eu gallu i weithio</w:t>
            </w:r>
            <w:r w:rsidRPr="00904E13">
              <w:rPr>
                <w:color w:val="000000" w:themeColor="text1"/>
                <w:sz w:val="22"/>
                <w:szCs w:val="22"/>
                <w:lang w:val="cy-GB"/>
              </w:rPr>
              <w:t xml:space="preserve">, </w:t>
            </w:r>
            <w:r w:rsidR="00BE0812">
              <w:rPr>
                <w:color w:val="000000" w:themeColor="text1"/>
                <w:sz w:val="22"/>
                <w:szCs w:val="22"/>
                <w:lang w:val="cy-GB"/>
              </w:rPr>
              <w:t xml:space="preserve">myfyrwyr </w:t>
            </w:r>
            <w:r w:rsidRPr="00904E13">
              <w:rPr>
                <w:color w:val="000000" w:themeColor="text1"/>
                <w:sz w:val="22"/>
                <w:szCs w:val="22"/>
                <w:lang w:val="cy-GB"/>
              </w:rPr>
              <w:t xml:space="preserve">o gefndir BME, </w:t>
            </w:r>
            <w:r w:rsidR="00BE0812">
              <w:rPr>
                <w:color w:val="000000" w:themeColor="text1"/>
                <w:sz w:val="22"/>
                <w:szCs w:val="22"/>
                <w:lang w:val="cy-GB"/>
              </w:rPr>
              <w:t xml:space="preserve">myfyrwyr </w:t>
            </w:r>
            <w:r w:rsidRPr="00904E13">
              <w:rPr>
                <w:color w:val="000000" w:themeColor="text1"/>
                <w:sz w:val="22"/>
                <w:szCs w:val="22"/>
                <w:lang w:val="cy-GB"/>
              </w:rPr>
              <w:t>o gefndir gofal, myfyrwyr sydd â chyfrifoldebau gofalu a</w:t>
            </w:r>
            <w:r w:rsidR="00FA4587" w:rsidRPr="00904E13">
              <w:rPr>
                <w:color w:val="000000" w:themeColor="text1"/>
                <w:sz w:val="22"/>
                <w:szCs w:val="22"/>
                <w:lang w:val="cy-GB"/>
              </w:rPr>
              <w:t>’</w:t>
            </w:r>
            <w:r w:rsidRPr="00904E13">
              <w:rPr>
                <w:color w:val="000000" w:themeColor="text1"/>
                <w:sz w:val="22"/>
                <w:szCs w:val="22"/>
                <w:lang w:val="cy-GB"/>
              </w:rPr>
              <w:t xml:space="preserve">r rheini o gymdogaethau </w:t>
            </w:r>
            <w:r w:rsidR="00FA4587" w:rsidRPr="00904E13">
              <w:rPr>
                <w:color w:val="000000" w:themeColor="text1"/>
                <w:sz w:val="22"/>
                <w:szCs w:val="22"/>
                <w:lang w:val="cy-GB"/>
              </w:rPr>
              <w:t xml:space="preserve">sydd â </w:t>
            </w:r>
            <w:r w:rsidRPr="00904E13">
              <w:rPr>
                <w:color w:val="000000" w:themeColor="text1"/>
                <w:sz w:val="22"/>
                <w:szCs w:val="22"/>
                <w:lang w:val="cy-GB"/>
              </w:rPr>
              <w:t>c</w:t>
            </w:r>
            <w:r w:rsidR="00FA4587" w:rsidRPr="00904E13">
              <w:rPr>
                <w:color w:val="000000" w:themeColor="text1"/>
                <w:sz w:val="22"/>
                <w:szCs w:val="22"/>
                <w:lang w:val="cy-GB"/>
              </w:rPr>
              <w:t>h</w:t>
            </w:r>
            <w:r w:rsidRPr="00904E13">
              <w:rPr>
                <w:color w:val="000000" w:themeColor="text1"/>
                <w:sz w:val="22"/>
                <w:szCs w:val="22"/>
                <w:lang w:val="cy-GB"/>
              </w:rPr>
              <w:t xml:space="preserve">yfranogiad </w:t>
            </w:r>
            <w:r w:rsidR="00FA4587" w:rsidRPr="00904E13">
              <w:rPr>
                <w:color w:val="000000" w:themeColor="text1"/>
                <w:sz w:val="22"/>
                <w:szCs w:val="22"/>
                <w:lang w:val="cy-GB"/>
              </w:rPr>
              <w:t xml:space="preserve">isel mewn </w:t>
            </w:r>
            <w:r w:rsidRPr="00904E13">
              <w:rPr>
                <w:color w:val="000000" w:themeColor="text1"/>
                <w:sz w:val="22"/>
                <w:szCs w:val="22"/>
                <w:lang w:val="cy-GB"/>
              </w:rPr>
              <w:t>AU. Yn ogystal â helpu i ddod o hyd i gyfleoedd</w:t>
            </w:r>
            <w:r w:rsidR="00BE0812">
              <w:rPr>
                <w:color w:val="000000" w:themeColor="text1"/>
                <w:sz w:val="22"/>
                <w:szCs w:val="22"/>
                <w:lang w:val="cy-GB"/>
              </w:rPr>
              <w:t>,</w:t>
            </w:r>
            <w:r w:rsidRPr="00904E13">
              <w:rPr>
                <w:color w:val="000000" w:themeColor="text1"/>
                <w:sz w:val="22"/>
                <w:szCs w:val="22"/>
                <w:lang w:val="cy-GB"/>
              </w:rPr>
              <w:t xml:space="preserve"> rydym yn </w:t>
            </w:r>
            <w:r w:rsidR="00FA4587" w:rsidRPr="00904E13">
              <w:rPr>
                <w:color w:val="000000" w:themeColor="text1"/>
                <w:sz w:val="22"/>
                <w:szCs w:val="22"/>
                <w:lang w:val="cy-GB"/>
              </w:rPr>
              <w:t>rhoi</w:t>
            </w:r>
            <w:r w:rsidRPr="00904E13">
              <w:rPr>
                <w:color w:val="000000" w:themeColor="text1"/>
                <w:sz w:val="22"/>
                <w:szCs w:val="22"/>
                <w:lang w:val="cy-GB"/>
              </w:rPr>
              <w:t xml:space="preserve"> hyfforddiant a</w:t>
            </w:r>
            <w:r w:rsidR="00FA4587" w:rsidRPr="00904E13">
              <w:rPr>
                <w:color w:val="000000" w:themeColor="text1"/>
                <w:sz w:val="22"/>
                <w:szCs w:val="22"/>
                <w:lang w:val="cy-GB"/>
              </w:rPr>
              <w:t>c</w:t>
            </w:r>
            <w:r w:rsidRPr="00904E13">
              <w:rPr>
                <w:color w:val="000000" w:themeColor="text1"/>
                <w:sz w:val="22"/>
                <w:szCs w:val="22"/>
                <w:lang w:val="cy-GB"/>
              </w:rPr>
              <w:t xml:space="preserve"> </w:t>
            </w:r>
            <w:r w:rsidR="00FA4587" w:rsidRPr="00904E13">
              <w:rPr>
                <w:color w:val="000000" w:themeColor="text1"/>
                <w:sz w:val="22"/>
                <w:szCs w:val="22"/>
                <w:lang w:val="cy-GB"/>
              </w:rPr>
              <w:t xml:space="preserve">yn </w:t>
            </w:r>
            <w:r w:rsidRPr="00904E13">
              <w:rPr>
                <w:color w:val="000000" w:themeColor="text1"/>
                <w:sz w:val="22"/>
                <w:szCs w:val="22"/>
                <w:lang w:val="cy-GB"/>
              </w:rPr>
              <w:t>mentora i baratoi myfyrwyr a</w:t>
            </w:r>
            <w:r w:rsidR="00FA4587" w:rsidRPr="00904E13">
              <w:rPr>
                <w:color w:val="000000" w:themeColor="text1"/>
                <w:sz w:val="22"/>
                <w:szCs w:val="22"/>
                <w:lang w:val="cy-GB"/>
              </w:rPr>
              <w:t>t</w:t>
            </w:r>
            <w:r w:rsidRPr="00904E13">
              <w:rPr>
                <w:color w:val="000000" w:themeColor="text1"/>
                <w:sz w:val="22"/>
                <w:szCs w:val="22"/>
                <w:lang w:val="cy-GB"/>
              </w:rPr>
              <w:t xml:space="preserve"> eu profiadau gwaith a</w:t>
            </w:r>
            <w:r w:rsidR="00FA4587" w:rsidRPr="00904E13">
              <w:rPr>
                <w:color w:val="000000" w:themeColor="text1"/>
                <w:sz w:val="22"/>
                <w:szCs w:val="22"/>
                <w:lang w:val="cy-GB"/>
              </w:rPr>
              <w:t>c i f</w:t>
            </w:r>
            <w:r w:rsidRPr="00904E13">
              <w:rPr>
                <w:color w:val="000000" w:themeColor="text1"/>
                <w:sz w:val="22"/>
                <w:szCs w:val="22"/>
                <w:lang w:val="cy-GB"/>
              </w:rPr>
              <w:t>agu hyder.</w:t>
            </w:r>
          </w:p>
          <w:p w14:paraId="297A3921"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p>
        </w:tc>
      </w:tr>
    </w:tbl>
    <w:p w14:paraId="67B4837D" w14:textId="77777777" w:rsidR="005C0038" w:rsidRPr="00904E13" w:rsidRDefault="00F04606" w:rsidP="00A949A2">
      <w:pPr>
        <w:tabs>
          <w:tab w:val="left" w:pos="1658"/>
        </w:tabs>
        <w:spacing w:before="120" w:after="120"/>
        <w:ind w:left="0" w:firstLine="0"/>
        <w:rPr>
          <w:color w:val="000000" w:themeColor="text1"/>
          <w:sz w:val="22"/>
          <w:szCs w:val="22"/>
          <w:lang w:val="cy-GB"/>
        </w:rPr>
      </w:pPr>
      <w:r w:rsidRPr="00904E13">
        <w:rPr>
          <w:color w:val="000000" w:themeColor="text1"/>
          <w:sz w:val="22"/>
          <w:szCs w:val="22"/>
          <w:lang w:val="cy-GB"/>
        </w:rPr>
        <w:tab/>
      </w:r>
    </w:p>
    <w:tbl>
      <w:tblPr>
        <w:tblStyle w:val="GridTabl"/>
        <w:tblW w:w="9039" w:type="dxa"/>
        <w:tblLayout w:type="fixed"/>
        <w:tblLook w:val="04A0" w:firstRow="1" w:lastRow="0" w:firstColumn="1" w:lastColumn="0" w:noHBand="0" w:noVBand="1"/>
      </w:tblPr>
      <w:tblGrid>
        <w:gridCol w:w="9039"/>
      </w:tblGrid>
      <w:tr w:rsidR="00157FBC" w:rsidRPr="00904E13" w14:paraId="7D2D7E3E" w14:textId="77777777" w:rsidTr="00503E49">
        <w:trPr>
          <w:trHeight w:val="548"/>
        </w:trPr>
        <w:tc>
          <w:tcPr>
            <w:tcW w:w="9039" w:type="dxa"/>
            <w:shd w:val="clear" w:color="auto" w:fill="DBE5F1" w:themeFill="accent1" w:themeFillTint="33"/>
          </w:tcPr>
          <w:p w14:paraId="17B45BAB" w14:textId="10A80C8B" w:rsidR="00157FBC" w:rsidRPr="00904E13" w:rsidRDefault="00157FBC" w:rsidP="00A949A2">
            <w:pPr>
              <w:pStyle w:val="ParagraffRhestr"/>
              <w:numPr>
                <w:ilvl w:val="0"/>
                <w:numId w:val="46"/>
              </w:numPr>
              <w:spacing w:before="120" w:after="120"/>
              <w:ind w:left="450" w:hanging="283"/>
              <w:rPr>
                <w:i/>
                <w:color w:val="000000" w:themeColor="text1"/>
                <w:sz w:val="22"/>
                <w:szCs w:val="22"/>
                <w:lang w:val="cy-GB"/>
              </w:rPr>
            </w:pPr>
            <w:r w:rsidRPr="00904E13">
              <w:rPr>
                <w:i/>
                <w:color w:val="000000" w:themeColor="text1"/>
                <w:sz w:val="22"/>
                <w:szCs w:val="22"/>
                <w:lang w:val="cy-GB"/>
              </w:rPr>
              <w:t>C</w:t>
            </w:r>
            <w:r w:rsidR="00AF7D39" w:rsidRPr="00904E13">
              <w:rPr>
                <w:i/>
                <w:color w:val="000000" w:themeColor="text1"/>
                <w:sz w:val="22"/>
                <w:szCs w:val="22"/>
                <w:lang w:val="cy-GB"/>
              </w:rPr>
              <w:t>yfrannu at bartneriaethau Ymgyrraedd yn Ehangach</w:t>
            </w:r>
            <w:r w:rsidRPr="00904E13">
              <w:rPr>
                <w:i/>
                <w:color w:val="000000" w:themeColor="text1"/>
                <w:sz w:val="22"/>
                <w:szCs w:val="22"/>
                <w:lang w:val="cy-GB"/>
              </w:rPr>
              <w:t>.</w:t>
            </w:r>
          </w:p>
        </w:tc>
      </w:tr>
      <w:tr w:rsidR="00157FBC" w:rsidRPr="00904E13" w14:paraId="08CA35A9" w14:textId="77777777" w:rsidTr="00503E49">
        <w:tc>
          <w:tcPr>
            <w:tcW w:w="9039" w:type="dxa"/>
          </w:tcPr>
          <w:p w14:paraId="63372EE4" w14:textId="77777777" w:rsidR="00157FBC" w:rsidRPr="00904E13" w:rsidRDefault="00044F22" w:rsidP="00503E49">
            <w:pPr>
              <w:spacing w:before="120" w:after="120"/>
              <w:ind w:left="0" w:firstLine="0"/>
              <w:rPr>
                <w:color w:val="000000" w:themeColor="text1"/>
                <w:sz w:val="22"/>
                <w:szCs w:val="22"/>
                <w:lang w:val="cy-GB"/>
              </w:rPr>
            </w:pPr>
            <w:r w:rsidRPr="00904E13">
              <w:rPr>
                <w:color w:val="000000" w:themeColor="text1"/>
                <w:sz w:val="22"/>
                <w:szCs w:val="22"/>
                <w:lang w:val="cy-GB"/>
              </w:rPr>
              <w:t xml:space="preserve">Amlinellir cyfraniad y Brifysgol at waith </w:t>
            </w:r>
            <w:r w:rsidR="00AF7D39" w:rsidRPr="00904E13">
              <w:rPr>
                <w:color w:val="000000" w:themeColor="text1"/>
                <w:sz w:val="22"/>
                <w:szCs w:val="22"/>
                <w:lang w:val="cy-GB"/>
              </w:rPr>
              <w:t xml:space="preserve">Ymgyrraedd yn Ehangach </w:t>
            </w:r>
            <w:r w:rsidRPr="00904E13">
              <w:rPr>
                <w:color w:val="000000" w:themeColor="text1"/>
                <w:sz w:val="22"/>
                <w:szCs w:val="22"/>
                <w:lang w:val="cy-GB"/>
              </w:rPr>
              <w:t xml:space="preserve">yn Adran 3.3 uchod (tudalen </w:t>
            </w:r>
            <w:r w:rsidRPr="00BE0812">
              <w:rPr>
                <w:color w:val="000000" w:themeColor="text1"/>
                <w:sz w:val="22"/>
                <w:szCs w:val="22"/>
                <w:highlight w:val="yellow"/>
                <w:lang w:val="cy-GB"/>
              </w:rPr>
              <w:t>32</w:t>
            </w:r>
            <w:r w:rsidRPr="00904E13">
              <w:rPr>
                <w:color w:val="000000" w:themeColor="text1"/>
                <w:sz w:val="22"/>
                <w:szCs w:val="22"/>
                <w:lang w:val="cy-GB"/>
              </w:rPr>
              <w:t>).</w:t>
            </w:r>
          </w:p>
          <w:p w14:paraId="6E352B47" w14:textId="66298DF0" w:rsidR="00F00615" w:rsidRPr="00904E13" w:rsidRDefault="00F00615" w:rsidP="00503E49">
            <w:pPr>
              <w:spacing w:before="120" w:after="120"/>
              <w:ind w:left="0" w:firstLine="0"/>
              <w:rPr>
                <w:color w:val="000000" w:themeColor="text1"/>
                <w:sz w:val="22"/>
                <w:szCs w:val="22"/>
                <w:lang w:val="cy-GB"/>
              </w:rPr>
            </w:pPr>
          </w:p>
        </w:tc>
      </w:tr>
    </w:tbl>
    <w:p w14:paraId="50795967" w14:textId="77777777" w:rsidR="00157FBC" w:rsidRPr="00904E13" w:rsidRDefault="00157FBC" w:rsidP="005C0038">
      <w:pPr>
        <w:spacing w:before="120" w:after="120"/>
        <w:ind w:left="0" w:firstLine="0"/>
        <w:rPr>
          <w:color w:val="000000" w:themeColor="text1"/>
          <w:sz w:val="22"/>
          <w:szCs w:val="22"/>
          <w:lang w:val="cy-GB"/>
        </w:rPr>
      </w:pPr>
    </w:p>
    <w:tbl>
      <w:tblPr>
        <w:tblStyle w:val="GridTabl"/>
        <w:tblW w:w="9039" w:type="dxa"/>
        <w:tblLayout w:type="fixed"/>
        <w:tblLook w:val="04A0" w:firstRow="1" w:lastRow="0" w:firstColumn="1" w:lastColumn="0" w:noHBand="0" w:noVBand="1"/>
      </w:tblPr>
      <w:tblGrid>
        <w:gridCol w:w="9039"/>
      </w:tblGrid>
      <w:tr w:rsidR="005C0038" w:rsidRPr="000726D5" w14:paraId="5D402A67" w14:textId="77777777" w:rsidTr="00704DAB">
        <w:trPr>
          <w:trHeight w:val="548"/>
        </w:trPr>
        <w:tc>
          <w:tcPr>
            <w:tcW w:w="9039" w:type="dxa"/>
            <w:shd w:val="clear" w:color="auto" w:fill="DBE5F1" w:themeFill="accent1" w:themeFillTint="33"/>
          </w:tcPr>
          <w:p w14:paraId="55DB6861" w14:textId="236594C6" w:rsidR="005C0038" w:rsidRPr="00904E13" w:rsidRDefault="00C57D6D" w:rsidP="00904E13">
            <w:pPr>
              <w:pStyle w:val="ParagraffRhestr"/>
              <w:numPr>
                <w:ilvl w:val="0"/>
                <w:numId w:val="46"/>
              </w:numPr>
              <w:spacing w:before="120" w:after="120"/>
              <w:ind w:left="450" w:hanging="425"/>
              <w:rPr>
                <w:i/>
                <w:color w:val="000000" w:themeColor="text1"/>
                <w:sz w:val="22"/>
                <w:lang w:val="cy-GB"/>
              </w:rPr>
            </w:pPr>
            <w:r w:rsidRPr="00904E13">
              <w:rPr>
                <w:i/>
                <w:color w:val="000000" w:themeColor="text1"/>
                <w:sz w:val="22"/>
                <w:lang w:val="cy-GB"/>
              </w:rPr>
              <w:t>Mesurau eraill i gefnogi grwpiau heb gynrychiolaeth ddigonol mewn addysg uwch</w:t>
            </w:r>
            <w:r w:rsidR="005C0038" w:rsidRPr="00904E13">
              <w:rPr>
                <w:i/>
                <w:color w:val="000000" w:themeColor="text1"/>
                <w:sz w:val="22"/>
                <w:lang w:val="cy-GB"/>
              </w:rPr>
              <w:t>.</w:t>
            </w:r>
          </w:p>
        </w:tc>
      </w:tr>
      <w:tr w:rsidR="005C0038" w:rsidRPr="000726D5" w14:paraId="137A2B4E" w14:textId="77777777" w:rsidTr="00704DAB">
        <w:tc>
          <w:tcPr>
            <w:tcW w:w="9039" w:type="dxa"/>
          </w:tcPr>
          <w:p w14:paraId="6D01E258" w14:textId="77777777" w:rsidR="006744DF" w:rsidRPr="00904E13" w:rsidRDefault="006744DF" w:rsidP="006744DF">
            <w:pPr>
              <w:spacing w:before="120" w:after="120"/>
              <w:ind w:left="0" w:firstLine="0"/>
              <w:rPr>
                <w:b/>
                <w:color w:val="000000" w:themeColor="text1"/>
                <w:sz w:val="22"/>
                <w:lang w:val="cy-GB"/>
              </w:rPr>
            </w:pPr>
            <w:r w:rsidRPr="00904E13">
              <w:rPr>
                <w:b/>
                <w:color w:val="000000" w:themeColor="text1"/>
                <w:sz w:val="22"/>
                <w:lang w:val="cy-GB"/>
              </w:rPr>
              <w:t>Cefnogaeth i’r ddarpariaeth drwy gyfrwng y Gymraeg</w:t>
            </w:r>
          </w:p>
          <w:p w14:paraId="7C5530EB" w14:textId="3941B710" w:rsidR="006744DF" w:rsidRPr="00904E13" w:rsidRDefault="006744DF" w:rsidP="006744DF">
            <w:pPr>
              <w:spacing w:before="120" w:after="120"/>
              <w:ind w:left="0" w:firstLine="0"/>
              <w:rPr>
                <w:color w:val="000000" w:themeColor="text1"/>
                <w:sz w:val="22"/>
                <w:lang w:val="cy-GB"/>
              </w:rPr>
            </w:pPr>
            <w:r w:rsidRPr="00904E13">
              <w:rPr>
                <w:color w:val="000000" w:themeColor="text1"/>
                <w:sz w:val="22"/>
                <w:lang w:val="cy-GB"/>
              </w:rPr>
              <w:t xml:space="preserve">Trwy fuddsoddi yn y ddarpariaeth cyfrwng Cymraeg byddwn yn ceisio diogelu’r ddarpariaeth sydd eisoes ar gael a hefyd datblygu modiwlau pellach er mwyn gallu darparu ystod mor eang â phosibl o feysydd pwnc trwy gyfrwng y Gymraeg. Yn benodol, byddwn yn parhau i weithio i wella’r ddarpariaeth drwy’r Gymraeg sydd ar gael mewn pynciau STEM. </w:t>
            </w:r>
          </w:p>
          <w:p w14:paraId="35B77F17" w14:textId="654FE407" w:rsidR="00160DB0" w:rsidRPr="00904E13" w:rsidRDefault="00160DB0" w:rsidP="00160DB0">
            <w:pPr>
              <w:spacing w:before="120" w:after="120"/>
              <w:ind w:left="0" w:firstLine="0"/>
              <w:rPr>
                <w:color w:val="000000" w:themeColor="text1"/>
                <w:sz w:val="22"/>
                <w:szCs w:val="22"/>
                <w:lang w:val="cy-GB"/>
              </w:rPr>
            </w:pPr>
            <w:r w:rsidRPr="00904E13">
              <w:rPr>
                <w:color w:val="000000" w:themeColor="text1"/>
                <w:sz w:val="22"/>
                <w:szCs w:val="22"/>
                <w:lang w:val="cy-GB"/>
              </w:rPr>
              <w:t>Mae ein Cynllun Cyfannol Strategol i’r Gymraeg (a</w:t>
            </w:r>
            <w:r w:rsidR="00173CDA">
              <w:rPr>
                <w:color w:val="000000" w:themeColor="text1"/>
                <w:sz w:val="22"/>
                <w:szCs w:val="22"/>
                <w:lang w:val="cy-GB"/>
              </w:rPr>
              <w:t xml:space="preserve"> </w:t>
            </w:r>
            <w:r w:rsidRPr="00904E13">
              <w:rPr>
                <w:color w:val="000000" w:themeColor="text1"/>
                <w:sz w:val="22"/>
                <w:szCs w:val="22"/>
                <w:lang w:val="cy-GB"/>
              </w:rPr>
              <w:t xml:space="preserve">gymeradwywyd yn 2015) yn alinio â ffrwd </w:t>
            </w:r>
            <w:r w:rsidR="00173CDA">
              <w:rPr>
                <w:color w:val="000000" w:themeColor="text1"/>
                <w:sz w:val="22"/>
                <w:szCs w:val="22"/>
                <w:lang w:val="cy-GB"/>
              </w:rPr>
              <w:t>b</w:t>
            </w:r>
            <w:r w:rsidRPr="00904E13">
              <w:rPr>
                <w:color w:val="000000" w:themeColor="text1"/>
                <w:sz w:val="22"/>
                <w:szCs w:val="22"/>
                <w:lang w:val="cy-GB"/>
              </w:rPr>
              <w:t xml:space="preserve">enodol iawn yn ein Cynllun Strategol newydd, ond mae’n rhedeg yn gyfochrog ac wedi’i alinio’n agos â’r Strategaeth Dysgu ac Addysgu. Gellir gweld y Cynllun Cyfannol Strategol yn: </w:t>
            </w:r>
          </w:p>
          <w:p w14:paraId="5B93617B" w14:textId="1B364B67" w:rsidR="00160DB0" w:rsidRDefault="00C356FA" w:rsidP="00160DB0">
            <w:pPr>
              <w:spacing w:before="120" w:after="120"/>
              <w:ind w:left="0" w:firstLine="0"/>
              <w:rPr>
                <w:color w:val="000000" w:themeColor="text1"/>
                <w:sz w:val="22"/>
                <w:szCs w:val="22"/>
                <w:lang w:val="cy-GB"/>
              </w:rPr>
            </w:pPr>
            <w:hyperlink r:id="rId15" w:history="1">
              <w:r w:rsidR="00BE0812" w:rsidRPr="00AF130F">
                <w:rPr>
                  <w:rStyle w:val="Hyperddolen"/>
                  <w:sz w:val="22"/>
                  <w:szCs w:val="22"/>
                  <w:lang w:val="cy-GB"/>
                </w:rPr>
                <w:t>https://www.aber.ac.uk/cy/media/departmental/cwls/pdfs/CynllunCyfannolStrategoli'rGymraeg.pdf</w:t>
              </w:r>
            </w:hyperlink>
            <w:r w:rsidR="00160DB0" w:rsidRPr="00904E13">
              <w:rPr>
                <w:color w:val="000000" w:themeColor="text1"/>
                <w:sz w:val="22"/>
                <w:szCs w:val="22"/>
                <w:lang w:val="cy-GB"/>
              </w:rPr>
              <w:t xml:space="preserve"> </w:t>
            </w:r>
          </w:p>
          <w:p w14:paraId="04AF149B" w14:textId="77777777" w:rsidR="004242AE" w:rsidRPr="00904E13" w:rsidRDefault="004242AE" w:rsidP="004242AE">
            <w:pPr>
              <w:spacing w:before="120" w:after="120"/>
              <w:ind w:left="0" w:firstLine="0"/>
              <w:rPr>
                <w:color w:val="000000" w:themeColor="text1"/>
                <w:sz w:val="22"/>
                <w:lang w:val="cy-GB"/>
              </w:rPr>
            </w:pPr>
            <w:r w:rsidRPr="00904E13">
              <w:rPr>
                <w:color w:val="000000" w:themeColor="text1"/>
                <w:sz w:val="22"/>
                <w:lang w:val="cy-GB"/>
              </w:rPr>
              <w:t>Yn ogystal â’n buddsoddiadau ein hunain, rydym yn cydnabod gwaith gwerthfawr gyda’r Coleg Cymraeg Cenedlaethol a byddwn yn gwneud y defnydd gorau o’r cyfleoedd a gyflwynir gan y Coleg, gan gynnwys cyfleoedd buddsoddi wedi’u hariannu gan y Coleg ar gyfer darpariaeth a staff newydd, ysgoloriaethau doethuriaeth a chymorth ar gyfer annog myfyrwyr i wneud y Dystysgrif Sgiliau Iaith y tu hwnt i’r myfyrwyr hynny a gyllidir drwy’r Coleg.</w:t>
            </w:r>
          </w:p>
          <w:p w14:paraId="2233E4DE" w14:textId="1EA65EFC" w:rsidR="00D373C8" w:rsidRPr="00904E13" w:rsidRDefault="00AD22A8" w:rsidP="00704DAB">
            <w:pPr>
              <w:spacing w:before="120" w:after="120"/>
              <w:ind w:left="0" w:firstLine="0"/>
              <w:rPr>
                <w:color w:val="000000" w:themeColor="text1"/>
                <w:sz w:val="22"/>
                <w:szCs w:val="22"/>
                <w:lang w:val="cy-GB"/>
              </w:rPr>
            </w:pPr>
            <w:r w:rsidRPr="00904E13">
              <w:rPr>
                <w:color w:val="000000" w:themeColor="text1"/>
                <w:sz w:val="22"/>
                <w:szCs w:val="22"/>
                <w:lang w:val="cy-GB"/>
              </w:rPr>
              <w:t>Fel rhan o’n cynigion ysgoloriaeth, o 2018/19, byddwn yn rhoi ysgoloriaethau i fyfyrwyr sy’n astudio nifer benodol o gredydau trwy gyfrwng y Gymraeg.</w:t>
            </w:r>
          </w:p>
          <w:p w14:paraId="3BDFCAF7" w14:textId="77777777" w:rsidR="005C0038" w:rsidRPr="00904E13" w:rsidRDefault="005C0038" w:rsidP="00704DAB">
            <w:pPr>
              <w:spacing w:before="120" w:after="120"/>
              <w:ind w:left="0" w:firstLine="0"/>
              <w:rPr>
                <w:color w:val="000000" w:themeColor="text1"/>
                <w:sz w:val="22"/>
                <w:lang w:val="cy-GB"/>
              </w:rPr>
            </w:pPr>
          </w:p>
        </w:tc>
      </w:tr>
    </w:tbl>
    <w:p w14:paraId="50DC08BB" w14:textId="77777777" w:rsidR="005C0038" w:rsidRPr="00904E13" w:rsidRDefault="005C0038" w:rsidP="005C0038">
      <w:pPr>
        <w:tabs>
          <w:tab w:val="left" w:pos="5880"/>
        </w:tabs>
        <w:spacing w:before="120" w:after="120"/>
        <w:ind w:left="0" w:firstLine="0"/>
        <w:rPr>
          <w:color w:val="000000" w:themeColor="text1"/>
          <w:sz w:val="22"/>
          <w:lang w:val="cy-GB"/>
        </w:rPr>
      </w:pPr>
      <w:r w:rsidRPr="00904E13">
        <w:rPr>
          <w:color w:val="000000" w:themeColor="text1"/>
          <w:sz w:val="22"/>
          <w:lang w:val="cy-GB"/>
        </w:rPr>
        <w:tab/>
      </w:r>
    </w:p>
    <w:p w14:paraId="7190FF8C" w14:textId="2FBA1388" w:rsidR="005C0038" w:rsidRPr="00904E13" w:rsidRDefault="005C0038" w:rsidP="00904E13">
      <w:pPr>
        <w:pStyle w:val="ParagraffRhestr"/>
        <w:numPr>
          <w:ilvl w:val="0"/>
          <w:numId w:val="45"/>
        </w:numPr>
        <w:jc w:val="center"/>
        <w:outlineLvl w:val="0"/>
        <w:rPr>
          <w:b/>
          <w:color w:val="000000" w:themeColor="text1"/>
          <w:sz w:val="22"/>
          <w:lang w:val="cy-GB"/>
        </w:rPr>
      </w:pPr>
      <w:r w:rsidRPr="00904E13">
        <w:rPr>
          <w:b/>
          <w:color w:val="000000" w:themeColor="text1"/>
          <w:sz w:val="22"/>
          <w:lang w:val="cy-GB"/>
        </w:rPr>
        <w:t>Mesur</w:t>
      </w:r>
      <w:r w:rsidR="00AD22A8" w:rsidRPr="00904E13">
        <w:rPr>
          <w:b/>
          <w:color w:val="000000" w:themeColor="text1"/>
          <w:sz w:val="22"/>
          <w:lang w:val="cy-GB"/>
        </w:rPr>
        <w:t>au i Hyrwyddo Addysg Uwch</w:t>
      </w:r>
    </w:p>
    <w:p w14:paraId="62A889AE" w14:textId="77777777" w:rsidR="005C0038" w:rsidRPr="00904E13" w:rsidRDefault="005C0038"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755"/>
      </w:tblGrid>
      <w:tr w:rsidR="005C0038" w:rsidRPr="000726D5" w14:paraId="5C0CD50C" w14:textId="77777777" w:rsidTr="00704DAB">
        <w:tc>
          <w:tcPr>
            <w:tcW w:w="8755" w:type="dxa"/>
            <w:shd w:val="clear" w:color="auto" w:fill="DBE5F1" w:themeFill="accent1" w:themeFillTint="33"/>
          </w:tcPr>
          <w:p w14:paraId="76B6C0BC" w14:textId="0A6FAC3C" w:rsidR="005C0038" w:rsidRPr="00904E13" w:rsidRDefault="00AD22A8" w:rsidP="00904E13">
            <w:pPr>
              <w:pStyle w:val="ParagraffRhestr"/>
              <w:numPr>
                <w:ilvl w:val="0"/>
                <w:numId w:val="48"/>
              </w:numPr>
              <w:spacing w:before="120" w:after="120"/>
              <w:ind w:left="309" w:hanging="284"/>
              <w:rPr>
                <w:i/>
                <w:color w:val="000000" w:themeColor="text1"/>
                <w:sz w:val="22"/>
                <w:lang w:val="cy-GB"/>
              </w:rPr>
            </w:pPr>
            <w:r w:rsidRPr="00904E13">
              <w:rPr>
                <w:i/>
                <w:color w:val="000000" w:themeColor="text1"/>
                <w:sz w:val="22"/>
                <w:lang w:val="cy-GB"/>
              </w:rPr>
              <w:t>Ymgysylltu’n fwy effeithiol â chymunedau a chyrff preifat, cyhoeddus neu wirfoddol yng Nghymru</w:t>
            </w:r>
          </w:p>
        </w:tc>
      </w:tr>
      <w:tr w:rsidR="005C0038" w:rsidRPr="000726D5" w14:paraId="327DC966" w14:textId="77777777" w:rsidTr="00704DAB">
        <w:tc>
          <w:tcPr>
            <w:tcW w:w="8755" w:type="dxa"/>
          </w:tcPr>
          <w:p w14:paraId="6BFF1993" w14:textId="77777777" w:rsidR="00F00615" w:rsidRPr="00904E13" w:rsidRDefault="00F00615" w:rsidP="00AD22A8">
            <w:pPr>
              <w:spacing w:before="120" w:after="120"/>
              <w:ind w:left="0" w:firstLine="0"/>
              <w:rPr>
                <w:b/>
                <w:color w:val="000000" w:themeColor="text1"/>
                <w:sz w:val="22"/>
                <w:lang w:val="cy-GB"/>
              </w:rPr>
            </w:pPr>
          </w:p>
          <w:p w14:paraId="7D5666B4" w14:textId="570EC096" w:rsidR="00AD22A8" w:rsidRPr="00904E13" w:rsidRDefault="00AD22A8" w:rsidP="00AD22A8">
            <w:pPr>
              <w:spacing w:before="120" w:after="120"/>
              <w:ind w:left="0" w:firstLine="0"/>
              <w:rPr>
                <w:b/>
                <w:color w:val="000000" w:themeColor="text1"/>
                <w:sz w:val="22"/>
                <w:lang w:val="cy-GB"/>
              </w:rPr>
            </w:pPr>
            <w:r w:rsidRPr="00904E13">
              <w:rPr>
                <w:b/>
                <w:color w:val="000000" w:themeColor="text1"/>
                <w:sz w:val="22"/>
                <w:lang w:val="cy-GB"/>
              </w:rPr>
              <w:t>Gweithio i gysylltu’n agosach â chyrff cyhoeddus a gwirfoddol</w:t>
            </w:r>
          </w:p>
          <w:p w14:paraId="0E9BA4B3" w14:textId="77777777" w:rsidR="00AD22A8" w:rsidRPr="00904E13" w:rsidRDefault="00AD22A8" w:rsidP="00704DAB">
            <w:pPr>
              <w:spacing w:before="120" w:after="120"/>
              <w:ind w:left="0" w:firstLine="0"/>
              <w:rPr>
                <w:color w:val="000000" w:themeColor="text1"/>
                <w:sz w:val="22"/>
                <w:lang w:val="cy-GB"/>
              </w:rPr>
            </w:pPr>
            <w:r w:rsidRPr="00904E13">
              <w:rPr>
                <w:color w:val="000000" w:themeColor="text1"/>
                <w:sz w:val="22"/>
                <w:lang w:val="cy-GB"/>
              </w:rPr>
              <w:t>Mae’r Brifysgol yn ymfalchïo bod ganddi gysylltiadau agos gydag amrywiaeth o gyrff cyhoeddus gan gynnwys (yn lleol) Cyngor ar Bopeth, Ambiwlans Sant Ioan, Llyfrgell Genedlaethol Cymru a Chomisiwn Brenhinol Henebion Cymru, yn ogystal â llawer o gyrff cenedlaethol. Rydym yn gweithio mewn partneriaeth â Chyngor Sir Ceredigion ar amrywiaeth eang o fentrau. Byddwn yn cydweithio’n agos â chyrff megis Clybiau Ffermwyr Ifanc, yr Undeb Rygbi a’r clwb pêl-droed lleol, gan nodi ffyrdd y gall y partneriaethau hyn ddarparu cyfleoedd gwirfoddoli ac annog gwell cyfranogiad mewn Addysg Uwch (gyda golwg ar edrych a yw’n bosibl mesur effaith hyn).</w:t>
            </w:r>
          </w:p>
          <w:p w14:paraId="1658EE35" w14:textId="42C7B2D6" w:rsidR="00AD22A8" w:rsidRPr="00904E13" w:rsidRDefault="00AD22A8" w:rsidP="00AD22A8">
            <w:pPr>
              <w:spacing w:before="120" w:after="120"/>
              <w:ind w:left="0" w:firstLine="0"/>
              <w:rPr>
                <w:color w:val="000000" w:themeColor="text1"/>
                <w:sz w:val="22"/>
                <w:lang w:val="cy-GB"/>
              </w:rPr>
            </w:pPr>
            <w:r w:rsidRPr="00904E13">
              <w:rPr>
                <w:color w:val="000000" w:themeColor="text1"/>
                <w:sz w:val="22"/>
                <w:lang w:val="cy-GB"/>
              </w:rPr>
              <w:t>Bydd y prosiect sydd wedi’i ariannu gan Gronfa Dreftadaeth y Loteri i drawsnewid yr Hen Goleg yn rhoi cyfleoedd helaeth i ymgysylltu â’r cyhoedd, gan gynnwys darlithoedd cyhoeddus ac arddangosfeydd wedi’u curadu mewn partneriaeth ag Amgueddfa Cymru a Llyfrgell Genedlaethol Cymru yn ogystal â gyda sefydliadau lleol a chenedlaethol blaenllaw eraill. Bydd y rhaglen yn yr Hen Goleg yn cynnwys cyfleoedd cyfranogi wedi’u cynnal yn Gymraeg ac yn Saesneg i ysgolion</w:t>
            </w:r>
            <w:r w:rsidR="0009215E" w:rsidRPr="00904E13">
              <w:rPr>
                <w:color w:val="000000" w:themeColor="text1"/>
                <w:sz w:val="22"/>
                <w:lang w:val="cy-GB"/>
              </w:rPr>
              <w:t xml:space="preserve"> (</w:t>
            </w:r>
            <w:r w:rsidR="0009215E" w:rsidRPr="00904E13">
              <w:rPr>
                <w:color w:val="000000" w:themeColor="text1"/>
                <w:sz w:val="22"/>
                <w:szCs w:val="22"/>
                <w:lang w:val="cy-GB"/>
              </w:rPr>
              <w:t xml:space="preserve">megis her diwydiant cerddoriaeth ac iaith </w:t>
            </w:r>
            <w:r w:rsidR="0009215E" w:rsidRPr="00904E13">
              <w:rPr>
                <w:color w:val="000000" w:themeColor="text1"/>
                <w:sz w:val="22"/>
                <w:szCs w:val="22"/>
                <w:lang w:val="cy-GB"/>
              </w:rPr>
              <w:lastRenderedPageBreak/>
              <w:t>Glastonbury Goes Global a gynhaliwyd ym mis Mawrth 2018 a heri</w:t>
            </w:r>
            <w:r w:rsidR="00BC62B3" w:rsidRPr="00904E13">
              <w:rPr>
                <w:color w:val="000000" w:themeColor="text1"/>
                <w:sz w:val="22"/>
                <w:szCs w:val="22"/>
                <w:lang w:val="cy-GB"/>
              </w:rPr>
              <w:t>ai m</w:t>
            </w:r>
            <w:r w:rsidR="0009215E" w:rsidRPr="00904E13">
              <w:rPr>
                <w:color w:val="000000" w:themeColor="text1"/>
                <w:sz w:val="22"/>
                <w:szCs w:val="22"/>
                <w:lang w:val="cy-GB"/>
              </w:rPr>
              <w:t xml:space="preserve">yfyrwyr ym Mlwyddyn 9 i ystod o dasgau yn ymwneud â threfnu gŵyl gerddoriaeth ryngwladol),  </w:t>
            </w:r>
            <w:r w:rsidRPr="00904E13">
              <w:rPr>
                <w:color w:val="000000" w:themeColor="text1"/>
                <w:sz w:val="22"/>
                <w:lang w:val="cy-GB"/>
              </w:rPr>
              <w:t>myfyrwyr, cyn-fyfyrwyr a phobl leol yn gyffredinol, yn ogystal â chyfleoedd gwirfoddoli mewn ystod o weithgareddau, a bydd yn cynnwys Fforwm Cymunedol i lywio datblygiad y cynlluniau.</w:t>
            </w:r>
          </w:p>
          <w:p w14:paraId="27B35816" w14:textId="1D48614E" w:rsidR="00171489" w:rsidRPr="00904E13" w:rsidRDefault="00171489" w:rsidP="00171489">
            <w:pPr>
              <w:spacing w:before="120" w:after="120"/>
              <w:ind w:left="0" w:firstLine="0"/>
              <w:rPr>
                <w:color w:val="000000" w:themeColor="text1"/>
                <w:sz w:val="22"/>
                <w:lang w:val="cy-GB"/>
              </w:rPr>
            </w:pPr>
            <w:r w:rsidRPr="00904E13">
              <w:rPr>
                <w:color w:val="000000" w:themeColor="text1"/>
                <w:sz w:val="22"/>
                <w:lang w:val="cy-GB"/>
              </w:rPr>
              <w:t>Yn ogystal, bydd y Brifysgol yn parhau i fod yn rhan o lu o weithgareddau partneriaeth gydag Ysgolion, gan gynnwys cymryd rhan yn Rhaglen Bagloriaeth Cymru.</w:t>
            </w:r>
          </w:p>
          <w:p w14:paraId="2647069B" w14:textId="67BEDCFB" w:rsidR="00171489" w:rsidRPr="00904E13" w:rsidRDefault="00171489" w:rsidP="00171489">
            <w:pPr>
              <w:spacing w:before="120" w:after="120"/>
              <w:ind w:left="0" w:firstLine="0"/>
              <w:rPr>
                <w:color w:val="000000" w:themeColor="text1"/>
                <w:sz w:val="22"/>
                <w:lang w:val="cy-GB"/>
              </w:rPr>
            </w:pPr>
            <w:r w:rsidRPr="00904E13">
              <w:rPr>
                <w:color w:val="000000" w:themeColor="text1"/>
                <w:sz w:val="22"/>
                <w:lang w:val="cy-GB"/>
              </w:rPr>
              <w:t>Mae’r cydweithio agos rhwng y Brifysgol a’r dref yn cynnig cyfleoedd gwirfoddoli ychwanegol i fyfyrwyr (sy’n helpu wrth feithrin sgiliau) a hefyd yn eu helpu i deimlo’n rhan agosach o’r gymuned y maent yn byw ynddi am dair blynedd</w:t>
            </w:r>
            <w:r w:rsidR="00CD7EAA" w:rsidRPr="00904E13">
              <w:rPr>
                <w:color w:val="000000" w:themeColor="text1"/>
                <w:sz w:val="22"/>
                <w:lang w:val="cy-GB"/>
              </w:rPr>
              <w:t xml:space="preserve"> neu ragor</w:t>
            </w:r>
            <w:r w:rsidRPr="00904E13">
              <w:rPr>
                <w:color w:val="000000" w:themeColor="text1"/>
                <w:sz w:val="22"/>
                <w:lang w:val="cy-GB"/>
              </w:rPr>
              <w:t>. Mae’r bartneriaeth agos hon rhwng y dref a’r brifysgol yn cynorthwyo cadw myfyrwyr wrth helpu i greu naws gymunedol ar y campws.</w:t>
            </w:r>
          </w:p>
          <w:p w14:paraId="56270A44" w14:textId="77777777" w:rsidR="001F0854" w:rsidRPr="00904E13" w:rsidRDefault="001F0854" w:rsidP="00704DAB">
            <w:pPr>
              <w:spacing w:before="120" w:after="120"/>
              <w:ind w:left="0" w:firstLine="0"/>
              <w:rPr>
                <w:color w:val="000000" w:themeColor="text1"/>
                <w:sz w:val="22"/>
                <w:szCs w:val="22"/>
                <w:lang w:val="cy-GB"/>
              </w:rPr>
            </w:pPr>
          </w:p>
          <w:p w14:paraId="0F84EE52" w14:textId="77777777" w:rsidR="00CD7EAA" w:rsidRPr="00904E13" w:rsidRDefault="00CD7EAA" w:rsidP="00CD7EAA">
            <w:pPr>
              <w:spacing w:before="120" w:after="120"/>
              <w:ind w:left="0" w:firstLine="0"/>
              <w:rPr>
                <w:b/>
                <w:color w:val="000000" w:themeColor="text1"/>
                <w:sz w:val="22"/>
                <w:lang w:val="cy-GB"/>
              </w:rPr>
            </w:pPr>
            <w:r w:rsidRPr="00904E13">
              <w:rPr>
                <w:b/>
                <w:color w:val="000000" w:themeColor="text1"/>
                <w:sz w:val="22"/>
                <w:lang w:val="cy-GB"/>
              </w:rPr>
              <w:t>AberPreneurs a gweithio i gysylltu’n agosach â diwydiant</w:t>
            </w:r>
          </w:p>
          <w:p w14:paraId="429A3F5E" w14:textId="0A093727" w:rsidR="005C0038" w:rsidRPr="00904E13" w:rsidRDefault="00CD7EAA" w:rsidP="002B4ED5">
            <w:pPr>
              <w:spacing w:before="120" w:after="120"/>
              <w:ind w:left="0" w:firstLine="0"/>
              <w:rPr>
                <w:color w:val="000000" w:themeColor="text1"/>
                <w:sz w:val="22"/>
                <w:lang w:val="cy-GB"/>
              </w:rPr>
            </w:pPr>
            <w:r w:rsidRPr="00904E13">
              <w:rPr>
                <w:color w:val="000000" w:themeColor="text1"/>
                <w:sz w:val="22"/>
                <w:lang w:val="cy-GB"/>
              </w:rPr>
              <w:t>Byddwn yn tynnu ar gysylltiadau helaeth sydd gennym eisoes â diwydiant i adeiladu portffolio priodol o leoliadau gwaith ar gyfer nifer cynyddol ein rhaglenni sydd â blynyddoedd integredig dramor/mewn diwydiant. Mae AberPreneurs yn cynnig ystod o weithgareddau i gefnogi myfyrwyr sydd â diddordeb mewn dechrau eu busnes eu hunain, gan gynnwys cymorth cychwynnol, digwyddiadau menter, mentora, cyngor cyllido, cyfleoedd rhwydweithio a sgyrsiau ysbrydoli.</w:t>
            </w:r>
          </w:p>
        </w:tc>
      </w:tr>
      <w:tr w:rsidR="005C0038" w:rsidRPr="000726D5" w14:paraId="749EA133" w14:textId="77777777" w:rsidTr="00704DAB">
        <w:tc>
          <w:tcPr>
            <w:tcW w:w="8755" w:type="dxa"/>
          </w:tcPr>
          <w:p w14:paraId="1EA41623" w14:textId="77777777" w:rsidR="005C0038" w:rsidRPr="00904E13" w:rsidRDefault="005C0038" w:rsidP="00704DAB">
            <w:pPr>
              <w:spacing w:before="120" w:after="120"/>
              <w:ind w:left="0" w:firstLine="0"/>
              <w:rPr>
                <w:b/>
                <w:color w:val="000000" w:themeColor="text1"/>
                <w:sz w:val="22"/>
                <w:lang w:val="cy-GB"/>
              </w:rPr>
            </w:pPr>
          </w:p>
          <w:p w14:paraId="4522CF45" w14:textId="77777777" w:rsidR="00CD7EAA" w:rsidRPr="00904E13" w:rsidRDefault="00CD7EAA" w:rsidP="00CD7EAA">
            <w:pPr>
              <w:spacing w:before="120" w:after="120"/>
              <w:ind w:left="0" w:firstLine="0"/>
              <w:rPr>
                <w:b/>
                <w:color w:val="000000" w:themeColor="text1"/>
                <w:sz w:val="22"/>
                <w:lang w:val="cy-GB"/>
              </w:rPr>
            </w:pPr>
            <w:r w:rsidRPr="00904E13">
              <w:rPr>
                <w:b/>
                <w:color w:val="000000" w:themeColor="text1"/>
                <w:sz w:val="22"/>
                <w:lang w:val="cy-GB"/>
              </w:rPr>
              <w:t>Sgyrsiau Aber ag Ysgolion a chyfoethogi pynciau</w:t>
            </w:r>
          </w:p>
          <w:p w14:paraId="3EA5AB04" w14:textId="180D514A" w:rsidR="005C0038" w:rsidRPr="00904E13" w:rsidRDefault="00CD7EAA" w:rsidP="00957CAB">
            <w:pPr>
              <w:spacing w:before="120" w:after="120"/>
              <w:ind w:left="0" w:firstLine="0"/>
              <w:rPr>
                <w:b/>
                <w:color w:val="000000" w:themeColor="text1"/>
                <w:sz w:val="22"/>
                <w:lang w:val="cy-GB"/>
              </w:rPr>
            </w:pPr>
            <w:r w:rsidRPr="00904E13">
              <w:rPr>
                <w:color w:val="000000" w:themeColor="text1"/>
                <w:sz w:val="22"/>
                <w:lang w:val="cy-GB"/>
              </w:rPr>
              <w:t xml:space="preserve">Yn ogystal â gwaith i sicrhau bod myfyrwyr o bob cefndir yn gallu cael gafael ar yr wybodaeth a’r offer sydd eu hangen arnynt i wneud y dewisiadau cywir ynghylch addysg uwch, mae ein Tîm Cyswllt Ysgolion yn parhau i weithio gydag ysgolion ar draws y Deyrnas Unedig i ddarparu gwaith sy’n cyfoethogi’r cwricwlwm ac i gynorthwyo mynediad at academyddion er mwyn helpu i ennyn diddordeb academaidd a brwdfrydedd dros eu pwnc ymhlith myfyrwyr Safon Uwch. Mae </w:t>
            </w:r>
            <w:r w:rsidRPr="00904E13">
              <w:rPr>
                <w:b/>
                <w:bCs/>
                <w:color w:val="000000" w:themeColor="text1"/>
                <w:sz w:val="22"/>
                <w:lang w:val="cy-GB"/>
              </w:rPr>
              <w:t>Diwrnodau Cyfoethogi Aber</w:t>
            </w:r>
            <w:r w:rsidRPr="00904E13">
              <w:rPr>
                <w:color w:val="000000" w:themeColor="text1"/>
                <w:sz w:val="22"/>
                <w:lang w:val="cy-GB"/>
              </w:rPr>
              <w:t xml:space="preserve"> sy’n seiliedig ar bynciau Safon Uwch (sonnir amdanynt uchod yn yr adran Cydraddoldeb Cyfle) yn cynnig mynediad at sgyrsiau sy’n cyfoethogi’r cwricwlwm gan athrawon Prifysgol. Trwy’r gweithgareddau hyn, bydd ein Tîm Cyswllt Ysgolion ac academyddion yn gweithio i helpu’r ystod ehangaf o fyfyrwyr i wneud y newid o Safon Uwch i Brifysgol.</w:t>
            </w:r>
          </w:p>
        </w:tc>
      </w:tr>
    </w:tbl>
    <w:p w14:paraId="049B1F30" w14:textId="77777777" w:rsidR="005C0038" w:rsidRPr="00904E13" w:rsidRDefault="005C0038" w:rsidP="005C0038">
      <w:pPr>
        <w:spacing w:before="120" w:after="120"/>
        <w:ind w:left="0" w:firstLine="0"/>
        <w:rPr>
          <w:color w:val="000000" w:themeColor="text1"/>
          <w:sz w:val="22"/>
          <w:lang w:val="cy-GB"/>
        </w:rPr>
      </w:pPr>
    </w:p>
    <w:p w14:paraId="4E081914" w14:textId="61480B62" w:rsidR="005C0038" w:rsidRPr="00904E13" w:rsidRDefault="005C0038" w:rsidP="005C0038">
      <w:pPr>
        <w:spacing w:before="120" w:after="120"/>
        <w:ind w:left="0" w:firstLine="0"/>
        <w:rPr>
          <w:color w:val="000000" w:themeColor="text1"/>
          <w:sz w:val="22"/>
          <w:lang w:val="cy-GB"/>
        </w:rPr>
      </w:pPr>
    </w:p>
    <w:p w14:paraId="23E99DA6" w14:textId="77777777" w:rsidR="00F00615" w:rsidRPr="00904E13" w:rsidRDefault="00F00615" w:rsidP="005C0038">
      <w:pPr>
        <w:spacing w:before="120" w:after="120"/>
        <w:ind w:left="0" w:firstLine="0"/>
        <w:rPr>
          <w:color w:val="000000" w:themeColor="text1"/>
          <w:sz w:val="22"/>
          <w:lang w:val="cy-GB"/>
        </w:rPr>
      </w:pPr>
    </w:p>
    <w:tbl>
      <w:tblPr>
        <w:tblStyle w:val="GridTabl"/>
        <w:tblW w:w="0" w:type="auto"/>
        <w:tblLook w:val="04A0" w:firstRow="1" w:lastRow="0" w:firstColumn="1" w:lastColumn="0" w:noHBand="0" w:noVBand="1"/>
      </w:tblPr>
      <w:tblGrid>
        <w:gridCol w:w="8755"/>
      </w:tblGrid>
      <w:tr w:rsidR="005C0038" w:rsidRPr="00904E13" w14:paraId="2ED3BF40" w14:textId="77777777" w:rsidTr="00704DAB">
        <w:tc>
          <w:tcPr>
            <w:tcW w:w="8755" w:type="dxa"/>
            <w:shd w:val="clear" w:color="auto" w:fill="DBE5F1" w:themeFill="accent1" w:themeFillTint="33"/>
          </w:tcPr>
          <w:p w14:paraId="27B6E74A" w14:textId="454FB70D" w:rsidR="005C0038" w:rsidRPr="00904E13" w:rsidRDefault="00CD7EAA" w:rsidP="00904E13">
            <w:pPr>
              <w:pStyle w:val="ParagraffRhestr"/>
              <w:numPr>
                <w:ilvl w:val="0"/>
                <w:numId w:val="48"/>
              </w:numPr>
              <w:tabs>
                <w:tab w:val="left" w:pos="592"/>
              </w:tabs>
              <w:spacing w:before="120" w:after="120"/>
              <w:ind w:left="450" w:hanging="425"/>
              <w:rPr>
                <w:i/>
                <w:color w:val="000000" w:themeColor="text1"/>
                <w:sz w:val="22"/>
                <w:lang w:val="cy-GB"/>
              </w:rPr>
            </w:pPr>
            <w:r w:rsidRPr="00904E13">
              <w:rPr>
                <w:i/>
                <w:color w:val="000000" w:themeColor="text1"/>
                <w:sz w:val="22"/>
                <w:lang w:val="cy-GB"/>
              </w:rPr>
              <w:t>Buddsoddiadau i wella ansawdd y dysgu ac addysgu, gan gyfeirio at ansawdd profiad y myfyriwr.</w:t>
            </w:r>
          </w:p>
        </w:tc>
      </w:tr>
      <w:tr w:rsidR="005C0038" w:rsidRPr="000726D5" w14:paraId="0F0E91C3" w14:textId="77777777" w:rsidTr="00704DAB">
        <w:trPr>
          <w:trHeight w:val="717"/>
        </w:trPr>
        <w:tc>
          <w:tcPr>
            <w:tcW w:w="8755" w:type="dxa"/>
          </w:tcPr>
          <w:p w14:paraId="0C5CCB07" w14:textId="77777777" w:rsidR="005C0038" w:rsidRPr="00904E13" w:rsidRDefault="005C0038" w:rsidP="00704DAB">
            <w:pPr>
              <w:spacing w:before="120" w:after="120"/>
              <w:ind w:left="0" w:firstLine="0"/>
              <w:rPr>
                <w:b/>
                <w:color w:val="000000" w:themeColor="text1"/>
                <w:sz w:val="22"/>
                <w:lang w:val="cy-GB"/>
              </w:rPr>
            </w:pPr>
          </w:p>
          <w:p w14:paraId="1FE9B9FB" w14:textId="68EC4B6C" w:rsidR="00CD7EAA" w:rsidRPr="00904E13" w:rsidRDefault="00CD7EAA" w:rsidP="00CD7EAA">
            <w:pPr>
              <w:spacing w:before="120" w:after="120"/>
              <w:ind w:left="0" w:firstLine="0"/>
              <w:rPr>
                <w:b/>
                <w:color w:val="000000" w:themeColor="text1"/>
                <w:sz w:val="22"/>
                <w:lang w:val="cy-GB"/>
              </w:rPr>
            </w:pPr>
            <w:r w:rsidRPr="00904E13">
              <w:rPr>
                <w:b/>
                <w:color w:val="000000" w:themeColor="text1"/>
                <w:sz w:val="22"/>
                <w:lang w:val="cy-GB"/>
              </w:rPr>
              <w:t xml:space="preserve">ALADdin </w:t>
            </w:r>
            <w:r w:rsidR="00BD4D22">
              <w:rPr>
                <w:b/>
                <w:color w:val="000000" w:themeColor="text1"/>
                <w:sz w:val="22"/>
                <w:lang w:val="cy-GB"/>
              </w:rPr>
              <w:t>–</w:t>
            </w:r>
            <w:r w:rsidRPr="00904E13">
              <w:rPr>
                <w:b/>
                <w:color w:val="000000" w:themeColor="text1"/>
                <w:sz w:val="22"/>
                <w:lang w:val="cy-GB"/>
              </w:rPr>
              <w:t xml:space="preserve"> Dangosfwrdd Tiwtor Personol</w:t>
            </w:r>
          </w:p>
          <w:p w14:paraId="0A926AE4" w14:textId="73733146" w:rsidR="00CD7EAA" w:rsidRPr="00904E13" w:rsidRDefault="00CD7EAA" w:rsidP="00CD7EAA">
            <w:pPr>
              <w:spacing w:before="120" w:after="120"/>
              <w:ind w:left="0" w:firstLine="0"/>
              <w:rPr>
                <w:color w:val="000000" w:themeColor="text1"/>
                <w:sz w:val="22"/>
                <w:lang w:val="cy-GB"/>
              </w:rPr>
            </w:pPr>
            <w:r w:rsidRPr="00904E13">
              <w:rPr>
                <w:color w:val="000000" w:themeColor="text1"/>
                <w:sz w:val="22"/>
                <w:lang w:val="cy-GB"/>
              </w:rPr>
              <w:t xml:space="preserve">Yn 2019/20 byddwn yn parhau i weithredu’r gefnogaeth a roddir i fyfyrwyr drwy’r system tiwtor personol gan ddefnyddio’r Dangosfwrdd Tiwtor Personol (ALADdin – gweler y cyfeiriad ato yn y gweithgareddau cadw myfyrwyr yn yr adran Cydraddoldeb Cyfle uchod). Mae’r dangosfwrdd yn galluogi myfyrwyr a’u tiwtoriaid personol i weld eu data </w:t>
            </w:r>
            <w:r w:rsidRPr="00904E13">
              <w:rPr>
                <w:color w:val="000000" w:themeColor="text1"/>
                <w:sz w:val="22"/>
                <w:lang w:val="cy-GB"/>
              </w:rPr>
              <w:lastRenderedPageBreak/>
              <w:t xml:space="preserve">perfformiad a phresenoldeb, wedi’i feincnodi i ddangos lle y gallent ganolbwyntio arno i wella eu cyfle i gyflawni’r dosbarth gradd </w:t>
            </w:r>
            <w:r w:rsidR="00BD4D22">
              <w:rPr>
                <w:color w:val="000000" w:themeColor="text1"/>
                <w:sz w:val="22"/>
                <w:lang w:val="cy-GB"/>
              </w:rPr>
              <w:t xml:space="preserve">y </w:t>
            </w:r>
            <w:r w:rsidRPr="00904E13">
              <w:rPr>
                <w:color w:val="000000" w:themeColor="text1"/>
                <w:sz w:val="22"/>
                <w:lang w:val="cy-GB"/>
              </w:rPr>
              <w:t>maen</w:t>
            </w:r>
            <w:r w:rsidR="00BD4D22">
              <w:rPr>
                <w:color w:val="000000" w:themeColor="text1"/>
                <w:sz w:val="22"/>
                <w:lang w:val="cy-GB"/>
              </w:rPr>
              <w:t>t y</w:t>
            </w:r>
            <w:r w:rsidRPr="00904E13">
              <w:rPr>
                <w:color w:val="000000" w:themeColor="text1"/>
                <w:sz w:val="22"/>
                <w:lang w:val="cy-GB"/>
              </w:rPr>
              <w:t>n anelu ato.</w:t>
            </w:r>
          </w:p>
          <w:p w14:paraId="5B1229A7" w14:textId="77777777" w:rsidR="00F00615" w:rsidRPr="00904E13" w:rsidRDefault="00F00615" w:rsidP="00CD7EAA">
            <w:pPr>
              <w:spacing w:before="120" w:after="120"/>
              <w:ind w:left="0" w:firstLine="0"/>
              <w:rPr>
                <w:color w:val="000000" w:themeColor="text1"/>
                <w:sz w:val="22"/>
                <w:lang w:val="cy-GB"/>
              </w:rPr>
            </w:pPr>
          </w:p>
          <w:p w14:paraId="6A50CB13" w14:textId="5451A41F" w:rsidR="00CD7EAA" w:rsidRPr="00904E13" w:rsidRDefault="00CD7EAA" w:rsidP="00CD7EAA">
            <w:pPr>
              <w:spacing w:before="120" w:after="120"/>
              <w:ind w:left="0" w:firstLine="0"/>
              <w:rPr>
                <w:color w:val="000000" w:themeColor="text1"/>
                <w:sz w:val="22"/>
                <w:lang w:val="cy-GB"/>
              </w:rPr>
            </w:pPr>
            <w:r w:rsidRPr="00904E13">
              <w:rPr>
                <w:color w:val="000000" w:themeColor="text1"/>
                <w:sz w:val="22"/>
                <w:lang w:val="cy-GB"/>
              </w:rPr>
              <w:t>Erbyn 2019/20 byddwn yn adolygu’n llawn fanteision y system a hithau wedi bod yn gweithredu ers 3 blynedd (carfan lawn), ac yn gwneud argymhellion gwella yng ngoleuni’r arfer da diweddaraf.</w:t>
            </w:r>
          </w:p>
          <w:p w14:paraId="6ECA38F5" w14:textId="77777777" w:rsidR="00F00615" w:rsidRPr="00904E13" w:rsidRDefault="00F00615" w:rsidP="00CD7EAA">
            <w:pPr>
              <w:spacing w:before="120" w:after="120"/>
              <w:ind w:left="0" w:firstLine="0"/>
              <w:rPr>
                <w:color w:val="000000" w:themeColor="text1"/>
                <w:sz w:val="22"/>
                <w:lang w:val="cy-GB"/>
              </w:rPr>
            </w:pPr>
          </w:p>
          <w:p w14:paraId="5DB3A79B" w14:textId="507D99F9" w:rsidR="00CD7EAA" w:rsidRPr="00904E13" w:rsidRDefault="00CD7EAA" w:rsidP="00CD7EAA">
            <w:pPr>
              <w:spacing w:before="120" w:after="120"/>
              <w:ind w:left="0" w:firstLine="0"/>
              <w:rPr>
                <w:color w:val="000000" w:themeColor="text1"/>
                <w:sz w:val="22"/>
                <w:lang w:val="cy-GB"/>
              </w:rPr>
            </w:pPr>
            <w:r w:rsidRPr="00904E13">
              <w:rPr>
                <w:color w:val="000000" w:themeColor="text1"/>
                <w:sz w:val="22"/>
                <w:lang w:val="cy-GB"/>
              </w:rPr>
              <w:t>Rydym wedi amlinellu yn yr adran Cydraddoldeb Cyfle sut y gellir defnyddio’r dangosfwrdd i helpu’r myfyrwyr hynny sydd mewn mwy o berygl o dynnu’n ôl neu fethu ond bydd y gwelliannau a wneir i’r system tiwtoriaid personol hefyd yn cyfrannu at hybu llwyddiant myfyrwyr yn ehangach. Mae’r dangosfwrdd yn galluogi tiwtoriaid personol i deilwra’r system tiwtor personol fel bod yr holl fyfyrwyr yn cael cymorth digonol a bod problemau posibl yn cael sylw cyn gynted â phosibl a bod y myfyriwr yn gallu parhau i wneud y gorau o’i astudiaethau.</w:t>
            </w:r>
          </w:p>
          <w:p w14:paraId="1FA4C461" w14:textId="77777777" w:rsidR="005C0038" w:rsidRPr="00904E13" w:rsidRDefault="005C0038" w:rsidP="00704DAB">
            <w:pPr>
              <w:spacing w:before="120" w:after="120"/>
              <w:ind w:left="0" w:firstLine="0"/>
              <w:rPr>
                <w:color w:val="000000" w:themeColor="text1"/>
                <w:sz w:val="22"/>
                <w:lang w:val="cy-GB"/>
              </w:rPr>
            </w:pPr>
          </w:p>
        </w:tc>
      </w:tr>
      <w:tr w:rsidR="005C0038" w:rsidRPr="000726D5" w14:paraId="67B60B3C" w14:textId="77777777" w:rsidTr="00704DAB">
        <w:trPr>
          <w:trHeight w:val="577"/>
        </w:trPr>
        <w:tc>
          <w:tcPr>
            <w:tcW w:w="8755" w:type="dxa"/>
          </w:tcPr>
          <w:p w14:paraId="08290E15" w14:textId="24015FA1" w:rsidR="00232466" w:rsidRPr="00904E13" w:rsidRDefault="00232466" w:rsidP="00232466">
            <w:pPr>
              <w:spacing w:before="120" w:after="120"/>
              <w:ind w:left="0" w:firstLine="0"/>
              <w:rPr>
                <w:b/>
                <w:color w:val="000000" w:themeColor="text1"/>
                <w:sz w:val="22"/>
                <w:lang w:val="cy-GB"/>
              </w:rPr>
            </w:pPr>
            <w:r w:rsidRPr="00904E13">
              <w:rPr>
                <w:b/>
                <w:color w:val="000000" w:themeColor="text1"/>
                <w:sz w:val="22"/>
                <w:lang w:val="cy-GB"/>
              </w:rPr>
              <w:lastRenderedPageBreak/>
              <w:t>Ffr</w:t>
            </w:r>
            <w:r w:rsidR="00BD4D22">
              <w:rPr>
                <w:b/>
                <w:color w:val="000000" w:themeColor="text1"/>
                <w:sz w:val="22"/>
                <w:lang w:val="cy-GB"/>
              </w:rPr>
              <w:t>w</w:t>
            </w:r>
            <w:r w:rsidRPr="00904E13">
              <w:rPr>
                <w:b/>
                <w:color w:val="000000" w:themeColor="text1"/>
                <w:sz w:val="22"/>
                <w:lang w:val="cy-GB"/>
              </w:rPr>
              <w:t xml:space="preserve">d Profiad </w:t>
            </w:r>
            <w:r w:rsidR="00F00615" w:rsidRPr="00904E13">
              <w:rPr>
                <w:b/>
                <w:color w:val="000000" w:themeColor="text1"/>
                <w:sz w:val="22"/>
                <w:lang w:val="cy-GB"/>
              </w:rPr>
              <w:t xml:space="preserve">Myfyrwyr </w:t>
            </w:r>
            <w:r w:rsidRPr="00904E13">
              <w:rPr>
                <w:b/>
                <w:color w:val="000000" w:themeColor="text1"/>
                <w:sz w:val="22"/>
                <w:lang w:val="cy-GB"/>
              </w:rPr>
              <w:t xml:space="preserve">ac Ymgysylltu </w:t>
            </w:r>
            <w:r w:rsidR="00F00615" w:rsidRPr="00904E13">
              <w:rPr>
                <w:b/>
                <w:color w:val="000000" w:themeColor="text1"/>
                <w:sz w:val="22"/>
                <w:lang w:val="cy-GB"/>
              </w:rPr>
              <w:t xml:space="preserve">â </w:t>
            </w:r>
            <w:r w:rsidRPr="00904E13">
              <w:rPr>
                <w:b/>
                <w:color w:val="000000" w:themeColor="text1"/>
                <w:sz w:val="22"/>
                <w:lang w:val="cy-GB"/>
              </w:rPr>
              <w:t>Myfyrwyr yn y Strategaeth Dysgu ac Addysgu</w:t>
            </w:r>
          </w:p>
          <w:p w14:paraId="2A0DEA03" w14:textId="2C63DDD9" w:rsidR="00232466" w:rsidRPr="00904E13" w:rsidRDefault="00232466" w:rsidP="00232466">
            <w:pPr>
              <w:ind w:left="0" w:firstLine="0"/>
              <w:rPr>
                <w:color w:val="000000" w:themeColor="text1"/>
                <w:sz w:val="22"/>
                <w:lang w:val="cy-GB"/>
              </w:rPr>
            </w:pPr>
            <w:r w:rsidRPr="00904E13">
              <w:rPr>
                <w:color w:val="000000" w:themeColor="text1"/>
                <w:sz w:val="22"/>
                <w:lang w:val="cy-GB"/>
              </w:rPr>
              <w:t>Drwy’r Strategaeth Dysgu ac Addysgu byddwn yn parhau i weithio i wella profiad y myfyriwr a nodi meysydd newydd i’w gwella. Y nod yw targedu arbenigedd staff yn strategol at brosiectau a all arwain at wella profiad y myfyriwr, gan weithio mewn partneriaeth ag Undeb y Myfyrwyr, sy’n cael eu cynrychioli ym mhob ffrwd.</w:t>
            </w:r>
          </w:p>
          <w:p w14:paraId="176B3DA8" w14:textId="77777777" w:rsidR="00232466" w:rsidRPr="00904E13" w:rsidRDefault="00232466" w:rsidP="00704DAB">
            <w:pPr>
              <w:spacing w:before="120" w:after="120"/>
              <w:ind w:left="0" w:firstLine="0"/>
              <w:rPr>
                <w:b/>
                <w:color w:val="000000" w:themeColor="text1"/>
                <w:sz w:val="22"/>
                <w:lang w:val="cy-GB"/>
              </w:rPr>
            </w:pPr>
          </w:p>
          <w:p w14:paraId="5E4C7A13" w14:textId="0ACD67A3" w:rsidR="00B227F1" w:rsidRPr="00904E13" w:rsidRDefault="00B227F1" w:rsidP="00B227F1">
            <w:pPr>
              <w:spacing w:before="120" w:after="120"/>
              <w:ind w:left="0" w:firstLine="0"/>
              <w:rPr>
                <w:b/>
                <w:color w:val="000000" w:themeColor="text1"/>
                <w:sz w:val="22"/>
                <w:lang w:val="cy-GB"/>
              </w:rPr>
            </w:pPr>
            <w:r w:rsidRPr="00904E13">
              <w:rPr>
                <w:b/>
                <w:color w:val="000000" w:themeColor="text1"/>
                <w:sz w:val="22"/>
                <w:lang w:val="cy-GB"/>
              </w:rPr>
              <w:t xml:space="preserve">Dy Lais ar Waith – Holiaduron Gwerthuso Modiwlau </w:t>
            </w:r>
          </w:p>
          <w:p w14:paraId="7F6B9BFF" w14:textId="5153AA7A" w:rsidR="00B227F1" w:rsidRPr="00904E13" w:rsidRDefault="00B227F1" w:rsidP="00B227F1">
            <w:pPr>
              <w:spacing w:before="120" w:after="120"/>
              <w:ind w:left="0" w:firstLine="0"/>
              <w:rPr>
                <w:color w:val="000000" w:themeColor="text1"/>
                <w:sz w:val="22"/>
                <w:lang w:val="cy-GB"/>
              </w:rPr>
            </w:pPr>
            <w:r w:rsidRPr="00904E13">
              <w:rPr>
                <w:color w:val="000000" w:themeColor="text1"/>
                <w:sz w:val="22"/>
                <w:lang w:val="cy-GB"/>
              </w:rPr>
              <w:t>Byddwn yn parhau i fuddsoddi yn ein rhaglen holiaduron modiwlau (Holiadur Gwerthuso Modiwlau), gan felly sicrhau ymgynghori parhaus â’r corff myfyrwyr sy’n eu galluogi i roi adborth ar faterion dysgu ac addysgu a materion cyfleusterau. Caiff y prosiect ei redeg yn ganolog gan y Tîm Profiad Myfyrwyr a Chyfoethogi, sy’n b</w:t>
            </w:r>
            <w:r w:rsidR="008277A9" w:rsidRPr="00904E13">
              <w:rPr>
                <w:color w:val="000000" w:themeColor="text1"/>
                <w:sz w:val="22"/>
                <w:lang w:val="cy-GB"/>
              </w:rPr>
              <w:t>rysbennu a dadansoddi gwybodaeth ac yn</w:t>
            </w:r>
            <w:r w:rsidRPr="00904E13">
              <w:rPr>
                <w:color w:val="000000" w:themeColor="text1"/>
                <w:sz w:val="22"/>
                <w:lang w:val="cy-GB"/>
              </w:rPr>
              <w:t xml:space="preserve"> cysylltu ag adrannau i sicrhau bod materion a godir yn cael eu dilyn. Byddwn yn dal i gau’r ddolen adborth i’r myfyriwr trwy ymateb yn uniongyrchol i’r holl faterion a godir, a thrwy ymgyrch gyfathrebu sy’n dangos sut mae adborth myfyrwyr yn cael ei ddefnyddio i wella’r profiad dysgu ac addysgu. Mae</w:t>
            </w:r>
            <w:r w:rsidR="00BD4D22">
              <w:rPr>
                <w:color w:val="000000" w:themeColor="text1"/>
                <w:sz w:val="22"/>
                <w:lang w:val="cy-GB"/>
              </w:rPr>
              <w:t>’r</w:t>
            </w:r>
            <w:r w:rsidRPr="00904E13">
              <w:rPr>
                <w:color w:val="000000" w:themeColor="text1"/>
                <w:sz w:val="22"/>
                <w:lang w:val="cy-GB"/>
              </w:rPr>
              <w:t xml:space="preserve"> holiaduron modiwl yn benodol yn helpu myfyrwyr i ddylanwadu ar ddyluniad y cwricwlwm a ffurfio eu haddysg</w:t>
            </w:r>
            <w:r w:rsidR="00B67634" w:rsidRPr="00904E13">
              <w:rPr>
                <w:color w:val="000000" w:themeColor="text1"/>
                <w:sz w:val="22"/>
                <w:lang w:val="cy-GB"/>
              </w:rPr>
              <w:t>.</w:t>
            </w:r>
          </w:p>
          <w:p w14:paraId="2266659A" w14:textId="77777777" w:rsidR="00F00615" w:rsidRPr="00904E13" w:rsidRDefault="00F00615" w:rsidP="00CA3D3E">
            <w:pPr>
              <w:spacing w:before="120" w:after="120"/>
              <w:ind w:left="0" w:firstLine="0"/>
              <w:rPr>
                <w:color w:val="000000" w:themeColor="text1"/>
                <w:sz w:val="22"/>
                <w:lang w:val="cy-GB"/>
              </w:rPr>
            </w:pPr>
          </w:p>
          <w:p w14:paraId="5D28202D" w14:textId="6E6B3894" w:rsidR="00CA3D3E" w:rsidRPr="00904E13" w:rsidRDefault="00CA3D3E" w:rsidP="00CA3D3E">
            <w:pPr>
              <w:spacing w:before="120" w:after="120"/>
              <w:ind w:left="0" w:firstLine="0"/>
              <w:rPr>
                <w:color w:val="000000" w:themeColor="text1"/>
                <w:sz w:val="22"/>
                <w:lang w:val="cy-GB"/>
              </w:rPr>
            </w:pPr>
            <w:r w:rsidRPr="00904E13">
              <w:rPr>
                <w:color w:val="000000" w:themeColor="text1"/>
                <w:sz w:val="22"/>
                <w:lang w:val="cy-GB"/>
              </w:rPr>
              <w:t xml:space="preserve">Bydd y Cynllun Mynediad a Ffioedd hefyd yn cefnogi porth sylwadau dienw </w:t>
            </w:r>
            <w:r w:rsidRPr="00904E13">
              <w:rPr>
                <w:b/>
                <w:bCs/>
                <w:color w:val="000000" w:themeColor="text1"/>
                <w:sz w:val="22"/>
                <w:lang w:val="cy-GB"/>
              </w:rPr>
              <w:t>Dy Lais ar Waith</w:t>
            </w:r>
            <w:r w:rsidRPr="00904E13">
              <w:rPr>
                <w:color w:val="000000" w:themeColor="text1"/>
                <w:sz w:val="22"/>
                <w:lang w:val="cy-GB"/>
              </w:rPr>
              <w:t>, sef Rho Wybod Nawr.</w:t>
            </w:r>
          </w:p>
          <w:p w14:paraId="3E7403B2" w14:textId="77777777" w:rsidR="00F00615" w:rsidRPr="00904E13" w:rsidRDefault="00F00615" w:rsidP="00704DAB">
            <w:pPr>
              <w:spacing w:before="120" w:after="120"/>
              <w:ind w:left="0" w:firstLine="0"/>
              <w:rPr>
                <w:color w:val="000000" w:themeColor="text1"/>
                <w:sz w:val="22"/>
                <w:lang w:val="cy-GB"/>
              </w:rPr>
            </w:pPr>
          </w:p>
          <w:p w14:paraId="44CF56F7" w14:textId="52BFABCB" w:rsidR="005C0038" w:rsidRPr="00904E13" w:rsidRDefault="00CA3D3E" w:rsidP="00704DAB">
            <w:pPr>
              <w:spacing w:before="120" w:after="120"/>
              <w:ind w:left="0" w:firstLine="0"/>
              <w:rPr>
                <w:color w:val="000000" w:themeColor="text1"/>
                <w:sz w:val="22"/>
                <w:lang w:val="cy-GB"/>
              </w:rPr>
            </w:pPr>
            <w:r w:rsidRPr="00904E13">
              <w:rPr>
                <w:color w:val="000000" w:themeColor="text1"/>
                <w:sz w:val="22"/>
                <w:lang w:val="cy-GB"/>
              </w:rPr>
              <w:t>Yn ystod 2019/20 byddwn yn gwerthuso llwyddiant yr ymgyrch i safoni a gwella cynr</w:t>
            </w:r>
            <w:r w:rsidR="0003019F">
              <w:rPr>
                <w:color w:val="000000" w:themeColor="text1"/>
                <w:sz w:val="22"/>
                <w:lang w:val="cy-GB"/>
              </w:rPr>
              <w:t>y</w:t>
            </w:r>
            <w:r w:rsidRPr="00904E13">
              <w:rPr>
                <w:color w:val="000000" w:themeColor="text1"/>
                <w:sz w:val="22"/>
                <w:lang w:val="cy-GB"/>
              </w:rPr>
              <w:t>chiolaeth cwrs a gynhaliwyd yn ystod 2017-19. Mae’r Brifysgol yn gweithio’n agosach ag Undeb y Myfyrwyr i ddefnyddio cynrychiolwyr cyrsiau i hyrwyddo pa mor werthfawr yw’r holiaduron gwerthuso modiwlau i lais y myfyrwyr ac i gyfathrebu canlyniadau’r holiadur i</w:t>
            </w:r>
            <w:r w:rsidR="00DA16DF">
              <w:rPr>
                <w:color w:val="000000" w:themeColor="text1"/>
                <w:sz w:val="22"/>
                <w:lang w:val="cy-GB"/>
              </w:rPr>
              <w:t>’r m</w:t>
            </w:r>
            <w:r w:rsidRPr="00904E13">
              <w:rPr>
                <w:color w:val="000000" w:themeColor="text1"/>
                <w:sz w:val="22"/>
                <w:lang w:val="cy-GB"/>
              </w:rPr>
              <w:t>yfyrwyr.</w:t>
            </w:r>
          </w:p>
          <w:p w14:paraId="65E044A3" w14:textId="03BEABBE" w:rsidR="00F00615" w:rsidRPr="00904E13" w:rsidRDefault="00F00615" w:rsidP="00704DAB">
            <w:pPr>
              <w:spacing w:before="120" w:after="120"/>
              <w:ind w:left="0" w:firstLine="0"/>
              <w:rPr>
                <w:color w:val="000000" w:themeColor="text1"/>
                <w:sz w:val="22"/>
                <w:lang w:val="cy-GB"/>
              </w:rPr>
            </w:pPr>
          </w:p>
        </w:tc>
      </w:tr>
      <w:tr w:rsidR="005C0038" w:rsidRPr="000726D5" w14:paraId="1D67E2E8" w14:textId="77777777" w:rsidTr="00704DAB">
        <w:trPr>
          <w:trHeight w:val="1751"/>
        </w:trPr>
        <w:tc>
          <w:tcPr>
            <w:tcW w:w="8755" w:type="dxa"/>
          </w:tcPr>
          <w:p w14:paraId="093915AA" w14:textId="706DDD18" w:rsidR="00CA3D3E" w:rsidRPr="00904E13" w:rsidRDefault="00CA3D3E" w:rsidP="00CA3D3E">
            <w:pPr>
              <w:spacing w:before="120" w:after="120"/>
              <w:ind w:left="0" w:firstLine="0"/>
              <w:rPr>
                <w:b/>
                <w:color w:val="000000" w:themeColor="text1"/>
                <w:sz w:val="22"/>
                <w:lang w:val="cy-GB"/>
              </w:rPr>
            </w:pPr>
            <w:r w:rsidRPr="00904E13">
              <w:rPr>
                <w:b/>
                <w:color w:val="000000" w:themeColor="text1"/>
                <w:sz w:val="22"/>
                <w:lang w:val="cy-GB"/>
              </w:rPr>
              <w:lastRenderedPageBreak/>
              <w:t xml:space="preserve">AberDysgu, ApAber a Thechnolegau Dysgu eraill </w:t>
            </w:r>
            <w:r w:rsidR="00DA16DF">
              <w:rPr>
                <w:b/>
                <w:color w:val="000000" w:themeColor="text1"/>
                <w:sz w:val="22"/>
                <w:lang w:val="cy-GB"/>
              </w:rPr>
              <w:t>a</w:t>
            </w:r>
            <w:r w:rsidRPr="00904E13">
              <w:rPr>
                <w:b/>
                <w:color w:val="000000" w:themeColor="text1"/>
                <w:sz w:val="22"/>
                <w:lang w:val="cy-GB"/>
              </w:rPr>
              <w:t>r-lein</w:t>
            </w:r>
          </w:p>
          <w:p w14:paraId="6E00E0BD" w14:textId="77777777" w:rsidR="00CA3D3E" w:rsidRPr="00904E13" w:rsidRDefault="00CA3D3E" w:rsidP="00CA3D3E">
            <w:pPr>
              <w:widowControl w:val="0"/>
              <w:autoSpaceDE w:val="0"/>
              <w:autoSpaceDN w:val="0"/>
              <w:adjustRightInd w:val="0"/>
              <w:spacing w:after="240"/>
              <w:ind w:left="134" w:hanging="65"/>
              <w:jc w:val="both"/>
              <w:rPr>
                <w:sz w:val="22"/>
                <w:lang w:val="cy-GB"/>
              </w:rPr>
            </w:pPr>
            <w:r w:rsidRPr="00904E13">
              <w:rPr>
                <w:sz w:val="22"/>
                <w:lang w:val="cy-GB"/>
              </w:rPr>
              <w:t>Trwy’r ap symudol sydd gennym, o’r enw ApAber, byddwn yn parhau i gefnogi ehangu mynediad myfyrwyr at eu data eu hunain. Mae hwn wedi’i ddatblygu mewn ymateb i geisiadau myfyrwyr am fynediad haws at wybodaeth o ddydd i ddydd, mae’r ap yn cefnogi dysgu hunangyfeiriedig trwy roi mynediad ar unwaith i’r myfyriwr i’w ddata presenoldeb a pherfformiad a data cyfartalog tebyg ar gyfer myfyrwyr sy’n ennill 2:1 neu’n uwch yn ogystal â rhoi mynediad symudol i’w data trwy Blackboard AberDysgu. Byddwn yn parhau i esblygu’r ap mewn ymateb i adborth myfyrwyr.</w:t>
            </w:r>
          </w:p>
          <w:p w14:paraId="32BAA587" w14:textId="77777777" w:rsidR="00CA3D3E" w:rsidRPr="00904E13" w:rsidRDefault="00CA3D3E" w:rsidP="00CA3D3E">
            <w:pPr>
              <w:widowControl w:val="0"/>
              <w:autoSpaceDE w:val="0"/>
              <w:autoSpaceDN w:val="0"/>
              <w:adjustRightInd w:val="0"/>
              <w:spacing w:after="240"/>
              <w:ind w:left="134" w:hanging="65"/>
              <w:jc w:val="both"/>
              <w:rPr>
                <w:sz w:val="22"/>
                <w:lang w:val="cy-GB"/>
              </w:rPr>
            </w:pPr>
            <w:r w:rsidRPr="00904E13">
              <w:rPr>
                <w:sz w:val="22"/>
                <w:lang w:val="cy-GB"/>
              </w:rPr>
              <w:t>Byddwn yn parhau i fuddsoddi mewn gwaith sy’n cyfoethogi’r amgylchedd addysgu a dysgu, gan gynnwys ein hamgylchedd dysgu rhithiol a thaflenni a deunyddiau cymorth eraill, recordio darlithoedd (gan ddefnyddio cyfleusterau cipio darlithoedd) a rhestrau darllen. Mae’r Grŵp E-ddysgu yn rhoi hyfforddiant a chymorth i staff i sicrhau bod mentrau Dysgu a Gyfoethogir gan Dechnoleg (TEL) yn adlewyrchu ymarfer gorau mewn dylunio ymchwil ac yn cynnig cymorth ym maes ailddylunio cwricwlwm. Byddwn yn parhau i ddatblygu darpariaeth technoleg cipio darlithoedd, gan gynnwys hyfforddiant a chymorth i staff.</w:t>
            </w:r>
          </w:p>
          <w:p w14:paraId="537F5176" w14:textId="77777777" w:rsidR="00BB45CB" w:rsidRPr="00904E13" w:rsidRDefault="00BB45CB" w:rsidP="00BB45CB">
            <w:pPr>
              <w:widowControl w:val="0"/>
              <w:autoSpaceDE w:val="0"/>
              <w:autoSpaceDN w:val="0"/>
              <w:adjustRightInd w:val="0"/>
              <w:spacing w:after="240"/>
              <w:ind w:left="134" w:hanging="65"/>
              <w:jc w:val="both"/>
              <w:rPr>
                <w:sz w:val="22"/>
                <w:lang w:val="cy-GB"/>
              </w:rPr>
            </w:pPr>
            <w:r w:rsidRPr="00904E13">
              <w:rPr>
                <w:sz w:val="22"/>
                <w:lang w:val="cy-GB"/>
              </w:rPr>
              <w:t>Mae dysgu ar-lein yn cynnig agwedd fwy hyblyg at ddysgu i gefnogi cyfraddau cadw a chyflawni. Mae tiwtoriaid yn gallu defnyddio darlithoedd/seminarau corfforol fel cyfleoedd i gyfoethogi a gwella yn hytrach na chyflwyno cynnwys yn unig, a gall myfyrwyr gyrchu sesiynau addysgu a amserlennir ar gyfer adolygu a chwblhau gwaith.</w:t>
            </w:r>
          </w:p>
          <w:p w14:paraId="5665018B" w14:textId="77777777" w:rsidR="00BB45CB" w:rsidRPr="00904E13" w:rsidRDefault="00BB45CB" w:rsidP="00BB45CB">
            <w:pPr>
              <w:widowControl w:val="0"/>
              <w:autoSpaceDE w:val="0"/>
              <w:autoSpaceDN w:val="0"/>
              <w:adjustRightInd w:val="0"/>
              <w:spacing w:after="240"/>
              <w:ind w:left="134" w:hanging="65"/>
              <w:jc w:val="both"/>
              <w:rPr>
                <w:sz w:val="22"/>
                <w:lang w:val="cy-GB"/>
              </w:rPr>
            </w:pPr>
            <w:r w:rsidRPr="00904E13">
              <w:rPr>
                <w:sz w:val="22"/>
                <w:lang w:val="cy-GB"/>
              </w:rPr>
              <w:t>Mae Academi Aber yn y Gwasanaethau Gwybodaeth yn cydweithio gyda Chyfarwyddwyr Profiad y Myfyriwr yn yr athrofeydd academaidd i sicrhau cysondeb ym mhrofiad y myfyrwyr o Ddysgu a Gyfoethogir gan Dechnoleg yn ogystal ag ystod o welliannau addysgeg eraill. Cynhelir cynhadledd Dysgu a Gyfoethogir gan Dechnoleg bob haf.</w:t>
            </w:r>
          </w:p>
          <w:p w14:paraId="042C632B" w14:textId="1BE4EA3E" w:rsidR="00BB45CB" w:rsidRPr="00904E13" w:rsidRDefault="00BB45CB" w:rsidP="00BB45CB">
            <w:pPr>
              <w:widowControl w:val="0"/>
              <w:autoSpaceDE w:val="0"/>
              <w:autoSpaceDN w:val="0"/>
              <w:adjustRightInd w:val="0"/>
              <w:spacing w:after="240"/>
              <w:ind w:left="134" w:hanging="65"/>
              <w:jc w:val="both"/>
              <w:rPr>
                <w:sz w:val="22"/>
                <w:lang w:val="cy-GB"/>
              </w:rPr>
            </w:pPr>
            <w:r w:rsidRPr="00904E13">
              <w:rPr>
                <w:sz w:val="22"/>
                <w:lang w:val="cy-GB"/>
              </w:rPr>
              <w:t>Mae Prifysgol Aberystwyth eisoes yn cynnig sawl rhaglen drwy ddulliau Dysgu o Bell ac ar-lein a bydd yn parhau i gefnogi unedau academaidd y Brifysgol sy’n dymuno cyflwyno eu cynnwys drwy dechnegau eraill ar-lein a dysgu o bell</w:t>
            </w:r>
            <w:r w:rsidR="00DD5ABD" w:rsidRPr="00904E13">
              <w:rPr>
                <w:sz w:val="22"/>
                <w:lang w:val="cy-GB"/>
              </w:rPr>
              <w:t>.</w:t>
            </w:r>
          </w:p>
          <w:p w14:paraId="1DC62506" w14:textId="77777777" w:rsidR="0016774C" w:rsidRPr="00904E13" w:rsidRDefault="0016774C" w:rsidP="0016774C">
            <w:pPr>
              <w:widowControl w:val="0"/>
              <w:autoSpaceDE w:val="0"/>
              <w:autoSpaceDN w:val="0"/>
              <w:adjustRightInd w:val="0"/>
              <w:spacing w:after="240"/>
              <w:ind w:left="134" w:hanging="65"/>
              <w:jc w:val="both"/>
              <w:rPr>
                <w:b/>
                <w:sz w:val="22"/>
                <w:lang w:val="cy-GB"/>
              </w:rPr>
            </w:pPr>
            <w:r w:rsidRPr="00904E13">
              <w:rPr>
                <w:b/>
                <w:sz w:val="22"/>
                <w:lang w:val="cy-GB"/>
              </w:rPr>
              <w:t>Diweddaru’r ddarpariaeth TG ac adnoddau’r llyfrgell</w:t>
            </w:r>
          </w:p>
          <w:p w14:paraId="55872B53" w14:textId="77777777" w:rsidR="0016774C" w:rsidRPr="00904E13" w:rsidRDefault="0016774C" w:rsidP="0016774C">
            <w:pPr>
              <w:widowControl w:val="0"/>
              <w:autoSpaceDE w:val="0"/>
              <w:autoSpaceDN w:val="0"/>
              <w:adjustRightInd w:val="0"/>
              <w:spacing w:after="240"/>
              <w:ind w:left="134" w:firstLine="0"/>
              <w:jc w:val="both"/>
              <w:rPr>
                <w:sz w:val="22"/>
                <w:lang w:val="cy-GB"/>
              </w:rPr>
            </w:pPr>
            <w:r w:rsidRPr="00904E13">
              <w:rPr>
                <w:sz w:val="22"/>
                <w:lang w:val="cy-GB"/>
              </w:rPr>
              <w:t>Byddwn yn buddsoddi cyllid yn ein darpariaeth llyfrgell ac adnoddau dysgu, gan gynnwys testunau ac adnoddau electronig ychwanegol, er mwyn i destunau gosod allweddol ar gyfer cyrsiau fod ar gael yn rhwydd, ynghyd â chymorth ar gyfer meddalwedd rhestr ddarllen a gwasanaethau cysylltiedig a chyfleoedd datblygu sgiliau llythrennedd gwybodaeth i fyfyrwyr. Byddwn yn sicrhau bod ein horiau agor yn ateb anghenion ein myfyrwyr, gan gynnwys buddsoddi mewn agor 24/7 yn ystod y tymor.</w:t>
            </w:r>
          </w:p>
          <w:p w14:paraId="4938A6E8" w14:textId="7994FE32" w:rsidR="005C0038" w:rsidRPr="00904E13" w:rsidRDefault="0016774C" w:rsidP="002B4ED5">
            <w:pPr>
              <w:widowControl w:val="0"/>
              <w:autoSpaceDE w:val="0"/>
              <w:autoSpaceDN w:val="0"/>
              <w:adjustRightInd w:val="0"/>
              <w:spacing w:after="240"/>
              <w:ind w:left="134" w:firstLine="0"/>
              <w:jc w:val="both"/>
              <w:rPr>
                <w:color w:val="000000" w:themeColor="text1"/>
                <w:sz w:val="22"/>
                <w:lang w:val="cy-GB"/>
              </w:rPr>
            </w:pPr>
            <w:r w:rsidRPr="00904E13">
              <w:rPr>
                <w:sz w:val="22"/>
                <w:lang w:val="cy-GB"/>
              </w:rPr>
              <w:t>Byddwn yn buddsoddi mewn seilwaith a gwasanaethau TG i ddiwallu anghenion ein myfyrwyr a defnydd sy’n newid o dechnoleg mewn Addysg Uwch.</w:t>
            </w:r>
          </w:p>
        </w:tc>
      </w:tr>
    </w:tbl>
    <w:p w14:paraId="3578A2D7" w14:textId="77777777" w:rsidR="005C0038" w:rsidRPr="00904E13" w:rsidRDefault="005C0038" w:rsidP="005C0038">
      <w:pPr>
        <w:spacing w:before="120" w:after="120"/>
        <w:ind w:left="0" w:firstLine="0"/>
        <w:rPr>
          <w:color w:val="000000" w:themeColor="text1"/>
          <w:sz w:val="22"/>
          <w:szCs w:val="22"/>
          <w:lang w:val="cy-GB"/>
        </w:rPr>
      </w:pPr>
    </w:p>
    <w:p w14:paraId="158F8745" w14:textId="77777777" w:rsidR="00F04606" w:rsidRPr="00904E13" w:rsidRDefault="00F04606" w:rsidP="005C0038">
      <w:pPr>
        <w:spacing w:before="120" w:after="120"/>
        <w:ind w:left="0" w:firstLine="0"/>
        <w:rPr>
          <w:color w:val="000000" w:themeColor="text1"/>
          <w:sz w:val="22"/>
          <w:lang w:val="cy-GB"/>
        </w:rPr>
      </w:pPr>
    </w:p>
    <w:tbl>
      <w:tblPr>
        <w:tblStyle w:val="GridTabl"/>
        <w:tblW w:w="0" w:type="auto"/>
        <w:tblLayout w:type="fixed"/>
        <w:tblLook w:val="04A0" w:firstRow="1" w:lastRow="0" w:firstColumn="1" w:lastColumn="0" w:noHBand="0" w:noVBand="1"/>
      </w:tblPr>
      <w:tblGrid>
        <w:gridCol w:w="8755"/>
      </w:tblGrid>
      <w:tr w:rsidR="005C0038" w:rsidRPr="000726D5" w14:paraId="7AEB0C14" w14:textId="77777777" w:rsidTr="00704DAB">
        <w:tc>
          <w:tcPr>
            <w:tcW w:w="8755" w:type="dxa"/>
            <w:shd w:val="clear" w:color="auto" w:fill="DBE5F1" w:themeFill="accent1" w:themeFillTint="33"/>
          </w:tcPr>
          <w:p w14:paraId="3E4512B2" w14:textId="116C90CA" w:rsidR="005C0038" w:rsidRPr="00904E13" w:rsidRDefault="0016774C" w:rsidP="00904E13">
            <w:pPr>
              <w:pStyle w:val="ParagraffRhestr"/>
              <w:widowControl w:val="0"/>
              <w:numPr>
                <w:ilvl w:val="0"/>
                <w:numId w:val="48"/>
              </w:numPr>
              <w:spacing w:before="120" w:after="120"/>
              <w:rPr>
                <w:i/>
                <w:color w:val="000000" w:themeColor="text1"/>
                <w:sz w:val="22"/>
                <w:lang w:val="cy-GB"/>
              </w:rPr>
            </w:pPr>
            <w:r w:rsidRPr="00904E13">
              <w:rPr>
                <w:i/>
                <w:color w:val="000000" w:themeColor="text1"/>
                <w:sz w:val="22"/>
                <w:lang w:val="cy-GB"/>
              </w:rPr>
              <w:t>Gweithgareddau sy’n cryfhau cyflogadwyedd graddedigion o Gymru</w:t>
            </w:r>
          </w:p>
        </w:tc>
      </w:tr>
      <w:tr w:rsidR="005C0038" w:rsidRPr="000726D5" w14:paraId="5A0F16A1" w14:textId="77777777" w:rsidTr="00704DAB">
        <w:trPr>
          <w:trHeight w:val="548"/>
        </w:trPr>
        <w:tc>
          <w:tcPr>
            <w:tcW w:w="8755" w:type="dxa"/>
            <w:tcBorders>
              <w:bottom w:val="nil"/>
            </w:tcBorders>
          </w:tcPr>
          <w:p w14:paraId="263B5E2B" w14:textId="77777777" w:rsidR="005C0038" w:rsidRPr="00904E13" w:rsidRDefault="005C0038" w:rsidP="00704DAB">
            <w:pPr>
              <w:widowControl w:val="0"/>
              <w:spacing w:before="120" w:after="120"/>
              <w:ind w:left="0" w:firstLine="0"/>
              <w:rPr>
                <w:sz w:val="22"/>
                <w:lang w:val="cy-GB"/>
              </w:rPr>
            </w:pPr>
          </w:p>
          <w:p w14:paraId="46276F26" w14:textId="77777777" w:rsidR="00491A61" w:rsidRPr="00904E13" w:rsidRDefault="00491A61" w:rsidP="00491A61">
            <w:pPr>
              <w:widowControl w:val="0"/>
              <w:spacing w:before="120" w:after="120"/>
              <w:ind w:left="0" w:firstLine="0"/>
              <w:rPr>
                <w:b/>
                <w:color w:val="000000" w:themeColor="text1"/>
                <w:sz w:val="22"/>
                <w:lang w:val="cy-GB"/>
              </w:rPr>
            </w:pPr>
            <w:r w:rsidRPr="00904E13">
              <w:rPr>
                <w:b/>
                <w:color w:val="000000" w:themeColor="text1"/>
                <w:sz w:val="22"/>
                <w:lang w:val="cy-GB"/>
              </w:rPr>
              <w:t xml:space="preserve">GyrfaoeddAber </w:t>
            </w:r>
          </w:p>
          <w:p w14:paraId="71DFDA5F" w14:textId="62D4D730" w:rsidR="00491A61" w:rsidRPr="00904E13" w:rsidRDefault="00491A61" w:rsidP="00491A61">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sz w:val="22"/>
                <w:lang w:val="cy-GB"/>
              </w:rPr>
            </w:pPr>
            <w:r w:rsidRPr="00904E13">
              <w:rPr>
                <w:rFonts w:ascii="Arial" w:hAnsi="Arial"/>
                <w:sz w:val="22"/>
                <w:lang w:val="cy-GB"/>
              </w:rPr>
              <w:lastRenderedPageBreak/>
              <w:t>Byddwn yn gweithio i wella sgiliau cyflogadwyedd ein myfyrwyr, gan roi iddynt y cymwyseddau y mae cyflogwyr yn chwilio amdanynt a chynnig cyfleoedd i dyfu a datblygu’r sgiliau hyn er mwyn sicrhau mai canlyniad gweladwy’r profiad AU yw bod yn gystadleuol yn y farchnad graddedigion. Byddwn yn sicrhau bod yr holl fyfyrwyr yn gallu manteisio ar ystod eang o gyfleoedd i gyfarfod a rhwydweithio â chyflogwyr, drwy weithgareddau megis:</w:t>
            </w:r>
          </w:p>
          <w:p w14:paraId="1A503F61" w14:textId="77777777" w:rsidR="00F00615" w:rsidRPr="00904E13" w:rsidRDefault="00F00615" w:rsidP="00491A61">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sz w:val="22"/>
                <w:lang w:val="cy-GB"/>
              </w:rPr>
            </w:pPr>
          </w:p>
          <w:p w14:paraId="4E6799BB"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Gweithdai a chyflwyniadau dan arweiniad cyflogwyr ar y campws</w:t>
            </w:r>
          </w:p>
          <w:p w14:paraId="77818122"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Trefnu presenoldeb mewn ffeiriau recriwtio ac uwchraddedig ledled y Deyrnas Unedig</w:t>
            </w:r>
          </w:p>
          <w:p w14:paraId="3E43EC43"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System eFentora ar gyfer cysylltu â chyn-fyfyrwyr</w:t>
            </w:r>
          </w:p>
          <w:p w14:paraId="4ECBAA5E"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Interniaethau a rhaglenni gradd blwyddyn mewn diwydiant (gweler isod)</w:t>
            </w:r>
          </w:p>
          <w:p w14:paraId="7653C4CB"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Cyfraniadau gan gyflogwyr yn seiliedig ar y cwricwlwm</w:t>
            </w:r>
          </w:p>
          <w:p w14:paraId="06B18820"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Digwyddiadau datblygu sgiliau proffesiynol</w:t>
            </w:r>
          </w:p>
          <w:p w14:paraId="63BFE826" w14:textId="77777777" w:rsidR="00491A61" w:rsidRPr="00904E13" w:rsidRDefault="00491A61" w:rsidP="00491A61">
            <w:pPr>
              <w:pStyle w:val="Body"/>
              <w:widowControl w:val="0"/>
              <w:numPr>
                <w:ilvl w:val="0"/>
                <w:numId w:val="3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hanging="425"/>
              <w:jc w:val="both"/>
              <w:rPr>
                <w:rFonts w:ascii="Arial" w:hAnsi="Arial"/>
                <w:sz w:val="22"/>
                <w:lang w:val="cy-GB"/>
              </w:rPr>
            </w:pPr>
            <w:r w:rsidRPr="00904E13">
              <w:rPr>
                <w:rFonts w:ascii="Arial" w:hAnsi="Arial"/>
                <w:sz w:val="22"/>
                <w:lang w:val="cy-GB"/>
              </w:rPr>
              <w:t>Gwybodaeth a digwyddiadau hyrwyddo sy’n arddangos yr holl gysylltiadau â chyflogwyr, ymchwil a phartneriaeth gyda chyrff ar draws y Deyrnas Unedig a’r byd</w:t>
            </w:r>
          </w:p>
          <w:p w14:paraId="212307C1" w14:textId="77777777" w:rsidR="005C0038" w:rsidRPr="00904E13" w:rsidRDefault="005C0038" w:rsidP="00704DAB">
            <w:pPr>
              <w:pStyle w:val="Body"/>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ind w:left="601"/>
              <w:jc w:val="both"/>
              <w:rPr>
                <w:rFonts w:ascii="Arial" w:hAnsi="Arial"/>
                <w:sz w:val="22"/>
                <w:lang w:val="cy-GB"/>
              </w:rPr>
            </w:pPr>
          </w:p>
          <w:p w14:paraId="666445AE" w14:textId="5501A67A" w:rsidR="0027481E" w:rsidRPr="00904E13" w:rsidRDefault="0027481E" w:rsidP="0027481E">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r w:rsidRPr="00904E13">
              <w:rPr>
                <w:color w:val="000000" w:themeColor="text1"/>
                <w:sz w:val="22"/>
                <w:lang w:val="cy-GB"/>
              </w:rPr>
              <w:t xml:space="preserve">Mae ffeiriau gyrfaoedd y Brifysgol yn seiliedig ar Athrofeydd, a bydd y ffeiriau hyn yn cael eu hehangu gyda ffeiriau â thema iddynt (busnes, y celfyddydau, gwyddoniaeth). Fel y </w:t>
            </w:r>
            <w:r w:rsidR="00990F6D">
              <w:rPr>
                <w:color w:val="000000" w:themeColor="text1"/>
                <w:sz w:val="22"/>
                <w:lang w:val="cy-GB"/>
              </w:rPr>
              <w:t>bydd</w:t>
            </w:r>
            <w:r w:rsidRPr="00904E13">
              <w:rPr>
                <w:color w:val="000000" w:themeColor="text1"/>
                <w:sz w:val="22"/>
                <w:lang w:val="cy-GB"/>
              </w:rPr>
              <w:t xml:space="preserve"> adnoddau’n caniatáu, ein nod yw cynyddu maint ac effaith ffeiriau gyrfaoedd ar y campws. Bydd hyn yn galluogi rhagor o fyfyrwyr i gael mynediad at y rhain, gan olygu na fydd costau teithio yn amharu ar y myfyrwyr. Nod </w:t>
            </w:r>
            <w:r w:rsidR="00491A61" w:rsidRPr="00904E13">
              <w:rPr>
                <w:color w:val="000000" w:themeColor="text1"/>
                <w:sz w:val="22"/>
                <w:lang w:val="cy-GB"/>
              </w:rPr>
              <w:t xml:space="preserve">defnyddio </w:t>
            </w:r>
            <w:r w:rsidRPr="00904E13">
              <w:rPr>
                <w:color w:val="000000" w:themeColor="text1"/>
                <w:sz w:val="22"/>
                <w:lang w:val="cy-GB"/>
              </w:rPr>
              <w:t>themâu</w:t>
            </w:r>
            <w:r w:rsidR="00491A61" w:rsidRPr="00904E13">
              <w:rPr>
                <w:color w:val="000000" w:themeColor="text1"/>
                <w:sz w:val="22"/>
                <w:lang w:val="cy-GB"/>
              </w:rPr>
              <w:t xml:space="preserve"> ar gyfer y</w:t>
            </w:r>
            <w:r w:rsidRPr="00904E13">
              <w:rPr>
                <w:color w:val="000000" w:themeColor="text1"/>
                <w:sz w:val="22"/>
                <w:lang w:val="cy-GB"/>
              </w:rPr>
              <w:t xml:space="preserve"> ffeiriau yw sicrhau bod myfyrwyr o bob rhan o'n Hathrofeydd yn gallu mynychu pob ffair wrth ein galluogi i ddarparu dull â ffocws iddo y bydd myfyrwyr yn sylweddoli ei fod yn berthnasol iddyn nhw a’u maes pwnc.</w:t>
            </w:r>
          </w:p>
          <w:p w14:paraId="432E1602" w14:textId="77777777" w:rsidR="005C0038" w:rsidRPr="00904E13" w:rsidRDefault="005C0038" w:rsidP="00704DAB">
            <w:pPr>
              <w:widowControl w:val="0"/>
              <w:spacing w:before="120" w:after="120"/>
              <w:ind w:left="0" w:firstLine="0"/>
              <w:rPr>
                <w:color w:val="000000" w:themeColor="text1"/>
                <w:sz w:val="22"/>
                <w:lang w:val="cy-GB"/>
              </w:rPr>
            </w:pPr>
          </w:p>
        </w:tc>
      </w:tr>
      <w:tr w:rsidR="005C0038" w:rsidRPr="000726D5" w14:paraId="405AC00B" w14:textId="77777777" w:rsidTr="00704DAB">
        <w:trPr>
          <w:trHeight w:val="548"/>
        </w:trPr>
        <w:tc>
          <w:tcPr>
            <w:tcW w:w="8755" w:type="dxa"/>
            <w:tcBorders>
              <w:top w:val="nil"/>
              <w:bottom w:val="nil"/>
            </w:tcBorders>
          </w:tcPr>
          <w:p w14:paraId="577E9C80" w14:textId="77777777" w:rsidR="00940CAC" w:rsidRPr="00904E13" w:rsidRDefault="00940CAC" w:rsidP="00940CAC">
            <w:pPr>
              <w:widowControl w:val="0"/>
              <w:ind w:left="0" w:firstLine="0"/>
              <w:rPr>
                <w:b/>
                <w:sz w:val="22"/>
                <w:lang w:val="cy-GB"/>
              </w:rPr>
            </w:pPr>
            <w:r w:rsidRPr="00904E13">
              <w:rPr>
                <w:b/>
                <w:sz w:val="22"/>
                <w:lang w:val="cy-GB"/>
              </w:rPr>
              <w:lastRenderedPageBreak/>
              <w:t>AberYmlaen, GwaithAber a chynlluniau Integredig.</w:t>
            </w:r>
          </w:p>
          <w:p w14:paraId="2F46C56D" w14:textId="77777777" w:rsidR="00940CAC" w:rsidRPr="00904E13" w:rsidRDefault="00940CAC" w:rsidP="00940CAC">
            <w:pPr>
              <w:widowControl w:val="0"/>
              <w:ind w:left="176" w:hanging="8"/>
              <w:rPr>
                <w:sz w:val="22"/>
                <w:lang w:val="cy-GB"/>
              </w:rPr>
            </w:pPr>
            <w:r w:rsidRPr="00904E13">
              <w:rPr>
                <w:sz w:val="22"/>
                <w:lang w:val="cy-GB"/>
              </w:rPr>
              <w:t>Rydym yn cydnabod gwerth cael profiad gwaith ymarferol. Byddwn yn parhau i fuddsoddi yn ein tri opsiwn penodol yn Aberystwyth:</w:t>
            </w:r>
          </w:p>
          <w:p w14:paraId="73567976" w14:textId="77777777" w:rsidR="00940CAC" w:rsidRPr="00904E13" w:rsidRDefault="00940CAC" w:rsidP="00704DAB">
            <w:pPr>
              <w:widowControl w:val="0"/>
              <w:ind w:left="0" w:firstLine="0"/>
              <w:rPr>
                <w:b/>
                <w:sz w:val="22"/>
                <w:lang w:val="cy-GB"/>
              </w:rPr>
            </w:pPr>
          </w:p>
          <w:p w14:paraId="45916D49" w14:textId="77777777" w:rsidR="00940CAC" w:rsidRPr="00904E13" w:rsidRDefault="00940CAC" w:rsidP="00940CAC">
            <w:pPr>
              <w:pStyle w:val="ParagraffRhestr"/>
              <w:widowControl w:val="0"/>
              <w:numPr>
                <w:ilvl w:val="0"/>
                <w:numId w:val="35"/>
              </w:numPr>
              <w:rPr>
                <w:sz w:val="22"/>
                <w:lang w:val="cy-GB"/>
              </w:rPr>
            </w:pPr>
            <w:r w:rsidRPr="00904E13">
              <w:rPr>
                <w:sz w:val="22"/>
                <w:lang w:val="cy-GB"/>
              </w:rPr>
              <w:t>GwaithAberWorks – darparu profiad gwaith cyflogedig yn ystod y flwyddyn ar gontractau achlysurol a byr ledled y Brifysgol, gydag elfen datblygu sgiliau wedi’i gynnwys yn y broses gwaith achlysurol.</w:t>
            </w:r>
          </w:p>
          <w:p w14:paraId="771A6527" w14:textId="77777777" w:rsidR="00940CAC" w:rsidRPr="00904E13" w:rsidRDefault="00940CAC" w:rsidP="00940CAC">
            <w:pPr>
              <w:pStyle w:val="ParagraffRhestr"/>
              <w:widowControl w:val="0"/>
              <w:ind w:left="728" w:firstLine="0"/>
              <w:rPr>
                <w:sz w:val="22"/>
                <w:lang w:val="cy-GB"/>
              </w:rPr>
            </w:pPr>
          </w:p>
          <w:p w14:paraId="4AA78EFD" w14:textId="442163AC" w:rsidR="00940CAC" w:rsidRPr="00904E13" w:rsidRDefault="00940CAC" w:rsidP="00940CAC">
            <w:pPr>
              <w:pStyle w:val="ParagraffRhestr"/>
              <w:widowControl w:val="0"/>
              <w:numPr>
                <w:ilvl w:val="0"/>
                <w:numId w:val="35"/>
              </w:numPr>
              <w:rPr>
                <w:sz w:val="22"/>
                <w:lang w:val="cy-GB"/>
              </w:rPr>
            </w:pPr>
            <w:r w:rsidRPr="00904E13">
              <w:rPr>
                <w:sz w:val="22"/>
                <w:lang w:val="cy-GB"/>
              </w:rPr>
              <w:t>AberYmlaen – lleoliadau profiad gwaith cyflogedig. Mae’r rhain yn cynnig profiad gwaith cyflogedig ar brosiectau penodol mewn adrannau academaidd a gwasanaeth, ynghyd â rhaglen hyfforddiant sgiliau cysylltiedig sydd â’r nod o wella parodrwydd at gyflogaeth.</w:t>
            </w:r>
          </w:p>
          <w:p w14:paraId="192569A3" w14:textId="77777777" w:rsidR="00940CAC" w:rsidRPr="00904E13" w:rsidRDefault="00940CAC" w:rsidP="00940CAC">
            <w:pPr>
              <w:pStyle w:val="ParagraffRhestr"/>
              <w:widowControl w:val="0"/>
              <w:ind w:left="728" w:firstLine="0"/>
              <w:rPr>
                <w:sz w:val="22"/>
                <w:lang w:val="cy-GB"/>
              </w:rPr>
            </w:pPr>
          </w:p>
          <w:p w14:paraId="4B525101" w14:textId="429F1EAF" w:rsidR="00940CAC" w:rsidRPr="00904E13" w:rsidRDefault="00940CAC" w:rsidP="00940CAC">
            <w:pPr>
              <w:pStyle w:val="ParagraffRhestr"/>
              <w:widowControl w:val="0"/>
              <w:numPr>
                <w:ilvl w:val="0"/>
                <w:numId w:val="35"/>
              </w:numPr>
              <w:rPr>
                <w:sz w:val="22"/>
                <w:lang w:val="cy-GB"/>
              </w:rPr>
            </w:pPr>
            <w:r w:rsidRPr="00904E13">
              <w:rPr>
                <w:sz w:val="22"/>
                <w:lang w:val="cy-GB"/>
              </w:rPr>
              <w:t>Cynlluniau Cyflogaeth Integredig – dull hyblyg a gynigir yn ein holl raglenni gradd sef cyfle i fyfyrwyr gael profiad gwaith 12 mis cyn cwblhau eu rhaglen gradd ond sydd yn integredig i’r profiad dysgu.</w:t>
            </w:r>
          </w:p>
          <w:p w14:paraId="7626B241" w14:textId="77777777" w:rsidR="00940CAC" w:rsidRPr="00904E13" w:rsidRDefault="00940CAC" w:rsidP="00940CAC">
            <w:pPr>
              <w:pStyle w:val="ParagraffRhestr"/>
              <w:widowControl w:val="0"/>
              <w:ind w:left="728" w:firstLine="0"/>
              <w:rPr>
                <w:sz w:val="22"/>
                <w:lang w:val="cy-GB"/>
              </w:rPr>
            </w:pPr>
          </w:p>
          <w:p w14:paraId="7EA6B78A" w14:textId="77777777" w:rsidR="00940CAC" w:rsidRPr="00904E13" w:rsidRDefault="00940CAC" w:rsidP="00940CAC">
            <w:pPr>
              <w:widowControl w:val="0"/>
              <w:ind w:left="0" w:hanging="8"/>
              <w:jc w:val="both"/>
              <w:rPr>
                <w:sz w:val="22"/>
                <w:lang w:val="cy-GB"/>
              </w:rPr>
            </w:pPr>
            <w:r w:rsidRPr="00904E13">
              <w:rPr>
                <w:sz w:val="22"/>
                <w:lang w:val="cy-GB"/>
              </w:rPr>
              <w:t>Bwriad yr holl gynlluniau hyn yw meithrin hyder a helpu cyfranogwyr i adnabod a datblygu’r sgiliau y maent wedi’u hennill yn ystod eu cyfnod yn fyfyrwyr a gallu dangos y rhain i ddarpar gyflogwyr.</w:t>
            </w:r>
          </w:p>
          <w:p w14:paraId="5CDC20DE" w14:textId="77777777" w:rsidR="00940CAC" w:rsidRPr="00904E13" w:rsidRDefault="00940CAC" w:rsidP="00940CAC">
            <w:pPr>
              <w:widowControl w:val="0"/>
              <w:ind w:left="0" w:hanging="8"/>
              <w:jc w:val="both"/>
              <w:rPr>
                <w:sz w:val="22"/>
                <w:lang w:val="cy-GB"/>
              </w:rPr>
            </w:pPr>
          </w:p>
          <w:p w14:paraId="03E5C8AF" w14:textId="4CE55CBA" w:rsidR="00940CAC" w:rsidRPr="00904E13" w:rsidRDefault="00940CAC" w:rsidP="00940CAC">
            <w:pPr>
              <w:widowControl w:val="0"/>
              <w:ind w:left="0" w:hanging="8"/>
              <w:jc w:val="both"/>
              <w:rPr>
                <w:sz w:val="22"/>
                <w:lang w:val="cy-GB"/>
              </w:rPr>
            </w:pPr>
            <w:r w:rsidRPr="00904E13">
              <w:rPr>
                <w:sz w:val="22"/>
                <w:lang w:val="cy-GB"/>
              </w:rPr>
              <w:t>Bydd myfyrwyr yn y Brifysgol ar gynlluniau AberYmlaen yn gwneud gwaith heriol. Mae enghreifftiau o waith yn y gorffennol ar y cynlluniau yn cynnwys cynorthwyo â chynllun mentora cyn-fyfyrwyr, dadansoddi setiau data sector gyfan, ysgrifennu datganiadau i’r wasg, cynorthwyo ac arwain ar drefnu digwyddiadau, datblygu gwefan, cynorthwyo prosiectau ymchwil a darparu cymorth rheoli prosiect ar gyfer rhai o brosiectau mawr y Brifysgol.</w:t>
            </w:r>
          </w:p>
          <w:p w14:paraId="5131CD88" w14:textId="77777777" w:rsidR="00940CAC" w:rsidRPr="00904E13" w:rsidRDefault="00940CAC" w:rsidP="00940CAC">
            <w:pPr>
              <w:rPr>
                <w:sz w:val="22"/>
                <w:lang w:val="cy-GB"/>
              </w:rPr>
            </w:pPr>
          </w:p>
          <w:p w14:paraId="6271BC89" w14:textId="77777777" w:rsidR="00644D76" w:rsidRPr="00904E13" w:rsidRDefault="00644D76" w:rsidP="00904E13">
            <w:pPr>
              <w:widowControl w:val="0"/>
              <w:ind w:left="0" w:hanging="8"/>
              <w:jc w:val="both"/>
              <w:rPr>
                <w:b/>
                <w:color w:val="000000" w:themeColor="text1"/>
                <w:sz w:val="22"/>
                <w:lang w:val="cy-GB"/>
              </w:rPr>
            </w:pPr>
          </w:p>
        </w:tc>
      </w:tr>
      <w:tr w:rsidR="005C0038" w:rsidRPr="000726D5" w14:paraId="561AA9F4" w14:textId="77777777" w:rsidTr="00704DAB">
        <w:trPr>
          <w:trHeight w:val="1276"/>
        </w:trPr>
        <w:tc>
          <w:tcPr>
            <w:tcW w:w="8755" w:type="dxa"/>
            <w:tcBorders>
              <w:top w:val="nil"/>
            </w:tcBorders>
          </w:tcPr>
          <w:p w14:paraId="05811C42" w14:textId="77777777" w:rsidR="00EC410A" w:rsidRPr="00904E13" w:rsidRDefault="00EC410A" w:rsidP="00EC410A">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lastRenderedPageBreak/>
              <w:t>TrywyddGyrfa</w:t>
            </w:r>
          </w:p>
          <w:p w14:paraId="4525C28E" w14:textId="6BC57459" w:rsidR="00EC410A" w:rsidRPr="00904E13" w:rsidRDefault="00EC410A" w:rsidP="00EC410A">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Byddwn yn parhau i fuddsoddi yn natblygiad ein menter TrywyddGyrfa. Drwy TrywyddGyrfa, mae myfyrwyr yn nodi ar ddechrau eu cwrs beth yw eu barn am eu parodrwydd ar gyfer gyrfa a pha yrfa sydd ar eu meddwl. Mae hyn yn rhoi gwybodaeth werthfawr ynghylch cwmpas a math y wybodaeth yrfa sydd yn ddefnyddiol iddynt a bydd yn helpu tiwtoriaid personol i dargedu cymorth yn briodol. Bydd cysylltu’n rheolaidd â myfyrwyr drwy gydol eu gyrfa prifysgol yn dangos i staff gyrfaoedd ac eraill sut mae parodrwydd myfyrwyr am eu gyrfa yn gwella wrth iddyn</w:t>
            </w:r>
            <w:r w:rsidR="00990F6D">
              <w:rPr>
                <w:rFonts w:ascii="Arial" w:hAnsi="Arial"/>
                <w:color w:val="000000" w:themeColor="text1"/>
                <w:sz w:val="22"/>
                <w:lang w:val="cy-GB"/>
              </w:rPr>
              <w:t>t</w:t>
            </w:r>
            <w:r w:rsidRPr="00904E13">
              <w:rPr>
                <w:rFonts w:ascii="Arial" w:hAnsi="Arial"/>
                <w:color w:val="000000" w:themeColor="text1"/>
                <w:sz w:val="22"/>
                <w:lang w:val="cy-GB"/>
              </w:rPr>
              <w:t xml:space="preserve"> symud drwy eu gyrfa prifysgol, a bydd yn eu helpu i sylweddoli pa sgiliau y mae angen iddynt eu datblygu a pha gamau y mae angen iddynt eu cymryd er mwyn cyflawni eu huchelgais. Yn ystod 2019/20 dylai llwyddiant y cynllun hwn fod wedi’i ymgorffori ac yn barod am adolygiad. Caiff gwerthusiad ei gynnal i wella’r cipio data a sut y defnyddir y data i hyrwyddo llwyddiant myfyrwyr o ran cyflogadwyedd.</w:t>
            </w:r>
          </w:p>
          <w:p w14:paraId="4EA75BFF" w14:textId="77777777" w:rsidR="00EC410A" w:rsidRPr="00904E13" w:rsidRDefault="00EC410A" w:rsidP="00704DAB">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p>
          <w:p w14:paraId="6B2296FD" w14:textId="77777777" w:rsidR="00F00615" w:rsidRPr="00904E13" w:rsidRDefault="00F00615" w:rsidP="00EC410A">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p>
          <w:p w14:paraId="441AD9BD" w14:textId="139C3825" w:rsidR="00EC410A" w:rsidRPr="00904E13" w:rsidRDefault="00EC410A" w:rsidP="00EC410A">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Cymorth i fyfyrwyr ar leoliad</w:t>
            </w:r>
          </w:p>
          <w:p w14:paraId="551FFD9A" w14:textId="3427C17C" w:rsidR="00EC410A" w:rsidRPr="00904E13" w:rsidRDefault="00EC410A" w:rsidP="00EC410A">
            <w:pPr>
              <w:pStyle w:val="Body"/>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Fel y nodwyd ynghynt yn y cynllun hwn, rydym wedi buddsoddi i ddarparu rhagor o gynlluniau sydd â Blwyddyn mewn Diwydiant neu Flwyddyn Dramor integredig. Rydym hefyd yn gweithio i annog rhagor i fynd ar leoliadau gwaith i wella cyflogadwyedd yn ogystal â gweithio i ddarparu cymorth cynaliadwy i fyfyrwyr ar leoliad. Mae cefnogaeth i fyfyrwyr sydd ar flwyddyn mewn diwydiant, neu mewn addysg dramor, yn cael ei roi yn ganolog a thrwy waith mewn adrannau sydd wedi</w:t>
            </w:r>
            <w:r w:rsidR="00990F6D">
              <w:rPr>
                <w:rFonts w:ascii="Arial" w:hAnsi="Arial"/>
                <w:color w:val="000000" w:themeColor="text1"/>
                <w:sz w:val="22"/>
                <w:lang w:val="cy-GB"/>
              </w:rPr>
              <w:t>’i d</w:t>
            </w:r>
            <w:r w:rsidRPr="00904E13">
              <w:rPr>
                <w:rFonts w:ascii="Arial" w:hAnsi="Arial"/>
                <w:color w:val="000000" w:themeColor="text1"/>
                <w:sz w:val="22"/>
                <w:lang w:val="cy-GB"/>
              </w:rPr>
              <w:t>eilwra i arbenigedd pwnc y myfyriwr a gall gynnwys:</w:t>
            </w:r>
          </w:p>
          <w:p w14:paraId="3D02E4F2" w14:textId="38C9509C" w:rsidR="00CB08F0" w:rsidRPr="00904E13" w:rsidRDefault="00CB08F0" w:rsidP="002B4ED5">
            <w:pPr>
              <w:ind w:left="0" w:right="327" w:firstLine="0"/>
              <w:rPr>
                <w:rFonts w:cs="Arial"/>
                <w:color w:val="000000" w:themeColor="text1"/>
                <w:sz w:val="22"/>
                <w:szCs w:val="22"/>
                <w:lang w:val="cy-GB"/>
              </w:rPr>
            </w:pPr>
            <w:r w:rsidRPr="00904E13">
              <w:rPr>
                <w:rFonts w:cs="Arial"/>
                <w:color w:val="000000" w:themeColor="text1"/>
                <w:sz w:val="22"/>
                <w:szCs w:val="22"/>
                <w:lang w:val="cy-GB"/>
              </w:rPr>
              <w:t xml:space="preserve"> </w:t>
            </w:r>
          </w:p>
          <w:p w14:paraId="30FF7756" w14:textId="7A737583" w:rsidR="00EC410A" w:rsidRPr="00904E13" w:rsidRDefault="002B4ED5" w:rsidP="00CB08F0">
            <w:pPr>
              <w:pStyle w:val="ParagraffRhestr"/>
              <w:numPr>
                <w:ilvl w:val="0"/>
                <w:numId w:val="52"/>
              </w:numPr>
              <w:ind w:right="327"/>
              <w:rPr>
                <w:rFonts w:cs="Arial"/>
                <w:color w:val="000000" w:themeColor="text1"/>
                <w:sz w:val="22"/>
                <w:szCs w:val="22"/>
                <w:lang w:val="cy-GB"/>
              </w:rPr>
            </w:pPr>
            <w:r w:rsidRPr="00904E13">
              <w:rPr>
                <w:rFonts w:cs="Arial"/>
                <w:color w:val="000000" w:themeColor="text1"/>
                <w:sz w:val="22"/>
                <w:szCs w:val="22"/>
                <w:lang w:val="cy-GB"/>
              </w:rPr>
              <w:t>C</w:t>
            </w:r>
            <w:r w:rsidR="00EC410A" w:rsidRPr="00904E13">
              <w:rPr>
                <w:rFonts w:cs="Arial"/>
                <w:color w:val="000000" w:themeColor="text1"/>
                <w:sz w:val="22"/>
                <w:szCs w:val="22"/>
                <w:lang w:val="cy-GB"/>
              </w:rPr>
              <w:t>ymorth i adnabod cyfleoedd (gan gynnwys trwy wefan YourFuture ac AberFutures, y Porth Gwasanaeth Gyrfaoedd)</w:t>
            </w:r>
          </w:p>
          <w:p w14:paraId="085438B8" w14:textId="77777777" w:rsidR="00544B80" w:rsidRPr="00904E13" w:rsidRDefault="00EC410A" w:rsidP="00595419">
            <w:pPr>
              <w:pStyle w:val="ParagraffRhestr"/>
              <w:numPr>
                <w:ilvl w:val="0"/>
                <w:numId w:val="52"/>
              </w:numPr>
              <w:ind w:right="327"/>
              <w:rPr>
                <w:rFonts w:cs="Arial"/>
                <w:color w:val="000000" w:themeColor="text1"/>
                <w:sz w:val="22"/>
                <w:szCs w:val="22"/>
                <w:lang w:val="cy-GB"/>
              </w:rPr>
            </w:pPr>
            <w:r w:rsidRPr="00904E13">
              <w:rPr>
                <w:rFonts w:cs="Arial"/>
                <w:color w:val="000000" w:themeColor="text1"/>
                <w:sz w:val="22"/>
                <w:szCs w:val="22"/>
                <w:lang w:val="cy-GB"/>
              </w:rPr>
              <w:t>Modiwlau e</w:t>
            </w:r>
            <w:r w:rsidR="00544B80" w:rsidRPr="00904E13">
              <w:rPr>
                <w:rFonts w:cs="Arial"/>
                <w:color w:val="000000" w:themeColor="text1"/>
                <w:sz w:val="22"/>
                <w:szCs w:val="22"/>
                <w:lang w:val="cy-GB"/>
              </w:rPr>
              <w:t>-ddysgu</w:t>
            </w:r>
            <w:r w:rsidRPr="00904E13">
              <w:rPr>
                <w:rFonts w:cs="Arial"/>
                <w:color w:val="000000" w:themeColor="text1"/>
                <w:sz w:val="22"/>
                <w:szCs w:val="22"/>
                <w:lang w:val="cy-GB"/>
              </w:rPr>
              <w:t xml:space="preserve"> ar gyfer paratoi a</w:t>
            </w:r>
            <w:r w:rsidR="00544B80" w:rsidRPr="00904E13">
              <w:rPr>
                <w:rFonts w:cs="Arial"/>
                <w:color w:val="000000" w:themeColor="text1"/>
                <w:sz w:val="22"/>
                <w:szCs w:val="22"/>
                <w:lang w:val="cy-GB"/>
              </w:rPr>
              <w:t>t g</w:t>
            </w:r>
            <w:r w:rsidRPr="00904E13">
              <w:rPr>
                <w:rFonts w:cs="Arial"/>
                <w:color w:val="000000" w:themeColor="text1"/>
                <w:sz w:val="22"/>
                <w:szCs w:val="22"/>
                <w:lang w:val="cy-GB"/>
              </w:rPr>
              <w:t>yfweliadau swydd</w:t>
            </w:r>
          </w:p>
          <w:p w14:paraId="3B025928" w14:textId="77777777" w:rsidR="00544B80" w:rsidRPr="00904E13" w:rsidRDefault="00EC410A" w:rsidP="00595419">
            <w:pPr>
              <w:pStyle w:val="ParagraffRhestr"/>
              <w:numPr>
                <w:ilvl w:val="0"/>
                <w:numId w:val="52"/>
              </w:numPr>
              <w:ind w:right="327"/>
              <w:rPr>
                <w:rFonts w:cs="Arial"/>
                <w:color w:val="000000" w:themeColor="text1"/>
                <w:sz w:val="22"/>
                <w:szCs w:val="22"/>
                <w:lang w:val="cy-GB"/>
              </w:rPr>
            </w:pPr>
            <w:r w:rsidRPr="00904E13">
              <w:rPr>
                <w:rFonts w:cs="Arial"/>
                <w:color w:val="000000" w:themeColor="text1"/>
                <w:sz w:val="22"/>
                <w:szCs w:val="22"/>
                <w:lang w:val="cy-GB"/>
              </w:rPr>
              <w:t>Ffug gyfweliadau</w:t>
            </w:r>
          </w:p>
          <w:p w14:paraId="349BE6AB" w14:textId="77777777" w:rsidR="00544B80" w:rsidRPr="00904E13" w:rsidRDefault="00EC410A" w:rsidP="00595419">
            <w:pPr>
              <w:pStyle w:val="ParagraffRhestr"/>
              <w:numPr>
                <w:ilvl w:val="0"/>
                <w:numId w:val="52"/>
              </w:numPr>
              <w:ind w:right="327"/>
              <w:rPr>
                <w:rFonts w:cs="Arial"/>
                <w:color w:val="000000" w:themeColor="text1"/>
                <w:sz w:val="22"/>
                <w:szCs w:val="22"/>
                <w:lang w:val="cy-GB"/>
              </w:rPr>
            </w:pPr>
            <w:r w:rsidRPr="00904E13">
              <w:rPr>
                <w:rFonts w:cs="Arial"/>
                <w:color w:val="000000" w:themeColor="text1"/>
                <w:sz w:val="22"/>
                <w:szCs w:val="22"/>
                <w:lang w:val="cy-GB"/>
              </w:rPr>
              <w:t>Ymweliadau tra ar leoliad</w:t>
            </w:r>
          </w:p>
          <w:p w14:paraId="0CE0A4F0" w14:textId="52071A65" w:rsidR="005C0038" w:rsidRPr="00904E13" w:rsidRDefault="00EC410A" w:rsidP="00544B80">
            <w:pPr>
              <w:pStyle w:val="ParagraffRhestr"/>
              <w:numPr>
                <w:ilvl w:val="0"/>
                <w:numId w:val="52"/>
              </w:numPr>
              <w:ind w:right="327"/>
              <w:rPr>
                <w:rFonts w:cs="Arial"/>
                <w:color w:val="000000" w:themeColor="text1"/>
                <w:sz w:val="22"/>
                <w:szCs w:val="22"/>
                <w:lang w:val="cy-GB"/>
              </w:rPr>
            </w:pPr>
            <w:r w:rsidRPr="00904E13">
              <w:rPr>
                <w:rFonts w:cs="Arial"/>
                <w:color w:val="000000" w:themeColor="text1"/>
                <w:sz w:val="22"/>
                <w:szCs w:val="22"/>
                <w:lang w:val="cy-GB"/>
              </w:rPr>
              <w:t xml:space="preserve">Asesiad ar ôl dychwelyd i helpu myfyrwyr i </w:t>
            </w:r>
            <w:r w:rsidR="00544B80" w:rsidRPr="00904E13">
              <w:rPr>
                <w:rFonts w:cs="Arial"/>
                <w:color w:val="000000" w:themeColor="text1"/>
                <w:sz w:val="22"/>
                <w:szCs w:val="22"/>
                <w:lang w:val="cy-GB"/>
              </w:rPr>
              <w:t xml:space="preserve">fynegi manteision </w:t>
            </w:r>
            <w:r w:rsidRPr="00904E13">
              <w:rPr>
                <w:rFonts w:cs="Arial"/>
                <w:color w:val="000000" w:themeColor="text1"/>
                <w:sz w:val="22"/>
                <w:szCs w:val="22"/>
                <w:lang w:val="cy-GB"/>
              </w:rPr>
              <w:t>eu profiad i gyflogwyr y dyfodol</w:t>
            </w:r>
            <w:r w:rsidR="00940CAC" w:rsidRPr="00904E13">
              <w:rPr>
                <w:rFonts w:cs="Arial"/>
                <w:color w:val="000000" w:themeColor="text1"/>
                <w:sz w:val="22"/>
                <w:szCs w:val="22"/>
                <w:lang w:val="cy-GB"/>
              </w:rPr>
              <w:t>.</w:t>
            </w:r>
          </w:p>
          <w:p w14:paraId="2124329A" w14:textId="77777777" w:rsidR="005C0038" w:rsidRPr="00904E13" w:rsidRDefault="005C0038" w:rsidP="00704DAB">
            <w:pPr>
              <w:widowControl w:val="0"/>
              <w:ind w:left="176" w:firstLine="0"/>
              <w:rPr>
                <w:rFonts w:cs="Arial"/>
                <w:color w:val="000000" w:themeColor="text1"/>
                <w:sz w:val="22"/>
                <w:szCs w:val="22"/>
                <w:lang w:val="cy-GB"/>
              </w:rPr>
            </w:pPr>
          </w:p>
          <w:p w14:paraId="04B60641" w14:textId="77777777" w:rsidR="005C0038" w:rsidRPr="00904E13" w:rsidRDefault="005C0038" w:rsidP="00704DAB">
            <w:pPr>
              <w:widowControl w:val="0"/>
              <w:ind w:left="176" w:firstLine="0"/>
              <w:rPr>
                <w:b/>
                <w:sz w:val="22"/>
                <w:lang w:val="cy-GB"/>
              </w:rPr>
            </w:pPr>
          </w:p>
        </w:tc>
      </w:tr>
    </w:tbl>
    <w:p w14:paraId="57F6D446" w14:textId="77777777" w:rsidR="005C0038" w:rsidRPr="00904E13" w:rsidRDefault="005C0038" w:rsidP="005C0038">
      <w:pPr>
        <w:ind w:left="0" w:firstLine="0"/>
        <w:rPr>
          <w:color w:val="000000" w:themeColor="text1"/>
          <w:sz w:val="22"/>
          <w:lang w:val="cy-GB"/>
        </w:rPr>
      </w:pPr>
    </w:p>
    <w:p w14:paraId="333A6B14" w14:textId="77777777" w:rsidR="005C0038" w:rsidRPr="00904E13" w:rsidRDefault="005C0038" w:rsidP="005C0038">
      <w:pPr>
        <w:ind w:left="0" w:firstLine="0"/>
        <w:rPr>
          <w:color w:val="000000" w:themeColor="text1"/>
          <w:sz w:val="22"/>
          <w:lang w:val="cy-GB"/>
        </w:rPr>
      </w:pPr>
    </w:p>
    <w:tbl>
      <w:tblPr>
        <w:tblStyle w:val="GridTabl"/>
        <w:tblW w:w="0" w:type="auto"/>
        <w:tblLook w:val="04A0" w:firstRow="1" w:lastRow="0" w:firstColumn="1" w:lastColumn="0" w:noHBand="0" w:noVBand="1"/>
      </w:tblPr>
      <w:tblGrid>
        <w:gridCol w:w="8755"/>
      </w:tblGrid>
      <w:tr w:rsidR="005C0038" w:rsidRPr="000726D5" w14:paraId="798C6DFA" w14:textId="77777777" w:rsidTr="00704DAB">
        <w:tc>
          <w:tcPr>
            <w:tcW w:w="8755" w:type="dxa"/>
            <w:shd w:val="clear" w:color="auto" w:fill="DBE5F1" w:themeFill="accent1" w:themeFillTint="33"/>
          </w:tcPr>
          <w:p w14:paraId="632ABC73" w14:textId="54A3F878" w:rsidR="005C0038" w:rsidRPr="00904E13" w:rsidRDefault="00EC410A" w:rsidP="00904E13">
            <w:pPr>
              <w:pStyle w:val="ParagraffRhestr"/>
              <w:numPr>
                <w:ilvl w:val="0"/>
                <w:numId w:val="48"/>
              </w:numPr>
              <w:spacing w:before="120" w:after="120"/>
              <w:rPr>
                <w:i/>
                <w:color w:val="000000" w:themeColor="text1"/>
                <w:sz w:val="22"/>
                <w:lang w:val="cy-GB"/>
              </w:rPr>
            </w:pPr>
            <w:r w:rsidRPr="00904E13">
              <w:rPr>
                <w:i/>
                <w:color w:val="000000" w:themeColor="text1"/>
                <w:sz w:val="22"/>
                <w:lang w:val="cy-GB"/>
              </w:rPr>
              <w:t>Gweithredu sy’n hyrwyddo Addysg Uwch Cymru yn fwy effeithiol yn rhyngwladol</w:t>
            </w:r>
          </w:p>
        </w:tc>
      </w:tr>
      <w:tr w:rsidR="005C0038" w:rsidRPr="000726D5" w14:paraId="13EFA188" w14:textId="77777777" w:rsidTr="00704DAB">
        <w:tc>
          <w:tcPr>
            <w:tcW w:w="8755" w:type="dxa"/>
          </w:tcPr>
          <w:p w14:paraId="1B6406BC"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p>
          <w:p w14:paraId="1BCEB1B0" w14:textId="77777777" w:rsidR="00EC410A" w:rsidRPr="00904E13" w:rsidRDefault="00EC410A" w:rsidP="00EC410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Ymwneud â chynlluniau cyfnewid rhyngwladol</w:t>
            </w:r>
          </w:p>
          <w:p w14:paraId="638375D7" w14:textId="379AB8FA" w:rsidR="00EC410A" w:rsidRPr="00904E13" w:rsidRDefault="00EC410A" w:rsidP="00EC410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Byddwn yn gweithio drwy’r swyddogion symudedd yn ein swyddfa ryngwladol i hyrwyddo cynlluniau cyfnewid rhyngwladol i’n myfyrwyr, gan gynnwys Erasmus neu’r cynllun a ddaw yn ei le wrth i’r Deyrnas Unedig baratoi i adael yr UE erbyn 2019/20, er mwyn annog rhagor o fyfyrwyr i fanteisio ar gyfleoedd i weithio neu astudio dramor. Mae’r profiadau hyn yn datblygu sgiliau gwaith gwerthfawr ac yn meithrin hyder.</w:t>
            </w:r>
          </w:p>
          <w:p w14:paraId="5DE7CC77"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p w14:paraId="209BCC0C" w14:textId="2ACA2F6A"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tc>
      </w:tr>
    </w:tbl>
    <w:p w14:paraId="6B14A895" w14:textId="77777777" w:rsidR="005C0038" w:rsidRPr="00904E13" w:rsidRDefault="005C0038" w:rsidP="005C0038">
      <w:pPr>
        <w:ind w:left="0" w:firstLine="0"/>
        <w:rPr>
          <w:rFonts w:cs="Arial"/>
          <w:color w:val="000000" w:themeColor="text1"/>
          <w:sz w:val="22"/>
          <w:szCs w:val="22"/>
          <w:lang w:val="cy-GB"/>
        </w:rPr>
      </w:pPr>
    </w:p>
    <w:p w14:paraId="12945597" w14:textId="77777777" w:rsidR="005C0038" w:rsidRPr="00904E13" w:rsidRDefault="005C0038" w:rsidP="005C0038">
      <w:pPr>
        <w:ind w:left="0" w:firstLine="0"/>
        <w:rPr>
          <w:rFonts w:cs="Arial"/>
          <w:color w:val="000000" w:themeColor="text1"/>
          <w:sz w:val="22"/>
          <w:szCs w:val="22"/>
          <w:lang w:val="cy-GB"/>
        </w:rPr>
      </w:pPr>
    </w:p>
    <w:p w14:paraId="5FA44643" w14:textId="77777777" w:rsidR="007C6767" w:rsidRPr="00904E13" w:rsidRDefault="007C6767" w:rsidP="005C0038">
      <w:pPr>
        <w:ind w:left="0" w:firstLine="0"/>
        <w:rPr>
          <w:color w:val="000000" w:themeColor="text1"/>
          <w:sz w:val="22"/>
          <w:lang w:val="cy-GB"/>
        </w:rPr>
      </w:pPr>
    </w:p>
    <w:p w14:paraId="3C287253" w14:textId="77777777" w:rsidR="007C6767" w:rsidRPr="00904E13" w:rsidRDefault="007C6767" w:rsidP="005C0038">
      <w:pPr>
        <w:ind w:left="0" w:firstLine="0"/>
        <w:rPr>
          <w:color w:val="000000" w:themeColor="text1"/>
          <w:sz w:val="22"/>
          <w:lang w:val="cy-GB"/>
        </w:rPr>
      </w:pPr>
    </w:p>
    <w:p w14:paraId="76B6A8E6" w14:textId="77777777" w:rsidR="005C0038" w:rsidRPr="00904E13" w:rsidRDefault="005C0038" w:rsidP="005C0038">
      <w:pPr>
        <w:ind w:left="0" w:firstLine="0"/>
        <w:rPr>
          <w:color w:val="000000" w:themeColor="text1"/>
          <w:sz w:val="22"/>
          <w:lang w:val="cy-GB"/>
        </w:rPr>
      </w:pPr>
    </w:p>
    <w:tbl>
      <w:tblPr>
        <w:tblStyle w:val="GridTabl"/>
        <w:tblW w:w="0" w:type="auto"/>
        <w:tblLook w:val="04A0" w:firstRow="1" w:lastRow="0" w:firstColumn="1" w:lastColumn="0" w:noHBand="0" w:noVBand="1"/>
      </w:tblPr>
      <w:tblGrid>
        <w:gridCol w:w="8472"/>
      </w:tblGrid>
      <w:tr w:rsidR="005C0038" w:rsidRPr="000726D5" w14:paraId="6DF72DA2" w14:textId="77777777" w:rsidTr="00704DAB">
        <w:tc>
          <w:tcPr>
            <w:tcW w:w="8472" w:type="dxa"/>
            <w:shd w:val="clear" w:color="auto" w:fill="DBE5F1" w:themeFill="accent1" w:themeFillTint="33"/>
          </w:tcPr>
          <w:p w14:paraId="587A7C16" w14:textId="751B79D7" w:rsidR="005C0038" w:rsidRPr="00904E13" w:rsidRDefault="00957CAB" w:rsidP="00904E13">
            <w:pPr>
              <w:pStyle w:val="ParagraffRhestr"/>
              <w:spacing w:before="120" w:after="120"/>
              <w:ind w:left="592" w:firstLine="0"/>
              <w:rPr>
                <w:i/>
                <w:color w:val="000000" w:themeColor="text1"/>
                <w:sz w:val="22"/>
                <w:lang w:val="cy-GB"/>
              </w:rPr>
            </w:pPr>
            <w:r w:rsidRPr="00904E13">
              <w:rPr>
                <w:i/>
                <w:color w:val="000000" w:themeColor="text1"/>
                <w:sz w:val="22"/>
                <w:lang w:val="cy-GB"/>
              </w:rPr>
              <w:lastRenderedPageBreak/>
              <w:t xml:space="preserve">5) </w:t>
            </w:r>
            <w:r w:rsidR="007C54F1" w:rsidRPr="00904E13">
              <w:rPr>
                <w:i/>
                <w:color w:val="000000" w:themeColor="text1"/>
                <w:sz w:val="22"/>
                <w:lang w:val="cy-GB"/>
              </w:rPr>
              <w:t>Gweithredu sy’n gwella sicrhau addysg uwch sy’n gynaliadwy</w:t>
            </w:r>
          </w:p>
        </w:tc>
      </w:tr>
      <w:tr w:rsidR="005C0038" w:rsidRPr="000726D5" w14:paraId="5E22F8A7" w14:textId="77777777" w:rsidTr="00704DAB">
        <w:trPr>
          <w:trHeight w:val="465"/>
        </w:trPr>
        <w:tc>
          <w:tcPr>
            <w:tcW w:w="8472" w:type="dxa"/>
          </w:tcPr>
          <w:p w14:paraId="3E9E914B" w14:textId="77777777" w:rsidR="005C0038" w:rsidRPr="00904E13" w:rsidRDefault="005C0038" w:rsidP="00704DAB">
            <w:pPr>
              <w:spacing w:before="120" w:after="120"/>
              <w:ind w:left="0" w:firstLine="0"/>
              <w:rPr>
                <w:sz w:val="22"/>
                <w:lang w:val="cy-GB"/>
              </w:rPr>
            </w:pPr>
          </w:p>
          <w:p w14:paraId="4A8B7CBB" w14:textId="77777777" w:rsidR="007C54F1" w:rsidRPr="00904E13" w:rsidRDefault="007C54F1" w:rsidP="007C54F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Gwella’r ystadau</w:t>
            </w:r>
          </w:p>
          <w:p w14:paraId="62AE67B5" w14:textId="11D8DF35" w:rsidR="005C0038" w:rsidRPr="00904E13" w:rsidRDefault="007C54F1"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Byddwn yn parhau i fuddsoddi yn ein hystad, gan sicrhau bod ein mannau dysgu ac addysgu yn addas i’r diben ac yn cyd-fynd â galwadau newidiol am fannau hyblyg sydd eu hangen ar dechnegau addysgu modern. Byddwn hefyd yn datblygu ein hystad er mwyn i brofiad y myfyriwr gael cefnogaeth mannau sy’n annog gweithio mewn grŵp, profiadau hamdden o ansawdd uchel a gweithgareddau chwaraeon ar gyfer iechyd a lles meddwl. Cafwyd llwyddiant nodedig yn hyn o beth wrth adnewyddu Llawr Gwaelod y Llyfrgell yn 2017/18; bydd 2019/20 yn adeiladu ar brofiad y ffordd hon o addasu mannau dysgu i rannau eraill y campws.</w:t>
            </w:r>
          </w:p>
          <w:p w14:paraId="57CD80EA"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p>
          <w:p w14:paraId="6A7A75BE" w14:textId="77777777" w:rsidR="00904A4F" w:rsidRPr="00904E13" w:rsidRDefault="00904A4F" w:rsidP="00904A4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Ystad sy’n gynaliadwy</w:t>
            </w:r>
          </w:p>
          <w:p w14:paraId="7703E997" w14:textId="03C47935" w:rsidR="00904A4F" w:rsidRPr="00904E13" w:rsidRDefault="00904A4F" w:rsidP="00904A4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Rydym o’r farn fod rheolaeth ein hystad yn ffactor bwysig yn iechyd a lles ein myfyrwyr ac wrth gefnogi’r agenda Addysg ar gyfer Datblygu Cynaliadwy a Dinasyddiaeth Fyd-eang. Byddwn yn gweithio mewn partneriaeth ag Undeb y Myfyrwyr, yn ogystal â mentrau sy’n defnyddio ein doniau ein hunain i hyrwyddo bioamrywiaeth, lleihau gwastraff ac annog effeithlonrwydd ynni.</w:t>
            </w:r>
          </w:p>
          <w:p w14:paraId="6BBD5F37"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p w14:paraId="5AFAAF46" w14:textId="4B0C06E5"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tc>
      </w:tr>
    </w:tbl>
    <w:p w14:paraId="7EAA11E7" w14:textId="77777777" w:rsidR="005C0038" w:rsidRPr="00904E13" w:rsidRDefault="005C0038" w:rsidP="005C0038">
      <w:pPr>
        <w:ind w:left="0" w:firstLine="0"/>
        <w:rPr>
          <w:rFonts w:cs="Arial"/>
          <w:color w:val="000000" w:themeColor="text1"/>
          <w:sz w:val="22"/>
          <w:szCs w:val="22"/>
          <w:lang w:val="cy-GB"/>
        </w:rPr>
      </w:pPr>
    </w:p>
    <w:p w14:paraId="5D7DD90E" w14:textId="77777777" w:rsidR="005C0038" w:rsidRPr="00904E13" w:rsidRDefault="005C0038" w:rsidP="005C0038">
      <w:pPr>
        <w:ind w:left="0" w:firstLine="0"/>
        <w:rPr>
          <w:color w:val="000000" w:themeColor="text1"/>
          <w:sz w:val="22"/>
          <w:lang w:val="cy-GB"/>
        </w:rPr>
      </w:pPr>
    </w:p>
    <w:p w14:paraId="3FFCDDF4" w14:textId="77777777" w:rsidR="003E0D7C" w:rsidRPr="00904E13" w:rsidRDefault="003E0D7C" w:rsidP="005C0038">
      <w:pPr>
        <w:ind w:left="0" w:firstLine="0"/>
        <w:rPr>
          <w:color w:val="000000" w:themeColor="text1"/>
          <w:sz w:val="22"/>
          <w:lang w:val="cy-GB"/>
        </w:rPr>
      </w:pPr>
    </w:p>
    <w:p w14:paraId="62DBBABF" w14:textId="77777777" w:rsidR="005C0038" w:rsidRPr="00904E13" w:rsidRDefault="005C0038" w:rsidP="005C0038">
      <w:pPr>
        <w:ind w:left="0" w:firstLine="0"/>
        <w:rPr>
          <w:color w:val="000000" w:themeColor="text1"/>
          <w:sz w:val="22"/>
          <w:lang w:val="cy-GB"/>
        </w:rPr>
      </w:pPr>
    </w:p>
    <w:tbl>
      <w:tblPr>
        <w:tblStyle w:val="GridTabl"/>
        <w:tblW w:w="0" w:type="auto"/>
        <w:tblLook w:val="04A0" w:firstRow="1" w:lastRow="0" w:firstColumn="1" w:lastColumn="0" w:noHBand="0" w:noVBand="1"/>
      </w:tblPr>
      <w:tblGrid>
        <w:gridCol w:w="8472"/>
      </w:tblGrid>
      <w:tr w:rsidR="005C0038" w:rsidRPr="000726D5" w14:paraId="404966D8" w14:textId="77777777" w:rsidTr="00704DAB">
        <w:tc>
          <w:tcPr>
            <w:tcW w:w="8472" w:type="dxa"/>
            <w:shd w:val="clear" w:color="auto" w:fill="DBE5F1" w:themeFill="accent1" w:themeFillTint="33"/>
          </w:tcPr>
          <w:p w14:paraId="22981AD0" w14:textId="656B52B6" w:rsidR="005C0038" w:rsidRPr="00904E13" w:rsidRDefault="00957CAB" w:rsidP="00904E13">
            <w:pPr>
              <w:pStyle w:val="ParagraffRhestr"/>
              <w:spacing w:before="120" w:after="120"/>
              <w:ind w:left="450" w:firstLine="0"/>
              <w:rPr>
                <w:i/>
                <w:color w:val="000000" w:themeColor="text1"/>
                <w:sz w:val="22"/>
                <w:lang w:val="cy-GB"/>
              </w:rPr>
            </w:pPr>
            <w:r w:rsidRPr="00904E13">
              <w:rPr>
                <w:i/>
                <w:color w:val="000000" w:themeColor="text1"/>
                <w:sz w:val="22"/>
                <w:lang w:val="cy-GB"/>
              </w:rPr>
              <w:t xml:space="preserve">6) </w:t>
            </w:r>
            <w:r w:rsidR="00E22BC7" w:rsidRPr="00904E13">
              <w:rPr>
                <w:i/>
                <w:color w:val="000000" w:themeColor="text1"/>
                <w:sz w:val="22"/>
                <w:lang w:val="cy-GB"/>
              </w:rPr>
              <w:t>Gweithgareddau i godi ymwybyddiaeth o Addysg Uwch ymhlith darpar ddysgwyr</w:t>
            </w:r>
          </w:p>
        </w:tc>
      </w:tr>
      <w:tr w:rsidR="005C0038" w:rsidRPr="000726D5" w14:paraId="6DE2E90F" w14:textId="77777777" w:rsidTr="00704DAB">
        <w:tc>
          <w:tcPr>
            <w:tcW w:w="8472" w:type="dxa"/>
          </w:tcPr>
          <w:p w14:paraId="5AFB38AB"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b/>
                <w:color w:val="000000" w:themeColor="text1"/>
                <w:sz w:val="22"/>
                <w:lang w:val="cy-GB"/>
              </w:rPr>
            </w:pPr>
          </w:p>
          <w:p w14:paraId="310223FC" w14:textId="77777777" w:rsidR="00E22BC7" w:rsidRPr="00904E13" w:rsidRDefault="00E22BC7" w:rsidP="00E22B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b/>
                <w:color w:val="000000" w:themeColor="text1"/>
                <w:sz w:val="22"/>
                <w:lang w:val="cy-GB"/>
              </w:rPr>
            </w:pPr>
            <w:r w:rsidRPr="00904E13">
              <w:rPr>
                <w:b/>
                <w:color w:val="000000" w:themeColor="text1"/>
                <w:sz w:val="22"/>
                <w:lang w:val="cy-GB"/>
              </w:rPr>
              <w:t>Ysgoloriaethau Mynediad</w:t>
            </w:r>
          </w:p>
          <w:p w14:paraId="3A2B5596" w14:textId="77777777" w:rsidR="00E22BC7" w:rsidRPr="00904E13" w:rsidRDefault="00E22BC7" w:rsidP="00E22B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r w:rsidRPr="00904E13">
              <w:rPr>
                <w:color w:val="000000" w:themeColor="text1"/>
                <w:sz w:val="22"/>
                <w:lang w:val="cy-GB"/>
              </w:rPr>
              <w:t>Yn ogystal â’r bwrsariaethau hynny a ddatblygir sydd ag ehangu mynediad i Brifysgol yn ffocws iddynt, rydym hefyd yn cynnig ysgoloriaethau a gwobrau i annog rhagoriaeth a dyhead. Nid oes prawf modd/incwm ar gyfer y rhain ond yn hytrach maent yn geisiadau cystadleuol ac yn seiliedig ar arholiad.</w:t>
            </w:r>
          </w:p>
          <w:p w14:paraId="3ADF4E51"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p>
          <w:p w14:paraId="23CC40E9" w14:textId="2A4BF16E"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lang w:val="cy-GB"/>
              </w:rPr>
            </w:pPr>
          </w:p>
        </w:tc>
      </w:tr>
    </w:tbl>
    <w:p w14:paraId="3513CA0E" w14:textId="77777777" w:rsidR="005C0038" w:rsidRPr="00904E13" w:rsidRDefault="005C0038" w:rsidP="005C0038">
      <w:pPr>
        <w:ind w:left="0" w:firstLine="0"/>
        <w:rPr>
          <w:color w:val="000000" w:themeColor="text1"/>
          <w:sz w:val="22"/>
          <w:lang w:val="cy-GB"/>
        </w:rPr>
      </w:pPr>
    </w:p>
    <w:p w14:paraId="533B3A40" w14:textId="77777777" w:rsidR="005C0038" w:rsidRPr="00904E13" w:rsidRDefault="005C0038" w:rsidP="005C0038">
      <w:pPr>
        <w:ind w:left="0" w:firstLine="0"/>
        <w:rPr>
          <w:color w:val="000000" w:themeColor="text1"/>
          <w:sz w:val="22"/>
          <w:lang w:val="cy-GB"/>
        </w:rPr>
      </w:pPr>
    </w:p>
    <w:tbl>
      <w:tblPr>
        <w:tblStyle w:val="GridTabl"/>
        <w:tblW w:w="0" w:type="auto"/>
        <w:tblLook w:val="04A0" w:firstRow="1" w:lastRow="0" w:firstColumn="1" w:lastColumn="0" w:noHBand="0" w:noVBand="1"/>
      </w:tblPr>
      <w:tblGrid>
        <w:gridCol w:w="8472"/>
      </w:tblGrid>
      <w:tr w:rsidR="005C0038" w:rsidRPr="00904E13" w14:paraId="2104F2E2" w14:textId="77777777" w:rsidTr="00704DAB">
        <w:tc>
          <w:tcPr>
            <w:tcW w:w="8472" w:type="dxa"/>
            <w:shd w:val="clear" w:color="auto" w:fill="DBE5F1" w:themeFill="accent1" w:themeFillTint="33"/>
          </w:tcPr>
          <w:p w14:paraId="223687D0" w14:textId="34E715FD" w:rsidR="005C0038" w:rsidRPr="00904E13" w:rsidRDefault="00957CAB" w:rsidP="00904E13">
            <w:pPr>
              <w:pStyle w:val="ParagraffRhestr"/>
              <w:spacing w:before="120" w:after="120"/>
              <w:ind w:left="450" w:firstLine="0"/>
              <w:rPr>
                <w:i/>
                <w:color w:val="000000" w:themeColor="text1"/>
                <w:sz w:val="22"/>
                <w:lang w:val="cy-GB"/>
              </w:rPr>
            </w:pPr>
            <w:r w:rsidRPr="00904E13">
              <w:rPr>
                <w:i/>
                <w:color w:val="000000" w:themeColor="text1"/>
                <w:sz w:val="22"/>
                <w:lang w:val="cy-GB"/>
              </w:rPr>
              <w:t xml:space="preserve">7) </w:t>
            </w:r>
            <w:r w:rsidR="003B4BB8" w:rsidRPr="00904E13">
              <w:rPr>
                <w:i/>
                <w:color w:val="000000" w:themeColor="text1"/>
                <w:sz w:val="22"/>
                <w:lang w:val="cy-GB"/>
              </w:rPr>
              <w:t xml:space="preserve">Gweithgareddau </w:t>
            </w:r>
            <w:r w:rsidR="00EC410A" w:rsidRPr="00904E13">
              <w:rPr>
                <w:i/>
                <w:color w:val="000000" w:themeColor="text1"/>
                <w:sz w:val="22"/>
                <w:lang w:val="cy-GB"/>
              </w:rPr>
              <w:t>e</w:t>
            </w:r>
            <w:r w:rsidR="003B4BB8" w:rsidRPr="00904E13">
              <w:rPr>
                <w:i/>
                <w:color w:val="000000" w:themeColor="text1"/>
                <w:sz w:val="22"/>
                <w:lang w:val="cy-GB"/>
              </w:rPr>
              <w:t>raill i Hyrwyddo Addysg Uwch</w:t>
            </w:r>
          </w:p>
        </w:tc>
      </w:tr>
      <w:tr w:rsidR="005C0038" w:rsidRPr="000726D5" w14:paraId="4600871D" w14:textId="77777777" w:rsidTr="00704DAB">
        <w:trPr>
          <w:trHeight w:val="465"/>
        </w:trPr>
        <w:tc>
          <w:tcPr>
            <w:tcW w:w="8472" w:type="dxa"/>
          </w:tcPr>
          <w:p w14:paraId="55E6840B" w14:textId="77777777" w:rsidR="00F04606" w:rsidRPr="00904E13" w:rsidRDefault="00F04606" w:rsidP="00F04606">
            <w:pPr>
              <w:widowControl w:val="0"/>
              <w:autoSpaceDE w:val="0"/>
              <w:autoSpaceDN w:val="0"/>
              <w:adjustRightInd w:val="0"/>
              <w:ind w:left="0" w:firstLine="0"/>
              <w:jc w:val="both"/>
              <w:rPr>
                <w:rFonts w:cs="Arial"/>
                <w:sz w:val="22"/>
                <w:szCs w:val="22"/>
                <w:lang w:val="cy-GB" w:eastAsia="en-US"/>
              </w:rPr>
            </w:pPr>
          </w:p>
          <w:p w14:paraId="537812DB" w14:textId="5C94C583" w:rsidR="003B4BB8" w:rsidRPr="00904E13" w:rsidRDefault="003B4BB8" w:rsidP="003B4BB8">
            <w:pPr>
              <w:widowControl w:val="0"/>
              <w:autoSpaceDE w:val="0"/>
              <w:autoSpaceDN w:val="0"/>
              <w:adjustRightInd w:val="0"/>
              <w:ind w:left="0" w:firstLine="0"/>
              <w:jc w:val="both"/>
              <w:rPr>
                <w:rFonts w:cs="Arial"/>
                <w:b/>
                <w:bCs/>
                <w:sz w:val="22"/>
                <w:szCs w:val="22"/>
                <w:lang w:val="cy-GB" w:eastAsia="en-US"/>
              </w:rPr>
            </w:pPr>
            <w:r w:rsidRPr="00904E13">
              <w:rPr>
                <w:rFonts w:cs="Arial"/>
                <w:b/>
                <w:bCs/>
                <w:sz w:val="22"/>
                <w:szCs w:val="22"/>
                <w:lang w:val="cy-GB" w:eastAsia="en-US"/>
              </w:rPr>
              <w:t>Mynediad am ddim i’r Ganolfan Chwaraeon i fyfyrwyr sy’n preswylio ar y campws</w:t>
            </w:r>
          </w:p>
          <w:p w14:paraId="526A26F4" w14:textId="77777777" w:rsidR="00F00615" w:rsidRPr="00904E13" w:rsidRDefault="00F00615" w:rsidP="003B4BB8">
            <w:pPr>
              <w:widowControl w:val="0"/>
              <w:autoSpaceDE w:val="0"/>
              <w:autoSpaceDN w:val="0"/>
              <w:adjustRightInd w:val="0"/>
              <w:ind w:left="0" w:firstLine="0"/>
              <w:jc w:val="both"/>
              <w:rPr>
                <w:rFonts w:cs="Arial"/>
                <w:b/>
                <w:bCs/>
                <w:sz w:val="22"/>
                <w:szCs w:val="22"/>
                <w:lang w:val="cy-GB" w:eastAsia="en-US"/>
              </w:rPr>
            </w:pPr>
          </w:p>
          <w:p w14:paraId="1F4AD554" w14:textId="001F41A0" w:rsidR="003B4BB8" w:rsidRPr="00904E13" w:rsidRDefault="003B4BB8" w:rsidP="003B4BB8">
            <w:pPr>
              <w:widowControl w:val="0"/>
              <w:autoSpaceDE w:val="0"/>
              <w:autoSpaceDN w:val="0"/>
              <w:adjustRightInd w:val="0"/>
              <w:ind w:left="0" w:firstLine="0"/>
              <w:jc w:val="both"/>
              <w:rPr>
                <w:rFonts w:cs="Arial"/>
                <w:sz w:val="22"/>
                <w:szCs w:val="22"/>
                <w:lang w:val="cy-GB" w:eastAsia="en-US"/>
              </w:rPr>
            </w:pPr>
            <w:r w:rsidRPr="00904E13">
              <w:rPr>
                <w:rFonts w:cs="Arial"/>
                <w:sz w:val="22"/>
                <w:szCs w:val="22"/>
                <w:lang w:val="cy-GB" w:eastAsia="en-US"/>
              </w:rPr>
              <w:t>Defnyddir cronfeydd y Cynllun Mynediad a Ffioedd i barhau i gynnig aelodaeth am ddim i’r Ganolfan Chwaraeon ar y campws i fyfyrwyr preswyl. Ers cyflwyno’r arloesedd hwn yn 2017/18, mae</w:t>
            </w:r>
            <w:r w:rsidR="00E22BC7" w:rsidRPr="00904E13">
              <w:rPr>
                <w:rFonts w:cs="Arial"/>
                <w:sz w:val="22"/>
                <w:szCs w:val="22"/>
                <w:lang w:val="cy-GB" w:eastAsia="en-US"/>
              </w:rPr>
              <w:t>’</w:t>
            </w:r>
            <w:r w:rsidRPr="00904E13">
              <w:rPr>
                <w:rFonts w:cs="Arial"/>
                <w:sz w:val="22"/>
                <w:szCs w:val="22"/>
                <w:lang w:val="cy-GB" w:eastAsia="en-US"/>
              </w:rPr>
              <w:t xml:space="preserve">r defnydd </w:t>
            </w:r>
            <w:r w:rsidR="00E22BC7" w:rsidRPr="00904E13">
              <w:rPr>
                <w:rFonts w:cs="Arial"/>
                <w:sz w:val="22"/>
                <w:szCs w:val="22"/>
                <w:lang w:val="cy-GB" w:eastAsia="en-US"/>
              </w:rPr>
              <w:t>ar y</w:t>
            </w:r>
            <w:r w:rsidRPr="00904E13">
              <w:rPr>
                <w:rFonts w:cs="Arial"/>
                <w:sz w:val="22"/>
                <w:szCs w:val="22"/>
                <w:lang w:val="cy-GB" w:eastAsia="en-US"/>
              </w:rPr>
              <w:t xml:space="preserve"> Ganolfan Chwaraeon wedi dyblu; cynhaliwyd sesiynau penodol i annog pob myfyriwr, beth bynnag fo</w:t>
            </w:r>
            <w:r w:rsidR="00E22BC7" w:rsidRPr="00904E13">
              <w:rPr>
                <w:rFonts w:cs="Arial"/>
                <w:sz w:val="22"/>
                <w:szCs w:val="22"/>
                <w:lang w:val="cy-GB" w:eastAsia="en-US"/>
              </w:rPr>
              <w:t>’</w:t>
            </w:r>
            <w:r w:rsidRPr="00904E13">
              <w:rPr>
                <w:rFonts w:cs="Arial"/>
                <w:sz w:val="22"/>
                <w:szCs w:val="22"/>
                <w:lang w:val="cy-GB" w:eastAsia="en-US"/>
              </w:rPr>
              <w:t>u cefndir blaenorol o ran gweithgar</w:t>
            </w:r>
            <w:r w:rsidR="00E22BC7" w:rsidRPr="00904E13">
              <w:rPr>
                <w:rFonts w:cs="Arial"/>
                <w:sz w:val="22"/>
                <w:szCs w:val="22"/>
                <w:lang w:val="cy-GB" w:eastAsia="en-US"/>
              </w:rPr>
              <w:t>wch</w:t>
            </w:r>
            <w:r w:rsidRPr="00904E13">
              <w:rPr>
                <w:rFonts w:cs="Arial"/>
                <w:sz w:val="22"/>
                <w:szCs w:val="22"/>
                <w:lang w:val="cy-GB" w:eastAsia="en-US"/>
              </w:rPr>
              <w:t xml:space="preserve"> corfforol, i gymryd rhan mewn Chwaraeon.</w:t>
            </w:r>
          </w:p>
          <w:p w14:paraId="06B6CF3A" w14:textId="77777777" w:rsidR="00F04606" w:rsidRPr="00904E13" w:rsidRDefault="00F04606" w:rsidP="00904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b/>
                <w:color w:val="000000" w:themeColor="text1"/>
                <w:sz w:val="22"/>
                <w:lang w:val="cy-GB"/>
              </w:rPr>
            </w:pPr>
          </w:p>
          <w:p w14:paraId="0A22325E" w14:textId="77777777" w:rsidR="003B4BB8" w:rsidRPr="00904E13" w:rsidRDefault="003B4BB8" w:rsidP="003B4BB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b/>
                <w:color w:val="000000" w:themeColor="text1"/>
                <w:sz w:val="22"/>
                <w:lang w:val="cy-GB"/>
              </w:rPr>
            </w:pPr>
            <w:r w:rsidRPr="00904E13">
              <w:rPr>
                <w:rFonts w:ascii="Arial" w:hAnsi="Arial"/>
                <w:b/>
                <w:color w:val="000000" w:themeColor="text1"/>
                <w:sz w:val="22"/>
                <w:lang w:val="cy-GB"/>
              </w:rPr>
              <w:t>Cefnogi Undeb y Myfyrwyr</w:t>
            </w:r>
          </w:p>
          <w:p w14:paraId="5CF2E5E9" w14:textId="77777777" w:rsidR="003B4BB8" w:rsidRPr="00904E13" w:rsidRDefault="003B4BB8" w:rsidP="003B4BB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Byddwn yn parhau i gefnogi gwaith ein Hundeb Myfyrwyr i wella profiad myfyrwyr, gan gynnwys eu gwaith yn annog myfyrwyr i ymgysylltu â gweithgareddau allgyrsiol trwy gynnal gweithgareddau chwaraeon a chymdeithasau eraill.</w:t>
            </w:r>
          </w:p>
          <w:p w14:paraId="527FC129" w14:textId="77777777" w:rsidR="003B4BB8" w:rsidRPr="00904E13" w:rsidRDefault="003B4BB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p w14:paraId="0FB8CBA9" w14:textId="77777777" w:rsidR="004F3E13" w:rsidRPr="00904E13" w:rsidRDefault="004F3E13" w:rsidP="004F3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p w14:paraId="72075766" w14:textId="77777777" w:rsidR="00201CAE" w:rsidRPr="00904E13" w:rsidRDefault="00201CAE" w:rsidP="00201CAE">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r w:rsidRPr="00904E13">
              <w:rPr>
                <w:rFonts w:ascii="Arial" w:hAnsi="Arial" w:cs="Arial"/>
                <w:b/>
                <w:color w:val="000000" w:themeColor="text1"/>
                <w:sz w:val="22"/>
                <w:szCs w:val="22"/>
                <w:lang w:val="cy-GB"/>
              </w:rPr>
              <w:t>Monitro a Gwerthuso Effeithiolrwydd ein Cynlluniau Ffioedd a Mynediad</w:t>
            </w:r>
          </w:p>
          <w:p w14:paraId="7F6035B1" w14:textId="77777777" w:rsidR="00201CAE" w:rsidRPr="00904E13" w:rsidRDefault="00201CAE" w:rsidP="00201CAE">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color w:val="000000" w:themeColor="text1"/>
                <w:sz w:val="22"/>
                <w:szCs w:val="22"/>
                <w:lang w:val="cy-GB"/>
              </w:rPr>
            </w:pPr>
          </w:p>
          <w:p w14:paraId="1FEEFB30" w14:textId="41356FC5" w:rsidR="00201CAE" w:rsidRPr="00904E13" w:rsidRDefault="00201CAE" w:rsidP="00201CAE">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r w:rsidRPr="00904E13">
              <w:rPr>
                <w:color w:val="000000" w:themeColor="text1"/>
                <w:sz w:val="22"/>
                <w:szCs w:val="22"/>
                <w:lang w:val="cy-GB"/>
              </w:rPr>
              <w:t>Caiff cynnydd ac effaith gweithgareddau ein Cynlluniau Mynediad a Ffioedd eu hasesu yn ofalus i sicrhau bod y buddsoddiadau a wneir gennym mewn mesurau i ehangu mynediad, cynyddu cyfleoedd a darparu profiad rhagorol i fyfyrwyr yn effeithiol</w:t>
            </w:r>
            <w:r w:rsidR="00957CAB" w:rsidRPr="00904E13">
              <w:rPr>
                <w:color w:val="000000" w:themeColor="text1"/>
                <w:sz w:val="22"/>
                <w:szCs w:val="22"/>
                <w:lang w:val="cy-GB"/>
              </w:rPr>
              <w:t xml:space="preserve">, </w:t>
            </w:r>
            <w:r w:rsidRPr="00904E13">
              <w:rPr>
                <w:color w:val="000000" w:themeColor="text1"/>
                <w:sz w:val="22"/>
                <w:szCs w:val="22"/>
                <w:lang w:val="cy-GB"/>
              </w:rPr>
              <w:t xml:space="preserve">ac </w:t>
            </w:r>
            <w:r w:rsidR="00957CAB" w:rsidRPr="00904E13">
              <w:rPr>
                <w:color w:val="000000" w:themeColor="text1"/>
                <w:sz w:val="22"/>
                <w:szCs w:val="22"/>
                <w:lang w:val="cy-GB"/>
              </w:rPr>
              <w:t xml:space="preserve">yn sail </w:t>
            </w:r>
            <w:r w:rsidRPr="00904E13">
              <w:rPr>
                <w:color w:val="000000" w:themeColor="text1"/>
                <w:sz w:val="22"/>
                <w:szCs w:val="22"/>
                <w:lang w:val="cy-GB"/>
              </w:rPr>
              <w:t xml:space="preserve">i </w:t>
            </w:r>
            <w:r w:rsidR="00957CAB" w:rsidRPr="00904E13">
              <w:rPr>
                <w:color w:val="000000" w:themeColor="text1"/>
                <w:sz w:val="22"/>
                <w:szCs w:val="22"/>
                <w:lang w:val="cy-GB"/>
              </w:rPr>
              <w:t>b</w:t>
            </w:r>
            <w:r w:rsidRPr="00904E13">
              <w:rPr>
                <w:color w:val="000000" w:themeColor="text1"/>
                <w:sz w:val="22"/>
                <w:szCs w:val="22"/>
                <w:lang w:val="cy-GB"/>
              </w:rPr>
              <w:t xml:space="preserve">enderfyniadau wrth ddatblygu cynlluniau Mynediad </w:t>
            </w:r>
            <w:r w:rsidR="00957CAB" w:rsidRPr="00904E13">
              <w:rPr>
                <w:color w:val="000000" w:themeColor="text1"/>
                <w:sz w:val="22"/>
                <w:szCs w:val="22"/>
                <w:lang w:val="cy-GB"/>
              </w:rPr>
              <w:t xml:space="preserve">a Ffioedd </w:t>
            </w:r>
            <w:r w:rsidRPr="00904E13">
              <w:rPr>
                <w:color w:val="000000" w:themeColor="text1"/>
                <w:sz w:val="22"/>
                <w:szCs w:val="22"/>
                <w:lang w:val="cy-GB"/>
              </w:rPr>
              <w:t>yn y dyfodol.</w:t>
            </w:r>
          </w:p>
          <w:p w14:paraId="3BD54231" w14:textId="77777777" w:rsidR="00957CAB" w:rsidRPr="00904E13" w:rsidRDefault="00957CAB" w:rsidP="0042022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p w14:paraId="041F49AE" w14:textId="3A0DBB3F" w:rsidR="00420228" w:rsidRPr="00904E13" w:rsidRDefault="00420228" w:rsidP="0042022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r w:rsidRPr="00904E13">
              <w:rPr>
                <w:rFonts w:ascii="Arial" w:hAnsi="Arial"/>
                <w:color w:val="000000" w:themeColor="text1"/>
                <w:sz w:val="22"/>
                <w:lang w:val="cy-GB"/>
              </w:rPr>
              <w:t>Byddwn yn monitro llwyddiant y cynllun ffioedd hwn trwy gyfarfodydd rheolaidd Grŵp Monitro’r Cynllun Ffioedd. Mae cynrychiolaeth o Undeb y Myfyrwyr ar y Grŵp hwn er mwyn sicrhau bod ein corff myfyrwyr yn cael gwybodaeth am wariant y cynllun ffioedd myfyrwyr a chynnydd ar weithgareddau a nodir yn y cynllun hwn. Mae’r Grŵp yn derbyn adroddiadau rheolaidd ar wariant yn erbyn cyllidebau disgwyliedig ac ar weithgareddau a chynnydd yn erbyn targedau. Bydd adroddiadau ar lwyddiant y Cynllun Ffioedd hefyd yn cael eu hystyried gan Gyngor y Brifysgol fel rhan o’r adolygiad blynyddol ar weithgareddau’r Cynllun Ffioedd.</w:t>
            </w:r>
          </w:p>
          <w:p w14:paraId="17A1E60C" w14:textId="77777777" w:rsidR="004F3E13" w:rsidRPr="00904E13" w:rsidRDefault="004F3E13" w:rsidP="004F3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p>
          <w:p w14:paraId="11BD7B90" w14:textId="3B6D2F2D" w:rsidR="00201CAE" w:rsidRPr="00904E13" w:rsidRDefault="00201CAE" w:rsidP="004F3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color w:val="000000" w:themeColor="text1"/>
                <w:sz w:val="22"/>
                <w:szCs w:val="22"/>
                <w:lang w:val="cy-GB"/>
              </w:rPr>
            </w:pPr>
            <w:r w:rsidRPr="00904E13">
              <w:rPr>
                <w:rFonts w:ascii="Arial" w:hAnsi="Arial" w:cs="Arial"/>
                <w:color w:val="000000" w:themeColor="text1"/>
                <w:sz w:val="22"/>
                <w:szCs w:val="22"/>
                <w:lang w:val="cy-GB"/>
              </w:rPr>
              <w:t>Yn ogystal, byddwn yn parhau i ddefnyddio ystod o fesurau i werthuso effeithiolrwydd cynlluniau ffioedd a mynediad flwyddyn ar ôl blwyddyn, gan edrych ar batrymau tueddiadau ar gyfer recriwtio o gefndiroedd â chyfranogiad isel, llwyddiant myfyrwyr a bodlonrwydd myfyrwyr trwy arolygon allanol a mewnol. Byddwn hefyd yn defnyddio ymatebion i’n gweithgareddau ymgysylltu â myfyrwyr (gan gynnwys Rho Wybod Nawr a Holiaduron Gwerthuso Modiwlau) fel rhan o’n prosesau gwerthuso.</w:t>
            </w:r>
          </w:p>
          <w:p w14:paraId="7F663735" w14:textId="77777777" w:rsidR="003B4BB8" w:rsidRPr="00904E13" w:rsidRDefault="003B4BB8" w:rsidP="004F3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color w:val="000000" w:themeColor="text1"/>
                <w:sz w:val="22"/>
                <w:szCs w:val="22"/>
                <w:lang w:val="cy-GB"/>
              </w:rPr>
            </w:pPr>
          </w:p>
          <w:p w14:paraId="568B79B3" w14:textId="77777777" w:rsidR="005C0038" w:rsidRPr="00904E13" w:rsidRDefault="005C0038"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p>
          <w:p w14:paraId="3FC8B8A5" w14:textId="77777777" w:rsidR="00502040" w:rsidRPr="00904E13" w:rsidRDefault="00502040"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p>
          <w:p w14:paraId="12606C02" w14:textId="77777777" w:rsidR="00502040" w:rsidRPr="00904E13" w:rsidRDefault="00502040"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p>
          <w:p w14:paraId="181C48F1" w14:textId="77777777" w:rsidR="00502040" w:rsidRPr="00904E13" w:rsidRDefault="00502040" w:rsidP="00704DA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s="Arial"/>
                <w:b/>
                <w:color w:val="000000" w:themeColor="text1"/>
                <w:sz w:val="22"/>
                <w:szCs w:val="22"/>
                <w:lang w:val="cy-GB"/>
              </w:rPr>
            </w:pPr>
          </w:p>
          <w:p w14:paraId="10271295" w14:textId="77777777" w:rsidR="005C0038" w:rsidRPr="00904E13" w:rsidRDefault="005C0038" w:rsidP="004F3E1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Arial" w:hAnsi="Arial"/>
                <w:color w:val="000000" w:themeColor="text1"/>
                <w:sz w:val="22"/>
                <w:lang w:val="cy-GB"/>
              </w:rPr>
            </w:pPr>
          </w:p>
        </w:tc>
      </w:tr>
    </w:tbl>
    <w:p w14:paraId="366BF47C" w14:textId="668F162E" w:rsidR="00F00615" w:rsidRPr="00904E13" w:rsidRDefault="00F00615">
      <w:pPr>
        <w:rPr>
          <w:lang w:val="cy-GB"/>
        </w:rPr>
      </w:pPr>
      <w:r w:rsidRPr="00904E13">
        <w:rPr>
          <w:lang w:val="cy-GB"/>
        </w:rPr>
        <w:lastRenderedPageBreak/>
        <w:br w:type="page"/>
      </w:r>
    </w:p>
    <w:p w14:paraId="1A52DA73" w14:textId="77932B4A" w:rsidR="00F00615" w:rsidRPr="00904E13" w:rsidRDefault="00F00615">
      <w:pPr>
        <w:rPr>
          <w:lang w:val="cy-GB"/>
        </w:rPr>
      </w:pPr>
    </w:p>
    <w:p w14:paraId="63F0BAF4" w14:textId="77777777" w:rsidR="00F00615" w:rsidRPr="00904E13" w:rsidRDefault="00F00615">
      <w:pPr>
        <w:rPr>
          <w:lang w:val="cy-GB"/>
        </w:rPr>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777"/>
        <w:gridCol w:w="4229"/>
      </w:tblGrid>
      <w:tr w:rsidR="00904E13" w:rsidRPr="00904E13" w14:paraId="4E3D099C" w14:textId="77777777" w:rsidTr="00904E13">
        <w:tc>
          <w:tcPr>
            <w:tcW w:w="4777" w:type="dxa"/>
            <w:gridSpan w:val="2"/>
            <w:shd w:val="clear" w:color="auto" w:fill="EEECE1" w:themeFill="background2"/>
          </w:tcPr>
          <w:p w14:paraId="79E7D756" w14:textId="77777777" w:rsidR="00904E13" w:rsidRPr="00904E13" w:rsidRDefault="00904E13" w:rsidP="00904E13">
            <w:pPr>
              <w:ind w:left="0" w:firstLine="0"/>
              <w:jc w:val="center"/>
              <w:rPr>
                <w:sz w:val="22"/>
                <w:lang w:val="cy-GB"/>
              </w:rPr>
            </w:pPr>
            <w:r w:rsidRPr="00904E13">
              <w:rPr>
                <w:b/>
                <w:sz w:val="22"/>
                <w:szCs w:val="22"/>
                <w:lang w:val="cy-GB"/>
              </w:rPr>
              <w:t>Cyflwyno Cynllun Mynediad a Ffioedd 2019/20 i CCAUC</w:t>
            </w:r>
            <w:r w:rsidRPr="00904E13">
              <w:rPr>
                <w:rStyle w:val="CyfeirnodTroednodyn"/>
                <w:b/>
                <w:sz w:val="22"/>
                <w:szCs w:val="22"/>
                <w:lang w:val="cy-GB"/>
              </w:rPr>
              <w:footnoteReference w:id="2"/>
            </w:r>
          </w:p>
        </w:tc>
      </w:tr>
      <w:tr w:rsidR="00082F48" w:rsidRPr="00904E13" w14:paraId="1A643980" w14:textId="77777777" w:rsidTr="00613090">
        <w:tc>
          <w:tcPr>
            <w:tcW w:w="4777" w:type="dxa"/>
          </w:tcPr>
          <w:p w14:paraId="682153DD" w14:textId="07541FBC" w:rsidR="00082F48" w:rsidRPr="00904E13" w:rsidRDefault="00613090" w:rsidP="00082F48">
            <w:pPr>
              <w:ind w:left="0" w:firstLine="0"/>
              <w:rPr>
                <w:sz w:val="22"/>
                <w:szCs w:val="22"/>
                <w:lang w:val="cy-GB"/>
              </w:rPr>
            </w:pPr>
            <w:r w:rsidRPr="00904E13">
              <w:rPr>
                <w:sz w:val="22"/>
                <w:szCs w:val="22"/>
                <w:lang w:val="cy-GB"/>
              </w:rPr>
              <w:t>Dyddiad ei gymeradwyo gan y corff llywodraethu:</w:t>
            </w:r>
          </w:p>
        </w:tc>
        <w:tc>
          <w:tcPr>
            <w:tcW w:w="4229" w:type="dxa"/>
          </w:tcPr>
          <w:p w14:paraId="619B359A" w14:textId="642C5345" w:rsidR="00082F48" w:rsidRPr="00904E13" w:rsidRDefault="00864676" w:rsidP="0038722F">
            <w:pPr>
              <w:rPr>
                <w:sz w:val="22"/>
                <w:szCs w:val="22"/>
                <w:lang w:val="cy-GB"/>
              </w:rPr>
            </w:pPr>
            <w:r w:rsidRPr="00904E13">
              <w:rPr>
                <w:sz w:val="22"/>
                <w:szCs w:val="22"/>
                <w:lang w:val="cy-GB"/>
              </w:rPr>
              <w:t xml:space="preserve">06 </w:t>
            </w:r>
            <w:r w:rsidR="00811D34" w:rsidRPr="00904E13">
              <w:rPr>
                <w:sz w:val="22"/>
                <w:szCs w:val="22"/>
                <w:lang w:val="cy-GB"/>
              </w:rPr>
              <w:t>Gorffennaf</w:t>
            </w:r>
            <w:r w:rsidRPr="00904E13">
              <w:rPr>
                <w:sz w:val="22"/>
                <w:szCs w:val="22"/>
                <w:lang w:val="cy-GB"/>
              </w:rPr>
              <w:t xml:space="preserve"> 2018</w:t>
            </w:r>
          </w:p>
        </w:tc>
      </w:tr>
      <w:tr w:rsidR="00082F48" w:rsidRPr="00904E13" w14:paraId="71FAFA85" w14:textId="77777777" w:rsidTr="00613090">
        <w:tc>
          <w:tcPr>
            <w:tcW w:w="4777" w:type="dxa"/>
          </w:tcPr>
          <w:p w14:paraId="11FEB433" w14:textId="16015CBB" w:rsidR="00082F48" w:rsidRPr="00904E13" w:rsidRDefault="004A0FD8" w:rsidP="00F66A49">
            <w:pPr>
              <w:ind w:left="0" w:firstLine="0"/>
              <w:rPr>
                <w:sz w:val="22"/>
                <w:szCs w:val="22"/>
                <w:lang w:val="cy-GB"/>
              </w:rPr>
            </w:pPr>
            <w:r w:rsidRPr="00904E13">
              <w:rPr>
                <w:sz w:val="22"/>
                <w:szCs w:val="22"/>
                <w:lang w:val="cy-GB"/>
              </w:rPr>
              <w:t>Llofnod awdurdodedig y corff llywodraethu:</w:t>
            </w:r>
          </w:p>
        </w:tc>
        <w:tc>
          <w:tcPr>
            <w:tcW w:w="4229" w:type="dxa"/>
          </w:tcPr>
          <w:p w14:paraId="7353D40D" w14:textId="2088ADC8" w:rsidR="00082F48" w:rsidRPr="00904E13" w:rsidRDefault="0080268C" w:rsidP="0038722F">
            <w:pPr>
              <w:rPr>
                <w:sz w:val="22"/>
                <w:szCs w:val="22"/>
                <w:lang w:val="cy-GB"/>
              </w:rPr>
            </w:pPr>
            <w:r w:rsidRPr="00904E13">
              <w:rPr>
                <w:noProof/>
                <w:sz w:val="22"/>
                <w:szCs w:val="22"/>
                <w:lang w:val="cy-GB" w:eastAsia="en-US"/>
              </w:rPr>
              <w:drawing>
                <wp:inline distT="0" distB="0" distL="0" distR="0" wp14:anchorId="367F9D1C" wp14:editId="58BB11A3">
                  <wp:extent cx="1497330" cy="61493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yr roberts signature.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330" cy="614934"/>
                          </a:xfrm>
                          <a:prstGeom prst="rect">
                            <a:avLst/>
                          </a:prstGeom>
                        </pic:spPr>
                      </pic:pic>
                    </a:graphicData>
                  </a:graphic>
                </wp:inline>
              </w:drawing>
            </w:r>
          </w:p>
        </w:tc>
      </w:tr>
      <w:tr w:rsidR="00621256" w:rsidRPr="00904E13" w14:paraId="4EEC89B9" w14:textId="77777777" w:rsidTr="00613090">
        <w:tc>
          <w:tcPr>
            <w:tcW w:w="4777" w:type="dxa"/>
          </w:tcPr>
          <w:p w14:paraId="4469ADA3" w14:textId="2C786419" w:rsidR="00621256" w:rsidRPr="00904E13" w:rsidRDefault="004A0FD8" w:rsidP="005A5BB1">
            <w:pPr>
              <w:ind w:left="0" w:firstLine="0"/>
              <w:rPr>
                <w:sz w:val="22"/>
                <w:szCs w:val="22"/>
                <w:lang w:val="cy-GB"/>
              </w:rPr>
            </w:pPr>
            <w:r w:rsidRPr="00904E13">
              <w:rPr>
                <w:sz w:val="22"/>
                <w:szCs w:val="22"/>
                <w:lang w:val="cy-GB"/>
              </w:rPr>
              <w:t>Dyddiad:</w:t>
            </w:r>
          </w:p>
        </w:tc>
        <w:tc>
          <w:tcPr>
            <w:tcW w:w="4229" w:type="dxa"/>
          </w:tcPr>
          <w:p w14:paraId="253720A8" w14:textId="1629A4E5" w:rsidR="00621256" w:rsidRPr="00904E13" w:rsidRDefault="00864676" w:rsidP="00621256">
            <w:pPr>
              <w:jc w:val="center"/>
              <w:rPr>
                <w:b/>
                <w:sz w:val="22"/>
                <w:szCs w:val="22"/>
                <w:lang w:val="cy-GB"/>
              </w:rPr>
            </w:pPr>
            <w:r w:rsidRPr="00904E13">
              <w:rPr>
                <w:sz w:val="22"/>
                <w:szCs w:val="22"/>
                <w:lang w:val="cy-GB"/>
              </w:rPr>
              <w:t>18</w:t>
            </w:r>
            <w:r w:rsidR="004A0FD8" w:rsidRPr="00904E13">
              <w:rPr>
                <w:sz w:val="22"/>
                <w:szCs w:val="22"/>
                <w:vertAlign w:val="superscript"/>
                <w:lang w:val="cy-GB"/>
              </w:rPr>
              <w:t xml:space="preserve">fed </w:t>
            </w:r>
            <w:r w:rsidR="004A0FD8" w:rsidRPr="00904E13">
              <w:rPr>
                <w:sz w:val="22"/>
                <w:szCs w:val="22"/>
                <w:lang w:val="cy-GB"/>
              </w:rPr>
              <w:t>Gorffennaf</w:t>
            </w:r>
            <w:r w:rsidRPr="00904E13">
              <w:rPr>
                <w:sz w:val="22"/>
                <w:szCs w:val="22"/>
                <w:lang w:val="cy-GB"/>
              </w:rPr>
              <w:t xml:space="preserve"> 2018</w:t>
            </w:r>
          </w:p>
        </w:tc>
      </w:tr>
    </w:tbl>
    <w:p w14:paraId="1B3BC86F" w14:textId="31EB092F" w:rsidR="003E6235" w:rsidRPr="00904E13" w:rsidRDefault="003E6235" w:rsidP="00904E13">
      <w:pPr>
        <w:ind w:left="0" w:firstLine="0"/>
        <w:rPr>
          <w:b/>
          <w:sz w:val="28"/>
          <w:szCs w:val="28"/>
          <w:lang w:val="cy-GB"/>
        </w:rPr>
      </w:pPr>
    </w:p>
    <w:sectPr w:rsidR="003E6235" w:rsidRPr="00904E13" w:rsidSect="00FA27C4">
      <w:headerReference w:type="default" r:id="rId17"/>
      <w:footerReference w:type="default" r:id="rId18"/>
      <w:head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09A4" w14:textId="77777777" w:rsidR="00C356FA" w:rsidRDefault="00C356FA" w:rsidP="004128AB">
      <w:r>
        <w:separator/>
      </w:r>
    </w:p>
  </w:endnote>
  <w:endnote w:type="continuationSeparator" w:id="0">
    <w:p w14:paraId="6EDF8ACE" w14:textId="77777777" w:rsidR="00C356FA" w:rsidRDefault="00C356FA" w:rsidP="004128AB">
      <w:r>
        <w:continuationSeparator/>
      </w:r>
    </w:p>
  </w:endnote>
  <w:endnote w:type="continuationNotice" w:id="1">
    <w:p w14:paraId="0741A80B" w14:textId="77777777" w:rsidR="00C356FA" w:rsidRDefault="00C35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370165"/>
      <w:docPartObj>
        <w:docPartGallery w:val="Page Numbers (Bottom of Page)"/>
        <w:docPartUnique/>
      </w:docPartObj>
    </w:sdtPr>
    <w:sdtEndPr>
      <w:rPr>
        <w:noProof/>
      </w:rPr>
    </w:sdtEndPr>
    <w:sdtContent>
      <w:p w14:paraId="5673F7A5" w14:textId="77777777" w:rsidR="00904E13" w:rsidRDefault="00904E13" w:rsidP="00904E13">
        <w:pPr>
          <w:pStyle w:val="Troedyn"/>
          <w:jc w:val="center"/>
        </w:pPr>
        <w:r>
          <w:fldChar w:fldCharType="begin"/>
        </w:r>
        <w:r>
          <w:instrText xml:space="preserve"> PAGE   \* MERGEFORMAT </w:instrText>
        </w:r>
        <w:r>
          <w:fldChar w:fldCharType="separate"/>
        </w:r>
        <w:r>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7B16" w14:textId="77777777" w:rsidR="00C356FA" w:rsidRDefault="00C356FA" w:rsidP="004128AB">
      <w:r>
        <w:separator/>
      </w:r>
    </w:p>
  </w:footnote>
  <w:footnote w:type="continuationSeparator" w:id="0">
    <w:p w14:paraId="0CCE8606" w14:textId="77777777" w:rsidR="00C356FA" w:rsidRDefault="00C356FA" w:rsidP="004128AB">
      <w:r>
        <w:continuationSeparator/>
      </w:r>
    </w:p>
  </w:footnote>
  <w:footnote w:type="continuationNotice" w:id="1">
    <w:p w14:paraId="77F84623" w14:textId="77777777" w:rsidR="00C356FA" w:rsidRDefault="00C356FA"/>
  </w:footnote>
  <w:footnote w:id="2">
    <w:p w14:paraId="16A679D2" w14:textId="77777777" w:rsidR="00904E13" w:rsidRDefault="00904E13" w:rsidP="00375BF2">
      <w:pPr>
        <w:pStyle w:val="TestunTroednodyn"/>
        <w:ind w:left="567" w:hanging="210"/>
      </w:pPr>
      <w:r>
        <w:rPr>
          <w:rStyle w:val="CyfeirnodTroednodyn"/>
        </w:rPr>
        <w:footnoteRef/>
      </w:r>
      <w:r>
        <w:t xml:space="preserve"> </w:t>
      </w:r>
      <w:r w:rsidRPr="004A0FD8">
        <w:t>Wrth gyhoeddi cynlluniau mynediad a ffioedd ar wefannau sefydliadau, dylid ond cynnwys dyddiad y fersiwn derfynol a gyflwynwyd gan y corff llywodraethu ac a gymeradwywyd gan CCAUC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66A4" w14:textId="61D892DB" w:rsidR="00904E13" w:rsidRDefault="00904E13" w:rsidP="00904E13">
    <w:pPr>
      <w:pStyle w:val="Pennyn"/>
      <w:ind w:left="1797"/>
      <w:jc w:val="right"/>
    </w:pPr>
    <w:r>
      <w:t>Prifysgol Aberystwyth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4EF1" w14:textId="77777777" w:rsidR="00904E13" w:rsidRPr="00904E13" w:rsidRDefault="00904E13" w:rsidP="00904E13">
    <w:pPr>
      <w:pStyle w:val="Pennyn"/>
      <w:jc w:val="right"/>
      <w:rPr>
        <w:b/>
      </w:rPr>
    </w:pPr>
    <w:r w:rsidRPr="001C4FA6">
      <w:rPr>
        <w:b/>
      </w:rPr>
      <w:t xml:space="preserve">Circular </w:t>
    </w:r>
    <w:r>
      <w:rPr>
        <w:b/>
      </w:rPr>
      <w:t>W18/03HE</w:t>
    </w:r>
    <w:r w:rsidRPr="001C4FA6">
      <w:rPr>
        <w:b/>
      </w:rPr>
      <w:t>: Annex 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6B4"/>
    <w:multiLevelType w:val="hybridMultilevel"/>
    <w:tmpl w:val="4BA204E8"/>
    <w:lvl w:ilvl="0" w:tplc="6C86C5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33492"/>
    <w:multiLevelType w:val="hybridMultilevel"/>
    <w:tmpl w:val="9B0237B6"/>
    <w:lvl w:ilvl="0" w:tplc="90F20C98">
      <w:start w:val="4"/>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2C20A63"/>
    <w:multiLevelType w:val="hybridMultilevel"/>
    <w:tmpl w:val="9E34B67E"/>
    <w:lvl w:ilvl="0" w:tplc="6C6612E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01C2D"/>
    <w:multiLevelType w:val="hybridMultilevel"/>
    <w:tmpl w:val="7832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D2AC2"/>
    <w:multiLevelType w:val="hybridMultilevel"/>
    <w:tmpl w:val="0F12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27A73"/>
    <w:multiLevelType w:val="hybridMultilevel"/>
    <w:tmpl w:val="70144210"/>
    <w:lvl w:ilvl="0" w:tplc="130AAABE">
      <w:start w:val="1"/>
      <w:numFmt w:val="decimal"/>
      <w:lvlText w:val="%1."/>
      <w:lvlJc w:val="left"/>
      <w:pPr>
        <w:ind w:left="720" w:hanging="360"/>
      </w:pPr>
      <w:rPr>
        <w:b w:val="0"/>
      </w:rPr>
    </w:lvl>
    <w:lvl w:ilvl="1" w:tplc="59FCB42E">
      <w:start w:val="1"/>
      <w:numFmt w:val="lowerRoman"/>
      <w:lvlText w:val="%2."/>
      <w:lvlJc w:val="left"/>
      <w:pPr>
        <w:ind w:left="1440" w:hanging="360"/>
      </w:pPr>
      <w:rPr>
        <w:rFonts w:hint="default"/>
      </w:rPr>
    </w:lvl>
    <w:lvl w:ilvl="2" w:tplc="B516AAD2">
      <w:start w:val="3"/>
      <w:numFmt w:val="bullet"/>
      <w:lvlText w:val="-"/>
      <w:lvlJc w:val="left"/>
      <w:pPr>
        <w:ind w:left="2340" w:hanging="360"/>
      </w:pPr>
      <w:rPr>
        <w:rFonts w:ascii="Arial" w:eastAsia="Calibri" w:hAnsi="Arial" w:cs="Aria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770792"/>
    <w:multiLevelType w:val="hybridMultilevel"/>
    <w:tmpl w:val="322C2D8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0DAC2ED6"/>
    <w:multiLevelType w:val="hybridMultilevel"/>
    <w:tmpl w:val="1996F0F6"/>
    <w:lvl w:ilvl="0" w:tplc="08090019">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0E172B05"/>
    <w:multiLevelType w:val="hybridMultilevel"/>
    <w:tmpl w:val="4B24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8A5024"/>
    <w:multiLevelType w:val="hybridMultilevel"/>
    <w:tmpl w:val="099C1C6A"/>
    <w:lvl w:ilvl="0" w:tplc="59FCB42E">
      <w:start w:val="1"/>
      <w:numFmt w:val="lowerRoman"/>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C42D1B"/>
    <w:multiLevelType w:val="hybridMultilevel"/>
    <w:tmpl w:val="3EE4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D5AB3"/>
    <w:multiLevelType w:val="hybridMultilevel"/>
    <w:tmpl w:val="117633F6"/>
    <w:lvl w:ilvl="0" w:tplc="7194A71A">
      <w:numFmt w:val="bullet"/>
      <w:lvlText w:val="-"/>
      <w:lvlJc w:val="left"/>
      <w:pPr>
        <w:ind w:left="393" w:hanging="360"/>
      </w:pPr>
      <w:rPr>
        <w:rFonts w:ascii="Arial" w:eastAsia="Calibri" w:hAnsi="Arial" w:cs="Arial" w:hint="default"/>
        <w:color w:val="auto"/>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3" w15:restartNumberingAfterBreak="0">
    <w:nsid w:val="15813A46"/>
    <w:multiLevelType w:val="hybridMultilevel"/>
    <w:tmpl w:val="99F2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4C1855"/>
    <w:multiLevelType w:val="hybridMultilevel"/>
    <w:tmpl w:val="654E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72790F"/>
    <w:multiLevelType w:val="hybridMultilevel"/>
    <w:tmpl w:val="1E44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F56E6"/>
    <w:multiLevelType w:val="hybridMultilevel"/>
    <w:tmpl w:val="B05A0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14AD6"/>
    <w:multiLevelType w:val="hybridMultilevel"/>
    <w:tmpl w:val="4F6C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A3B5B"/>
    <w:multiLevelType w:val="hybridMultilevel"/>
    <w:tmpl w:val="A770F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B19ED"/>
    <w:multiLevelType w:val="hybridMultilevel"/>
    <w:tmpl w:val="A7EEE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15939"/>
    <w:multiLevelType w:val="hybridMultilevel"/>
    <w:tmpl w:val="3E1E60F6"/>
    <w:lvl w:ilvl="0" w:tplc="59FCB42E">
      <w:start w:val="1"/>
      <w:numFmt w:val="lowerRoman"/>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1" w15:restartNumberingAfterBreak="0">
    <w:nsid w:val="26734DA9"/>
    <w:multiLevelType w:val="hybridMultilevel"/>
    <w:tmpl w:val="96920C94"/>
    <w:lvl w:ilvl="0" w:tplc="6368EF28">
      <w:start w:val="1"/>
      <w:numFmt w:val="decimal"/>
      <w:lvlText w:val="%1."/>
      <w:lvlJc w:val="left"/>
      <w:pPr>
        <w:ind w:left="717" w:hanging="360"/>
      </w:pPr>
      <w:rPr>
        <w:rFonts w:hint="default"/>
        <w:i w:val="0"/>
        <w:color w:val="0070C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26971882"/>
    <w:multiLevelType w:val="hybridMultilevel"/>
    <w:tmpl w:val="C12A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F10FDA"/>
    <w:multiLevelType w:val="hybridMultilevel"/>
    <w:tmpl w:val="ECC869EA"/>
    <w:lvl w:ilvl="0" w:tplc="E87A3538">
      <w:start w:val="1"/>
      <w:numFmt w:val="low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297C3463"/>
    <w:multiLevelType w:val="hybridMultilevel"/>
    <w:tmpl w:val="D4707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1D33AA"/>
    <w:multiLevelType w:val="hybridMultilevel"/>
    <w:tmpl w:val="64CA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5610DE"/>
    <w:multiLevelType w:val="multilevel"/>
    <w:tmpl w:val="AE509DC4"/>
    <w:lvl w:ilvl="0">
      <w:start w:val="4"/>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2CA91483"/>
    <w:multiLevelType w:val="hybridMultilevel"/>
    <w:tmpl w:val="C72C88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D042E1E"/>
    <w:multiLevelType w:val="hybridMultilevel"/>
    <w:tmpl w:val="CF7C513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9" w15:restartNumberingAfterBreak="0">
    <w:nsid w:val="2D543C00"/>
    <w:multiLevelType w:val="hybridMultilevel"/>
    <w:tmpl w:val="F58E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2E24CF2"/>
    <w:multiLevelType w:val="hybridMultilevel"/>
    <w:tmpl w:val="249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D81F7E"/>
    <w:multiLevelType w:val="hybridMultilevel"/>
    <w:tmpl w:val="DB6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37DC4"/>
    <w:multiLevelType w:val="hybridMultilevel"/>
    <w:tmpl w:val="4A168BDA"/>
    <w:lvl w:ilvl="0" w:tplc="59FCB42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43D3F6F"/>
    <w:multiLevelType w:val="hybridMultilevel"/>
    <w:tmpl w:val="B0AC3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46B342F"/>
    <w:multiLevelType w:val="hybridMultilevel"/>
    <w:tmpl w:val="5F18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6E2C40"/>
    <w:multiLevelType w:val="hybridMultilevel"/>
    <w:tmpl w:val="9EAA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02325"/>
    <w:multiLevelType w:val="hybridMultilevel"/>
    <w:tmpl w:val="F10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227FB5"/>
    <w:multiLevelType w:val="hybridMultilevel"/>
    <w:tmpl w:val="14346FF0"/>
    <w:lvl w:ilvl="0" w:tplc="DB481BF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F6168E"/>
    <w:multiLevelType w:val="hybridMultilevel"/>
    <w:tmpl w:val="942E0E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820558A"/>
    <w:multiLevelType w:val="hybridMultilevel"/>
    <w:tmpl w:val="CC9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F65960"/>
    <w:multiLevelType w:val="hybridMultilevel"/>
    <w:tmpl w:val="0B3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4360F0"/>
    <w:multiLevelType w:val="hybridMultilevel"/>
    <w:tmpl w:val="5BD0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09769A"/>
    <w:multiLevelType w:val="hybridMultilevel"/>
    <w:tmpl w:val="B6D0F192"/>
    <w:lvl w:ilvl="0" w:tplc="EC9CD6C8">
      <w:start w:val="1"/>
      <w:numFmt w:val="lowerRoman"/>
      <w:lvlText w:val="%1."/>
      <w:lvlJc w:val="left"/>
      <w:pPr>
        <w:ind w:left="753" w:hanging="360"/>
      </w:pPr>
      <w:rPr>
        <w:rFonts w:hint="default"/>
        <w:i w:val="0"/>
        <w:color w:val="A6A6A6" w:themeColor="background1" w:themeShade="A6"/>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4" w15:restartNumberingAfterBreak="0">
    <w:nsid w:val="40F6567B"/>
    <w:multiLevelType w:val="hybridMultilevel"/>
    <w:tmpl w:val="FFB8EACE"/>
    <w:lvl w:ilvl="0" w:tplc="C69A81C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14C32FE"/>
    <w:multiLevelType w:val="hybridMultilevel"/>
    <w:tmpl w:val="F770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F3473"/>
    <w:multiLevelType w:val="hybridMultilevel"/>
    <w:tmpl w:val="BA40980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2E17D99"/>
    <w:multiLevelType w:val="hybridMultilevel"/>
    <w:tmpl w:val="8552FC20"/>
    <w:lvl w:ilvl="0" w:tplc="545CD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0F51EF"/>
    <w:multiLevelType w:val="hybridMultilevel"/>
    <w:tmpl w:val="1CCC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24BF8"/>
    <w:multiLevelType w:val="hybridMultilevel"/>
    <w:tmpl w:val="429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543B95"/>
    <w:multiLevelType w:val="hybridMultilevel"/>
    <w:tmpl w:val="EAC4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2321A3"/>
    <w:multiLevelType w:val="hybridMultilevel"/>
    <w:tmpl w:val="E3AAB186"/>
    <w:lvl w:ilvl="0" w:tplc="0092637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2" w15:restartNumberingAfterBreak="0">
    <w:nsid w:val="495454FA"/>
    <w:multiLevelType w:val="hybridMultilevel"/>
    <w:tmpl w:val="06B81C96"/>
    <w:lvl w:ilvl="0" w:tplc="130AAAB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AD216D"/>
    <w:multiLevelType w:val="hybridMultilevel"/>
    <w:tmpl w:val="C4A203E0"/>
    <w:lvl w:ilvl="0" w:tplc="59FCB42E">
      <w:start w:val="1"/>
      <w:numFmt w:val="lowerRoman"/>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4" w15:restartNumberingAfterBreak="0">
    <w:nsid w:val="4BE012FE"/>
    <w:multiLevelType w:val="multilevel"/>
    <w:tmpl w:val="708E9AC4"/>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4E809B4"/>
    <w:multiLevelType w:val="hybridMultilevel"/>
    <w:tmpl w:val="F99EEDAC"/>
    <w:lvl w:ilvl="0" w:tplc="0409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cs="Wingdings" w:hint="default"/>
      </w:rPr>
    </w:lvl>
    <w:lvl w:ilvl="3" w:tplc="04520001" w:tentative="1">
      <w:start w:val="1"/>
      <w:numFmt w:val="bullet"/>
      <w:lvlText w:val=""/>
      <w:lvlJc w:val="left"/>
      <w:pPr>
        <w:ind w:left="2880" w:hanging="360"/>
      </w:pPr>
      <w:rPr>
        <w:rFonts w:ascii="Symbol" w:hAnsi="Symbol" w:cs="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cs="Wingdings" w:hint="default"/>
      </w:rPr>
    </w:lvl>
    <w:lvl w:ilvl="6" w:tplc="04520001" w:tentative="1">
      <w:start w:val="1"/>
      <w:numFmt w:val="bullet"/>
      <w:lvlText w:val=""/>
      <w:lvlJc w:val="left"/>
      <w:pPr>
        <w:ind w:left="5040" w:hanging="360"/>
      </w:pPr>
      <w:rPr>
        <w:rFonts w:ascii="Symbol" w:hAnsi="Symbol" w:cs="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527117C"/>
    <w:multiLevelType w:val="multilevel"/>
    <w:tmpl w:val="9E34B67E"/>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D35354"/>
    <w:multiLevelType w:val="hybridMultilevel"/>
    <w:tmpl w:val="29AE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7563FDA"/>
    <w:multiLevelType w:val="hybridMultilevel"/>
    <w:tmpl w:val="AF1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4F04CD"/>
    <w:multiLevelType w:val="hybridMultilevel"/>
    <w:tmpl w:val="CC60FF0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0" w15:restartNumberingAfterBreak="0">
    <w:nsid w:val="62AA5D41"/>
    <w:multiLevelType w:val="hybridMultilevel"/>
    <w:tmpl w:val="A11C521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1" w15:restartNumberingAfterBreak="0">
    <w:nsid w:val="67ED3A9D"/>
    <w:multiLevelType w:val="hybridMultilevel"/>
    <w:tmpl w:val="C4DE1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99C4A7A"/>
    <w:multiLevelType w:val="hybridMultilevel"/>
    <w:tmpl w:val="E304B97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9B92391"/>
    <w:multiLevelType w:val="hybridMultilevel"/>
    <w:tmpl w:val="3E6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6D0EFD"/>
    <w:multiLevelType w:val="hybridMultilevel"/>
    <w:tmpl w:val="8878D2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5"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587901"/>
    <w:multiLevelType w:val="hybridMultilevel"/>
    <w:tmpl w:val="F404020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15:restartNumberingAfterBreak="0">
    <w:nsid w:val="706A6F28"/>
    <w:multiLevelType w:val="hybridMultilevel"/>
    <w:tmpl w:val="37B461DC"/>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68" w15:restartNumberingAfterBreak="0">
    <w:nsid w:val="70DD1694"/>
    <w:multiLevelType w:val="hybridMultilevel"/>
    <w:tmpl w:val="E6C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F24734"/>
    <w:multiLevelType w:val="hybridMultilevel"/>
    <w:tmpl w:val="D2EEA0C2"/>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74762C0D"/>
    <w:multiLevelType w:val="hybridMultilevel"/>
    <w:tmpl w:val="F1D2BD8C"/>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6A3564"/>
    <w:multiLevelType w:val="hybridMultilevel"/>
    <w:tmpl w:val="090C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2007CE"/>
    <w:multiLevelType w:val="hybridMultilevel"/>
    <w:tmpl w:val="1CDA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C924FE"/>
    <w:multiLevelType w:val="hybridMultilevel"/>
    <w:tmpl w:val="A8044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AA47EE"/>
    <w:multiLevelType w:val="hybridMultilevel"/>
    <w:tmpl w:val="4FDAB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0572C0"/>
    <w:multiLevelType w:val="hybridMultilevel"/>
    <w:tmpl w:val="BA20D164"/>
    <w:lvl w:ilvl="0" w:tplc="7F38F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206AD1"/>
    <w:multiLevelType w:val="hybridMultilevel"/>
    <w:tmpl w:val="4BE860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9"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E30CED"/>
    <w:multiLevelType w:val="hybridMultilevel"/>
    <w:tmpl w:val="429E1386"/>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1" w15:restartNumberingAfterBreak="0">
    <w:nsid w:val="7FCF798C"/>
    <w:multiLevelType w:val="hybridMultilevel"/>
    <w:tmpl w:val="60A8A0BA"/>
    <w:lvl w:ilvl="0" w:tplc="04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70"/>
  </w:num>
  <w:num w:numId="3">
    <w:abstractNumId w:val="39"/>
  </w:num>
  <w:num w:numId="4">
    <w:abstractNumId w:val="79"/>
  </w:num>
  <w:num w:numId="5">
    <w:abstractNumId w:val="52"/>
  </w:num>
  <w:num w:numId="6">
    <w:abstractNumId w:val="65"/>
  </w:num>
  <w:num w:numId="7">
    <w:abstractNumId w:val="1"/>
  </w:num>
  <w:num w:numId="8">
    <w:abstractNumId w:val="75"/>
  </w:num>
  <w:num w:numId="9">
    <w:abstractNumId w:val="6"/>
  </w:num>
  <w:num w:numId="10">
    <w:abstractNumId w:val="20"/>
  </w:num>
  <w:num w:numId="11">
    <w:abstractNumId w:val="33"/>
  </w:num>
  <w:num w:numId="12">
    <w:abstractNumId w:val="5"/>
  </w:num>
  <w:num w:numId="13">
    <w:abstractNumId w:val="50"/>
  </w:num>
  <w:num w:numId="14">
    <w:abstractNumId w:val="48"/>
  </w:num>
  <w:num w:numId="15">
    <w:abstractNumId w:val="72"/>
  </w:num>
  <w:num w:numId="16">
    <w:abstractNumId w:val="42"/>
  </w:num>
  <w:num w:numId="17">
    <w:abstractNumId w:val="35"/>
  </w:num>
  <w:num w:numId="18">
    <w:abstractNumId w:val="45"/>
  </w:num>
  <w:num w:numId="19">
    <w:abstractNumId w:val="14"/>
  </w:num>
  <w:num w:numId="20">
    <w:abstractNumId w:val="60"/>
  </w:num>
  <w:num w:numId="21">
    <w:abstractNumId w:val="37"/>
  </w:num>
  <w:num w:numId="22">
    <w:abstractNumId w:val="66"/>
  </w:num>
  <w:num w:numId="23">
    <w:abstractNumId w:val="36"/>
  </w:num>
  <w:num w:numId="24">
    <w:abstractNumId w:val="51"/>
  </w:num>
  <w:num w:numId="25">
    <w:abstractNumId w:val="80"/>
  </w:num>
  <w:num w:numId="26">
    <w:abstractNumId w:val="4"/>
  </w:num>
  <w:num w:numId="27">
    <w:abstractNumId w:val="61"/>
  </w:num>
  <w:num w:numId="28">
    <w:abstractNumId w:val="7"/>
  </w:num>
  <w:num w:numId="29">
    <w:abstractNumId w:val="40"/>
  </w:num>
  <w:num w:numId="30">
    <w:abstractNumId w:val="78"/>
  </w:num>
  <w:num w:numId="31">
    <w:abstractNumId w:val="54"/>
  </w:num>
  <w:num w:numId="32">
    <w:abstractNumId w:val="25"/>
  </w:num>
  <w:num w:numId="33">
    <w:abstractNumId w:val="9"/>
  </w:num>
  <w:num w:numId="34">
    <w:abstractNumId w:val="63"/>
  </w:num>
  <w:num w:numId="35">
    <w:abstractNumId w:val="28"/>
  </w:num>
  <w:num w:numId="36">
    <w:abstractNumId w:val="22"/>
  </w:num>
  <w:num w:numId="37">
    <w:abstractNumId w:val="57"/>
  </w:num>
  <w:num w:numId="38">
    <w:abstractNumId w:val="58"/>
  </w:num>
  <w:num w:numId="39">
    <w:abstractNumId w:val="32"/>
  </w:num>
  <w:num w:numId="40">
    <w:abstractNumId w:val="29"/>
  </w:num>
  <w:num w:numId="41">
    <w:abstractNumId w:val="12"/>
  </w:num>
  <w:num w:numId="42">
    <w:abstractNumId w:val="59"/>
  </w:num>
  <w:num w:numId="43">
    <w:abstractNumId w:val="2"/>
  </w:num>
  <w:num w:numId="44">
    <w:abstractNumId w:val="26"/>
  </w:num>
  <w:num w:numId="45">
    <w:abstractNumId w:val="77"/>
  </w:num>
  <w:num w:numId="46">
    <w:abstractNumId w:val="18"/>
  </w:num>
  <w:num w:numId="47">
    <w:abstractNumId w:val="71"/>
  </w:num>
  <w:num w:numId="48">
    <w:abstractNumId w:val="16"/>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13"/>
  </w:num>
  <w:num w:numId="52">
    <w:abstractNumId w:val="67"/>
  </w:num>
  <w:num w:numId="53">
    <w:abstractNumId w:val="10"/>
  </w:num>
  <w:num w:numId="54">
    <w:abstractNumId w:val="11"/>
  </w:num>
  <w:num w:numId="55">
    <w:abstractNumId w:val="62"/>
  </w:num>
  <w:num w:numId="56">
    <w:abstractNumId w:val="27"/>
  </w:num>
  <w:num w:numId="57">
    <w:abstractNumId w:val="69"/>
  </w:num>
  <w:num w:numId="58">
    <w:abstractNumId w:val="41"/>
  </w:num>
  <w:num w:numId="59">
    <w:abstractNumId w:val="43"/>
  </w:num>
  <w:num w:numId="60">
    <w:abstractNumId w:val="53"/>
  </w:num>
  <w:num w:numId="61">
    <w:abstractNumId w:val="8"/>
  </w:num>
  <w:num w:numId="62">
    <w:abstractNumId w:val="24"/>
  </w:num>
  <w:num w:numId="63">
    <w:abstractNumId w:val="34"/>
  </w:num>
  <w:num w:numId="64">
    <w:abstractNumId w:val="19"/>
  </w:num>
  <w:num w:numId="65">
    <w:abstractNumId w:val="38"/>
  </w:num>
  <w:num w:numId="66">
    <w:abstractNumId w:val="15"/>
  </w:num>
  <w:num w:numId="67">
    <w:abstractNumId w:val="76"/>
  </w:num>
  <w:num w:numId="68">
    <w:abstractNumId w:val="21"/>
  </w:num>
  <w:num w:numId="69">
    <w:abstractNumId w:val="0"/>
  </w:num>
  <w:num w:numId="70">
    <w:abstractNumId w:val="64"/>
  </w:num>
  <w:num w:numId="71">
    <w:abstractNumId w:val="46"/>
    <w:lvlOverride w:ilvl="0">
      <w:startOverride w:val="1"/>
    </w:lvlOverride>
    <w:lvlOverride w:ilvl="1"/>
    <w:lvlOverride w:ilvl="2"/>
    <w:lvlOverride w:ilvl="3"/>
    <w:lvlOverride w:ilvl="4"/>
    <w:lvlOverride w:ilvl="5"/>
    <w:lvlOverride w:ilvl="6"/>
    <w:lvlOverride w:ilvl="7"/>
    <w:lvlOverride w:ilvl="8"/>
  </w:num>
  <w:num w:numId="72">
    <w:abstractNumId w:val="68"/>
  </w:num>
  <w:num w:numId="73">
    <w:abstractNumId w:val="17"/>
  </w:num>
  <w:num w:numId="74">
    <w:abstractNumId w:val="31"/>
  </w:num>
  <w:num w:numId="75">
    <w:abstractNumId w:val="73"/>
  </w:num>
  <w:num w:numId="76">
    <w:abstractNumId w:val="44"/>
  </w:num>
  <w:num w:numId="77">
    <w:abstractNumId w:val="3"/>
  </w:num>
  <w:num w:numId="78">
    <w:abstractNumId w:val="47"/>
  </w:num>
  <w:num w:numId="79">
    <w:abstractNumId w:val="49"/>
  </w:num>
  <w:num w:numId="80">
    <w:abstractNumId w:val="56"/>
  </w:num>
  <w:num w:numId="81">
    <w:abstractNumId w:val="81"/>
  </w:num>
  <w:num w:numId="82">
    <w:abstractNumId w:val="23"/>
  </w:num>
  <w:num w:numId="83">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04EDD"/>
    <w:rsid w:val="00006826"/>
    <w:rsid w:val="00012B0D"/>
    <w:rsid w:val="000142E0"/>
    <w:rsid w:val="00014500"/>
    <w:rsid w:val="000163A4"/>
    <w:rsid w:val="00023BE0"/>
    <w:rsid w:val="00023D08"/>
    <w:rsid w:val="00023D28"/>
    <w:rsid w:val="00024202"/>
    <w:rsid w:val="000257FD"/>
    <w:rsid w:val="0002766C"/>
    <w:rsid w:val="0003019F"/>
    <w:rsid w:val="000373CC"/>
    <w:rsid w:val="00040FDD"/>
    <w:rsid w:val="00041A0A"/>
    <w:rsid w:val="000423B5"/>
    <w:rsid w:val="0004336B"/>
    <w:rsid w:val="00043663"/>
    <w:rsid w:val="00043B32"/>
    <w:rsid w:val="00044F22"/>
    <w:rsid w:val="00045336"/>
    <w:rsid w:val="0004580B"/>
    <w:rsid w:val="0005108E"/>
    <w:rsid w:val="000514D8"/>
    <w:rsid w:val="00051EAC"/>
    <w:rsid w:val="000525AB"/>
    <w:rsid w:val="000526C1"/>
    <w:rsid w:val="0005524F"/>
    <w:rsid w:val="000612E4"/>
    <w:rsid w:val="000633A1"/>
    <w:rsid w:val="00063853"/>
    <w:rsid w:val="00070CA6"/>
    <w:rsid w:val="000726D5"/>
    <w:rsid w:val="000730A2"/>
    <w:rsid w:val="00076B86"/>
    <w:rsid w:val="00080917"/>
    <w:rsid w:val="00082F48"/>
    <w:rsid w:val="00083E4D"/>
    <w:rsid w:val="000867C9"/>
    <w:rsid w:val="000875EB"/>
    <w:rsid w:val="0009215E"/>
    <w:rsid w:val="00092FED"/>
    <w:rsid w:val="0009379B"/>
    <w:rsid w:val="000942BB"/>
    <w:rsid w:val="00097111"/>
    <w:rsid w:val="000A1B5A"/>
    <w:rsid w:val="000A78C4"/>
    <w:rsid w:val="000A7B63"/>
    <w:rsid w:val="000A7FE9"/>
    <w:rsid w:val="000B139D"/>
    <w:rsid w:val="000B251C"/>
    <w:rsid w:val="000B2C1D"/>
    <w:rsid w:val="000B3390"/>
    <w:rsid w:val="000B4A9D"/>
    <w:rsid w:val="000B57DE"/>
    <w:rsid w:val="000B7018"/>
    <w:rsid w:val="000B740D"/>
    <w:rsid w:val="000C08B9"/>
    <w:rsid w:val="000C091A"/>
    <w:rsid w:val="000C3F0D"/>
    <w:rsid w:val="000C6E8E"/>
    <w:rsid w:val="000D043C"/>
    <w:rsid w:val="000D1AAE"/>
    <w:rsid w:val="000D2807"/>
    <w:rsid w:val="000D3DED"/>
    <w:rsid w:val="000D41F9"/>
    <w:rsid w:val="000D44D0"/>
    <w:rsid w:val="000D494C"/>
    <w:rsid w:val="000D7559"/>
    <w:rsid w:val="000D77DB"/>
    <w:rsid w:val="000E030A"/>
    <w:rsid w:val="000E122F"/>
    <w:rsid w:val="000E35EF"/>
    <w:rsid w:val="000E36F0"/>
    <w:rsid w:val="000E3B2C"/>
    <w:rsid w:val="000E6FCB"/>
    <w:rsid w:val="000E7CC8"/>
    <w:rsid w:val="000F3D48"/>
    <w:rsid w:val="000F4C25"/>
    <w:rsid w:val="000F6E15"/>
    <w:rsid w:val="000F77DC"/>
    <w:rsid w:val="00100213"/>
    <w:rsid w:val="00100CF5"/>
    <w:rsid w:val="001016E3"/>
    <w:rsid w:val="00101F8A"/>
    <w:rsid w:val="00102715"/>
    <w:rsid w:val="0010309C"/>
    <w:rsid w:val="001032A1"/>
    <w:rsid w:val="001032F0"/>
    <w:rsid w:val="00103AA5"/>
    <w:rsid w:val="00105620"/>
    <w:rsid w:val="00111D7E"/>
    <w:rsid w:val="00111FD0"/>
    <w:rsid w:val="00112932"/>
    <w:rsid w:val="001142A1"/>
    <w:rsid w:val="00121CF3"/>
    <w:rsid w:val="00122259"/>
    <w:rsid w:val="00122BB2"/>
    <w:rsid w:val="00122D3D"/>
    <w:rsid w:val="00122E8C"/>
    <w:rsid w:val="00124796"/>
    <w:rsid w:val="001258F8"/>
    <w:rsid w:val="00126FC2"/>
    <w:rsid w:val="00133FEE"/>
    <w:rsid w:val="0013669F"/>
    <w:rsid w:val="001375AD"/>
    <w:rsid w:val="001378FD"/>
    <w:rsid w:val="0014072F"/>
    <w:rsid w:val="0014189B"/>
    <w:rsid w:val="001426B3"/>
    <w:rsid w:val="00142C89"/>
    <w:rsid w:val="001437D5"/>
    <w:rsid w:val="001473B5"/>
    <w:rsid w:val="00150A41"/>
    <w:rsid w:val="00150C77"/>
    <w:rsid w:val="00151484"/>
    <w:rsid w:val="001535FA"/>
    <w:rsid w:val="00153A95"/>
    <w:rsid w:val="001567DB"/>
    <w:rsid w:val="00157968"/>
    <w:rsid w:val="00157BD0"/>
    <w:rsid w:val="00157C98"/>
    <w:rsid w:val="00157FBC"/>
    <w:rsid w:val="0016019A"/>
    <w:rsid w:val="00160B5C"/>
    <w:rsid w:val="00160DB0"/>
    <w:rsid w:val="00161C8E"/>
    <w:rsid w:val="00162103"/>
    <w:rsid w:val="001639CD"/>
    <w:rsid w:val="00166013"/>
    <w:rsid w:val="0016774C"/>
    <w:rsid w:val="00167B12"/>
    <w:rsid w:val="00170A9D"/>
    <w:rsid w:val="00171489"/>
    <w:rsid w:val="0017248F"/>
    <w:rsid w:val="001725F5"/>
    <w:rsid w:val="0017265E"/>
    <w:rsid w:val="00172D35"/>
    <w:rsid w:val="00173CDA"/>
    <w:rsid w:val="0017554D"/>
    <w:rsid w:val="00175570"/>
    <w:rsid w:val="00176299"/>
    <w:rsid w:val="00176417"/>
    <w:rsid w:val="00176A2D"/>
    <w:rsid w:val="001771EF"/>
    <w:rsid w:val="00182CC1"/>
    <w:rsid w:val="00183DF3"/>
    <w:rsid w:val="00185EDD"/>
    <w:rsid w:val="001861E3"/>
    <w:rsid w:val="00186AC3"/>
    <w:rsid w:val="00187651"/>
    <w:rsid w:val="001920DC"/>
    <w:rsid w:val="00192128"/>
    <w:rsid w:val="00193CBD"/>
    <w:rsid w:val="001974DE"/>
    <w:rsid w:val="001A0001"/>
    <w:rsid w:val="001A1EE1"/>
    <w:rsid w:val="001A226F"/>
    <w:rsid w:val="001A39CC"/>
    <w:rsid w:val="001A50AE"/>
    <w:rsid w:val="001A70A5"/>
    <w:rsid w:val="001A7374"/>
    <w:rsid w:val="001B1766"/>
    <w:rsid w:val="001B36C0"/>
    <w:rsid w:val="001B3701"/>
    <w:rsid w:val="001B3D9C"/>
    <w:rsid w:val="001B66E8"/>
    <w:rsid w:val="001B7715"/>
    <w:rsid w:val="001C4FA6"/>
    <w:rsid w:val="001C72F3"/>
    <w:rsid w:val="001C7C7E"/>
    <w:rsid w:val="001D0A4B"/>
    <w:rsid w:val="001D320D"/>
    <w:rsid w:val="001E0977"/>
    <w:rsid w:val="001E2AEC"/>
    <w:rsid w:val="001E2CC4"/>
    <w:rsid w:val="001E3281"/>
    <w:rsid w:val="001E3FAB"/>
    <w:rsid w:val="001E40F0"/>
    <w:rsid w:val="001E5672"/>
    <w:rsid w:val="001E6C3B"/>
    <w:rsid w:val="001F0854"/>
    <w:rsid w:val="001F4B4D"/>
    <w:rsid w:val="001F4EE8"/>
    <w:rsid w:val="002003D2"/>
    <w:rsid w:val="00201C00"/>
    <w:rsid w:val="00201CAE"/>
    <w:rsid w:val="0020242B"/>
    <w:rsid w:val="00203329"/>
    <w:rsid w:val="002050C1"/>
    <w:rsid w:val="002060D6"/>
    <w:rsid w:val="00210017"/>
    <w:rsid w:val="00210B51"/>
    <w:rsid w:val="002125C5"/>
    <w:rsid w:val="00213F19"/>
    <w:rsid w:val="00213F50"/>
    <w:rsid w:val="00214AEE"/>
    <w:rsid w:val="002166AD"/>
    <w:rsid w:val="00216861"/>
    <w:rsid w:val="00220C38"/>
    <w:rsid w:val="00221940"/>
    <w:rsid w:val="00223932"/>
    <w:rsid w:val="00224735"/>
    <w:rsid w:val="002247AE"/>
    <w:rsid w:val="00226322"/>
    <w:rsid w:val="00226ED2"/>
    <w:rsid w:val="00232466"/>
    <w:rsid w:val="002325D7"/>
    <w:rsid w:val="00240407"/>
    <w:rsid w:val="002406A0"/>
    <w:rsid w:val="00240A91"/>
    <w:rsid w:val="00243D16"/>
    <w:rsid w:val="00245036"/>
    <w:rsid w:val="00245147"/>
    <w:rsid w:val="00245629"/>
    <w:rsid w:val="00246C86"/>
    <w:rsid w:val="002538A4"/>
    <w:rsid w:val="002602FC"/>
    <w:rsid w:val="002656D1"/>
    <w:rsid w:val="0026570B"/>
    <w:rsid w:val="00265997"/>
    <w:rsid w:val="00266319"/>
    <w:rsid w:val="00266EEC"/>
    <w:rsid w:val="00270516"/>
    <w:rsid w:val="00272466"/>
    <w:rsid w:val="0027481E"/>
    <w:rsid w:val="002750CA"/>
    <w:rsid w:val="00276032"/>
    <w:rsid w:val="0027709C"/>
    <w:rsid w:val="00280704"/>
    <w:rsid w:val="00283717"/>
    <w:rsid w:val="002837AC"/>
    <w:rsid w:val="002841A7"/>
    <w:rsid w:val="002854DB"/>
    <w:rsid w:val="00286B1D"/>
    <w:rsid w:val="00294933"/>
    <w:rsid w:val="00294BBC"/>
    <w:rsid w:val="00295059"/>
    <w:rsid w:val="002954FD"/>
    <w:rsid w:val="00296087"/>
    <w:rsid w:val="002A08B5"/>
    <w:rsid w:val="002A5A91"/>
    <w:rsid w:val="002A5CEE"/>
    <w:rsid w:val="002A69EE"/>
    <w:rsid w:val="002B3076"/>
    <w:rsid w:val="002B4ED5"/>
    <w:rsid w:val="002B7A98"/>
    <w:rsid w:val="002C0115"/>
    <w:rsid w:val="002C108E"/>
    <w:rsid w:val="002C212C"/>
    <w:rsid w:val="002C322B"/>
    <w:rsid w:val="002C41E8"/>
    <w:rsid w:val="002C50BF"/>
    <w:rsid w:val="002C7252"/>
    <w:rsid w:val="002C7B1B"/>
    <w:rsid w:val="002D1353"/>
    <w:rsid w:val="002D241D"/>
    <w:rsid w:val="002D3174"/>
    <w:rsid w:val="002D4607"/>
    <w:rsid w:val="002D5F47"/>
    <w:rsid w:val="002D6F5C"/>
    <w:rsid w:val="002D71F5"/>
    <w:rsid w:val="002D72CF"/>
    <w:rsid w:val="002D7B0D"/>
    <w:rsid w:val="002E00B5"/>
    <w:rsid w:val="002E0939"/>
    <w:rsid w:val="002E123C"/>
    <w:rsid w:val="002E2C32"/>
    <w:rsid w:val="002E3695"/>
    <w:rsid w:val="002E43C6"/>
    <w:rsid w:val="002E4E73"/>
    <w:rsid w:val="002E59D3"/>
    <w:rsid w:val="002E6837"/>
    <w:rsid w:val="002F1811"/>
    <w:rsid w:val="002F26BE"/>
    <w:rsid w:val="002F34E9"/>
    <w:rsid w:val="002F4791"/>
    <w:rsid w:val="002F52F3"/>
    <w:rsid w:val="00301A57"/>
    <w:rsid w:val="00303BED"/>
    <w:rsid w:val="00305B2D"/>
    <w:rsid w:val="00307C1B"/>
    <w:rsid w:val="00311935"/>
    <w:rsid w:val="00311F8E"/>
    <w:rsid w:val="00312067"/>
    <w:rsid w:val="00313A43"/>
    <w:rsid w:val="0032196F"/>
    <w:rsid w:val="0032511C"/>
    <w:rsid w:val="00325288"/>
    <w:rsid w:val="003403F7"/>
    <w:rsid w:val="00340797"/>
    <w:rsid w:val="00341DA2"/>
    <w:rsid w:val="00344FCD"/>
    <w:rsid w:val="00346E5F"/>
    <w:rsid w:val="00347C31"/>
    <w:rsid w:val="0035036A"/>
    <w:rsid w:val="003524CC"/>
    <w:rsid w:val="00356CCD"/>
    <w:rsid w:val="003577DF"/>
    <w:rsid w:val="00360AC3"/>
    <w:rsid w:val="00360D8F"/>
    <w:rsid w:val="00360FE7"/>
    <w:rsid w:val="00372606"/>
    <w:rsid w:val="00373F33"/>
    <w:rsid w:val="003749D8"/>
    <w:rsid w:val="00375BF2"/>
    <w:rsid w:val="003778A9"/>
    <w:rsid w:val="00377DEE"/>
    <w:rsid w:val="0038352F"/>
    <w:rsid w:val="00383554"/>
    <w:rsid w:val="00383936"/>
    <w:rsid w:val="00386366"/>
    <w:rsid w:val="00387084"/>
    <w:rsid w:val="0038722F"/>
    <w:rsid w:val="003911D4"/>
    <w:rsid w:val="003922A0"/>
    <w:rsid w:val="00393D9B"/>
    <w:rsid w:val="00397343"/>
    <w:rsid w:val="003A0065"/>
    <w:rsid w:val="003A10FC"/>
    <w:rsid w:val="003A236C"/>
    <w:rsid w:val="003A2BCB"/>
    <w:rsid w:val="003A2DC8"/>
    <w:rsid w:val="003A3F98"/>
    <w:rsid w:val="003A5A11"/>
    <w:rsid w:val="003A5BC6"/>
    <w:rsid w:val="003A7A74"/>
    <w:rsid w:val="003B20B1"/>
    <w:rsid w:val="003B3602"/>
    <w:rsid w:val="003B4BB8"/>
    <w:rsid w:val="003B5934"/>
    <w:rsid w:val="003B6026"/>
    <w:rsid w:val="003C136E"/>
    <w:rsid w:val="003C1ACD"/>
    <w:rsid w:val="003C3A81"/>
    <w:rsid w:val="003C57CC"/>
    <w:rsid w:val="003C6600"/>
    <w:rsid w:val="003C7DAB"/>
    <w:rsid w:val="003D1976"/>
    <w:rsid w:val="003D1ACF"/>
    <w:rsid w:val="003D34E9"/>
    <w:rsid w:val="003D3DFA"/>
    <w:rsid w:val="003D4D0F"/>
    <w:rsid w:val="003D5BCD"/>
    <w:rsid w:val="003D6EAF"/>
    <w:rsid w:val="003E03D3"/>
    <w:rsid w:val="003E0848"/>
    <w:rsid w:val="003E0D7C"/>
    <w:rsid w:val="003E1E0E"/>
    <w:rsid w:val="003E2923"/>
    <w:rsid w:val="003E4797"/>
    <w:rsid w:val="003E490E"/>
    <w:rsid w:val="003E50E3"/>
    <w:rsid w:val="003E6235"/>
    <w:rsid w:val="003E6742"/>
    <w:rsid w:val="003E7ED5"/>
    <w:rsid w:val="003F03AF"/>
    <w:rsid w:val="003F0473"/>
    <w:rsid w:val="003F47D2"/>
    <w:rsid w:val="003F6C24"/>
    <w:rsid w:val="003F704F"/>
    <w:rsid w:val="003F70A0"/>
    <w:rsid w:val="003F7B9F"/>
    <w:rsid w:val="00402255"/>
    <w:rsid w:val="0040381A"/>
    <w:rsid w:val="004055C3"/>
    <w:rsid w:val="004128AB"/>
    <w:rsid w:val="004147CD"/>
    <w:rsid w:val="00415F9D"/>
    <w:rsid w:val="00417E87"/>
    <w:rsid w:val="00420228"/>
    <w:rsid w:val="0042133F"/>
    <w:rsid w:val="004242AE"/>
    <w:rsid w:val="004255B1"/>
    <w:rsid w:val="00426AEA"/>
    <w:rsid w:val="00426D58"/>
    <w:rsid w:val="004301EF"/>
    <w:rsid w:val="00434CC1"/>
    <w:rsid w:val="004353AF"/>
    <w:rsid w:val="0043585C"/>
    <w:rsid w:val="004361C2"/>
    <w:rsid w:val="00437B1B"/>
    <w:rsid w:val="00441A95"/>
    <w:rsid w:val="0044370A"/>
    <w:rsid w:val="00444410"/>
    <w:rsid w:val="00446080"/>
    <w:rsid w:val="004478C6"/>
    <w:rsid w:val="004519C6"/>
    <w:rsid w:val="00452F72"/>
    <w:rsid w:val="00452FE0"/>
    <w:rsid w:val="00457DD7"/>
    <w:rsid w:val="00462D72"/>
    <w:rsid w:val="00467352"/>
    <w:rsid w:val="004740CF"/>
    <w:rsid w:val="00474821"/>
    <w:rsid w:val="004770FF"/>
    <w:rsid w:val="004800FA"/>
    <w:rsid w:val="00483A7A"/>
    <w:rsid w:val="0048524C"/>
    <w:rsid w:val="004857EF"/>
    <w:rsid w:val="00485C1C"/>
    <w:rsid w:val="0048613F"/>
    <w:rsid w:val="00487477"/>
    <w:rsid w:val="00491A61"/>
    <w:rsid w:val="00495BA4"/>
    <w:rsid w:val="004A0FD8"/>
    <w:rsid w:val="004A1746"/>
    <w:rsid w:val="004A5502"/>
    <w:rsid w:val="004A689C"/>
    <w:rsid w:val="004A6A8D"/>
    <w:rsid w:val="004A6B1B"/>
    <w:rsid w:val="004A749A"/>
    <w:rsid w:val="004B11EE"/>
    <w:rsid w:val="004B2485"/>
    <w:rsid w:val="004B2776"/>
    <w:rsid w:val="004B2EF4"/>
    <w:rsid w:val="004B554B"/>
    <w:rsid w:val="004B5D26"/>
    <w:rsid w:val="004B7953"/>
    <w:rsid w:val="004C0A8B"/>
    <w:rsid w:val="004C5745"/>
    <w:rsid w:val="004C5E2B"/>
    <w:rsid w:val="004D179C"/>
    <w:rsid w:val="004D3A64"/>
    <w:rsid w:val="004D634C"/>
    <w:rsid w:val="004D7320"/>
    <w:rsid w:val="004E0A35"/>
    <w:rsid w:val="004E1095"/>
    <w:rsid w:val="004E4BF6"/>
    <w:rsid w:val="004E4D1C"/>
    <w:rsid w:val="004F28DC"/>
    <w:rsid w:val="004F31F2"/>
    <w:rsid w:val="004F3E13"/>
    <w:rsid w:val="004F5B7F"/>
    <w:rsid w:val="0050139A"/>
    <w:rsid w:val="00502040"/>
    <w:rsid w:val="00503E49"/>
    <w:rsid w:val="00506D6C"/>
    <w:rsid w:val="00514477"/>
    <w:rsid w:val="00514F82"/>
    <w:rsid w:val="00517B14"/>
    <w:rsid w:val="00520AEE"/>
    <w:rsid w:val="005222CA"/>
    <w:rsid w:val="00522554"/>
    <w:rsid w:val="0052510C"/>
    <w:rsid w:val="00530027"/>
    <w:rsid w:val="00532F1C"/>
    <w:rsid w:val="00537795"/>
    <w:rsid w:val="005411B1"/>
    <w:rsid w:val="005418DA"/>
    <w:rsid w:val="0054355F"/>
    <w:rsid w:val="0054387B"/>
    <w:rsid w:val="00544737"/>
    <w:rsid w:val="00544B80"/>
    <w:rsid w:val="00545A40"/>
    <w:rsid w:val="00545B6E"/>
    <w:rsid w:val="00555266"/>
    <w:rsid w:val="00555B94"/>
    <w:rsid w:val="005569DA"/>
    <w:rsid w:val="005569DF"/>
    <w:rsid w:val="00557AC1"/>
    <w:rsid w:val="00561F88"/>
    <w:rsid w:val="005628D5"/>
    <w:rsid w:val="0056374B"/>
    <w:rsid w:val="00566F1C"/>
    <w:rsid w:val="0056789A"/>
    <w:rsid w:val="00570460"/>
    <w:rsid w:val="00571B8F"/>
    <w:rsid w:val="00572B64"/>
    <w:rsid w:val="005749D4"/>
    <w:rsid w:val="00576295"/>
    <w:rsid w:val="00580B35"/>
    <w:rsid w:val="0058105D"/>
    <w:rsid w:val="0058400C"/>
    <w:rsid w:val="005841E8"/>
    <w:rsid w:val="00584343"/>
    <w:rsid w:val="0058654F"/>
    <w:rsid w:val="00586E05"/>
    <w:rsid w:val="00587CA0"/>
    <w:rsid w:val="00590464"/>
    <w:rsid w:val="005926D5"/>
    <w:rsid w:val="00592B29"/>
    <w:rsid w:val="00595419"/>
    <w:rsid w:val="0059719A"/>
    <w:rsid w:val="00597DC1"/>
    <w:rsid w:val="005A0553"/>
    <w:rsid w:val="005A21CB"/>
    <w:rsid w:val="005A47A6"/>
    <w:rsid w:val="005A5BB1"/>
    <w:rsid w:val="005A685F"/>
    <w:rsid w:val="005A77B0"/>
    <w:rsid w:val="005A787A"/>
    <w:rsid w:val="005B1F36"/>
    <w:rsid w:val="005B2DCD"/>
    <w:rsid w:val="005B36E6"/>
    <w:rsid w:val="005C0038"/>
    <w:rsid w:val="005C07BB"/>
    <w:rsid w:val="005C28B2"/>
    <w:rsid w:val="005C395F"/>
    <w:rsid w:val="005D0721"/>
    <w:rsid w:val="005D28CA"/>
    <w:rsid w:val="005D30A4"/>
    <w:rsid w:val="005D365C"/>
    <w:rsid w:val="005D3EF9"/>
    <w:rsid w:val="005D4E0D"/>
    <w:rsid w:val="005D7241"/>
    <w:rsid w:val="005E02A5"/>
    <w:rsid w:val="005E06EE"/>
    <w:rsid w:val="005E07E5"/>
    <w:rsid w:val="005E0930"/>
    <w:rsid w:val="005E350F"/>
    <w:rsid w:val="005E37EB"/>
    <w:rsid w:val="005E39FE"/>
    <w:rsid w:val="005E3F01"/>
    <w:rsid w:val="005E47EE"/>
    <w:rsid w:val="005E5B31"/>
    <w:rsid w:val="005F1497"/>
    <w:rsid w:val="005F1D70"/>
    <w:rsid w:val="005F1D9F"/>
    <w:rsid w:val="005F1E5E"/>
    <w:rsid w:val="005F2B8B"/>
    <w:rsid w:val="005F2CC4"/>
    <w:rsid w:val="005F48F9"/>
    <w:rsid w:val="005F4E17"/>
    <w:rsid w:val="005F4E84"/>
    <w:rsid w:val="0060068F"/>
    <w:rsid w:val="00600B96"/>
    <w:rsid w:val="0060583F"/>
    <w:rsid w:val="006074B9"/>
    <w:rsid w:val="00612E35"/>
    <w:rsid w:val="00613090"/>
    <w:rsid w:val="006150B5"/>
    <w:rsid w:val="00615718"/>
    <w:rsid w:val="0062021B"/>
    <w:rsid w:val="00621256"/>
    <w:rsid w:val="00621984"/>
    <w:rsid w:val="00624262"/>
    <w:rsid w:val="00625450"/>
    <w:rsid w:val="0062565C"/>
    <w:rsid w:val="00625873"/>
    <w:rsid w:val="00625E18"/>
    <w:rsid w:val="006261A2"/>
    <w:rsid w:val="006303CC"/>
    <w:rsid w:val="00630CFD"/>
    <w:rsid w:val="00630E44"/>
    <w:rsid w:val="006313DF"/>
    <w:rsid w:val="0063335D"/>
    <w:rsid w:val="0063581C"/>
    <w:rsid w:val="00636BFE"/>
    <w:rsid w:val="0064075F"/>
    <w:rsid w:val="006434CF"/>
    <w:rsid w:val="0064453B"/>
    <w:rsid w:val="00644639"/>
    <w:rsid w:val="00644C7B"/>
    <w:rsid w:val="00644D76"/>
    <w:rsid w:val="00644FB1"/>
    <w:rsid w:val="006533DD"/>
    <w:rsid w:val="00654240"/>
    <w:rsid w:val="006562BD"/>
    <w:rsid w:val="006566F2"/>
    <w:rsid w:val="006574FE"/>
    <w:rsid w:val="00661037"/>
    <w:rsid w:val="00663217"/>
    <w:rsid w:val="00664E7C"/>
    <w:rsid w:val="00665177"/>
    <w:rsid w:val="00666B95"/>
    <w:rsid w:val="00670EB2"/>
    <w:rsid w:val="00671831"/>
    <w:rsid w:val="006744DF"/>
    <w:rsid w:val="00674A64"/>
    <w:rsid w:val="00681ABD"/>
    <w:rsid w:val="00682CC8"/>
    <w:rsid w:val="006856C1"/>
    <w:rsid w:val="00686EA5"/>
    <w:rsid w:val="00694B39"/>
    <w:rsid w:val="006952AB"/>
    <w:rsid w:val="00695637"/>
    <w:rsid w:val="006967AE"/>
    <w:rsid w:val="006A1A34"/>
    <w:rsid w:val="006A2CEF"/>
    <w:rsid w:val="006A6708"/>
    <w:rsid w:val="006A681C"/>
    <w:rsid w:val="006A69D9"/>
    <w:rsid w:val="006A706A"/>
    <w:rsid w:val="006B0245"/>
    <w:rsid w:val="006B0D12"/>
    <w:rsid w:val="006B4529"/>
    <w:rsid w:val="006B78AB"/>
    <w:rsid w:val="006C0A52"/>
    <w:rsid w:val="006C15DE"/>
    <w:rsid w:val="006C3745"/>
    <w:rsid w:val="006D4D85"/>
    <w:rsid w:val="006D5618"/>
    <w:rsid w:val="006D56E8"/>
    <w:rsid w:val="006D5ED6"/>
    <w:rsid w:val="006D60A9"/>
    <w:rsid w:val="006D6997"/>
    <w:rsid w:val="006D77CB"/>
    <w:rsid w:val="006E39B7"/>
    <w:rsid w:val="006E630C"/>
    <w:rsid w:val="006E693E"/>
    <w:rsid w:val="006E6C46"/>
    <w:rsid w:val="006F02BC"/>
    <w:rsid w:val="006F0506"/>
    <w:rsid w:val="006F1F11"/>
    <w:rsid w:val="006F35B5"/>
    <w:rsid w:val="006F67ED"/>
    <w:rsid w:val="00701D90"/>
    <w:rsid w:val="00701F15"/>
    <w:rsid w:val="0070301B"/>
    <w:rsid w:val="00703D41"/>
    <w:rsid w:val="00704DAB"/>
    <w:rsid w:val="00704DCA"/>
    <w:rsid w:val="00706974"/>
    <w:rsid w:val="00706B43"/>
    <w:rsid w:val="00710520"/>
    <w:rsid w:val="00710A27"/>
    <w:rsid w:val="00711EA0"/>
    <w:rsid w:val="007131CD"/>
    <w:rsid w:val="0071373D"/>
    <w:rsid w:val="00716907"/>
    <w:rsid w:val="007174C8"/>
    <w:rsid w:val="007217AF"/>
    <w:rsid w:val="0072360A"/>
    <w:rsid w:val="00723DFE"/>
    <w:rsid w:val="00725F81"/>
    <w:rsid w:val="00727077"/>
    <w:rsid w:val="007300B1"/>
    <w:rsid w:val="00732713"/>
    <w:rsid w:val="007364B3"/>
    <w:rsid w:val="00737BBC"/>
    <w:rsid w:val="00737C3F"/>
    <w:rsid w:val="007457F9"/>
    <w:rsid w:val="0074603F"/>
    <w:rsid w:val="0075086B"/>
    <w:rsid w:val="00750DAC"/>
    <w:rsid w:val="00752EB6"/>
    <w:rsid w:val="00753818"/>
    <w:rsid w:val="00755028"/>
    <w:rsid w:val="007609B7"/>
    <w:rsid w:val="00760A44"/>
    <w:rsid w:val="00761EF1"/>
    <w:rsid w:val="0076457D"/>
    <w:rsid w:val="00766FA5"/>
    <w:rsid w:val="00767551"/>
    <w:rsid w:val="00770807"/>
    <w:rsid w:val="007714C5"/>
    <w:rsid w:val="00771FC4"/>
    <w:rsid w:val="00776ED9"/>
    <w:rsid w:val="0078053E"/>
    <w:rsid w:val="00781175"/>
    <w:rsid w:val="0078239D"/>
    <w:rsid w:val="007825F9"/>
    <w:rsid w:val="007829DF"/>
    <w:rsid w:val="00782D22"/>
    <w:rsid w:val="00783DF2"/>
    <w:rsid w:val="007864E2"/>
    <w:rsid w:val="007870FD"/>
    <w:rsid w:val="00787FDF"/>
    <w:rsid w:val="007908C9"/>
    <w:rsid w:val="0079144A"/>
    <w:rsid w:val="00792C09"/>
    <w:rsid w:val="00796DD5"/>
    <w:rsid w:val="007A054A"/>
    <w:rsid w:val="007A0B02"/>
    <w:rsid w:val="007A0B11"/>
    <w:rsid w:val="007A0FE4"/>
    <w:rsid w:val="007A1AEC"/>
    <w:rsid w:val="007A2A32"/>
    <w:rsid w:val="007A3554"/>
    <w:rsid w:val="007A36D1"/>
    <w:rsid w:val="007A46CE"/>
    <w:rsid w:val="007A47FF"/>
    <w:rsid w:val="007B6C44"/>
    <w:rsid w:val="007B6D6B"/>
    <w:rsid w:val="007B76EF"/>
    <w:rsid w:val="007C20D4"/>
    <w:rsid w:val="007C35AE"/>
    <w:rsid w:val="007C3E7E"/>
    <w:rsid w:val="007C54F1"/>
    <w:rsid w:val="007C6510"/>
    <w:rsid w:val="007C6767"/>
    <w:rsid w:val="007D278D"/>
    <w:rsid w:val="007D5650"/>
    <w:rsid w:val="007D6BD0"/>
    <w:rsid w:val="007D6C71"/>
    <w:rsid w:val="007D6FD7"/>
    <w:rsid w:val="007D7FC6"/>
    <w:rsid w:val="007E00F8"/>
    <w:rsid w:val="007E07FF"/>
    <w:rsid w:val="007E23CA"/>
    <w:rsid w:val="007E2B2A"/>
    <w:rsid w:val="007E361B"/>
    <w:rsid w:val="007E4AEC"/>
    <w:rsid w:val="007E5DF4"/>
    <w:rsid w:val="007E6F8B"/>
    <w:rsid w:val="007F31CA"/>
    <w:rsid w:val="007F6880"/>
    <w:rsid w:val="00801719"/>
    <w:rsid w:val="008024BD"/>
    <w:rsid w:val="0080268C"/>
    <w:rsid w:val="008052C2"/>
    <w:rsid w:val="00806388"/>
    <w:rsid w:val="00811233"/>
    <w:rsid w:val="00811D34"/>
    <w:rsid w:val="00813701"/>
    <w:rsid w:val="008137AE"/>
    <w:rsid w:val="0081425D"/>
    <w:rsid w:val="00814842"/>
    <w:rsid w:val="00815214"/>
    <w:rsid w:val="00815F5B"/>
    <w:rsid w:val="00816D27"/>
    <w:rsid w:val="00820B87"/>
    <w:rsid w:val="008235A5"/>
    <w:rsid w:val="0082364E"/>
    <w:rsid w:val="00823F5C"/>
    <w:rsid w:val="008277A9"/>
    <w:rsid w:val="00830A3C"/>
    <w:rsid w:val="0083160D"/>
    <w:rsid w:val="0083298F"/>
    <w:rsid w:val="008349AE"/>
    <w:rsid w:val="008375A3"/>
    <w:rsid w:val="00840A5E"/>
    <w:rsid w:val="00840B4A"/>
    <w:rsid w:val="00841A28"/>
    <w:rsid w:val="00843301"/>
    <w:rsid w:val="00844450"/>
    <w:rsid w:val="00844AE8"/>
    <w:rsid w:val="0084538F"/>
    <w:rsid w:val="00850A6A"/>
    <w:rsid w:val="008510C5"/>
    <w:rsid w:val="00853955"/>
    <w:rsid w:val="00853A07"/>
    <w:rsid w:val="008563E3"/>
    <w:rsid w:val="00857AE7"/>
    <w:rsid w:val="00857F94"/>
    <w:rsid w:val="008601F7"/>
    <w:rsid w:val="008610B8"/>
    <w:rsid w:val="00861ABC"/>
    <w:rsid w:val="00861E8B"/>
    <w:rsid w:val="00862CD4"/>
    <w:rsid w:val="008630E0"/>
    <w:rsid w:val="00864387"/>
    <w:rsid w:val="00864676"/>
    <w:rsid w:val="0087066E"/>
    <w:rsid w:val="008722A7"/>
    <w:rsid w:val="00874ABE"/>
    <w:rsid w:val="00875FBE"/>
    <w:rsid w:val="00876B3D"/>
    <w:rsid w:val="00877DF8"/>
    <w:rsid w:val="00877E59"/>
    <w:rsid w:val="00880935"/>
    <w:rsid w:val="00881F5A"/>
    <w:rsid w:val="0088333B"/>
    <w:rsid w:val="008867EC"/>
    <w:rsid w:val="00892EA5"/>
    <w:rsid w:val="00893146"/>
    <w:rsid w:val="0089389D"/>
    <w:rsid w:val="00894FF1"/>
    <w:rsid w:val="008952A6"/>
    <w:rsid w:val="008A0311"/>
    <w:rsid w:val="008A0C46"/>
    <w:rsid w:val="008A0CA2"/>
    <w:rsid w:val="008A3FE9"/>
    <w:rsid w:val="008A57B1"/>
    <w:rsid w:val="008A6460"/>
    <w:rsid w:val="008B0498"/>
    <w:rsid w:val="008B04A8"/>
    <w:rsid w:val="008B4BA5"/>
    <w:rsid w:val="008B4E28"/>
    <w:rsid w:val="008B7824"/>
    <w:rsid w:val="008C04A4"/>
    <w:rsid w:val="008C0C50"/>
    <w:rsid w:val="008C22EE"/>
    <w:rsid w:val="008C31D8"/>
    <w:rsid w:val="008C3843"/>
    <w:rsid w:val="008C63DD"/>
    <w:rsid w:val="008D1C2B"/>
    <w:rsid w:val="008D273A"/>
    <w:rsid w:val="008D2AD1"/>
    <w:rsid w:val="008D3ECF"/>
    <w:rsid w:val="008D47AE"/>
    <w:rsid w:val="008D4B23"/>
    <w:rsid w:val="008D5A82"/>
    <w:rsid w:val="008D6731"/>
    <w:rsid w:val="008D68F0"/>
    <w:rsid w:val="008D6EAF"/>
    <w:rsid w:val="008D7238"/>
    <w:rsid w:val="008D735F"/>
    <w:rsid w:val="008E5C90"/>
    <w:rsid w:val="008E69CB"/>
    <w:rsid w:val="008E6DE3"/>
    <w:rsid w:val="008E6E19"/>
    <w:rsid w:val="008E785E"/>
    <w:rsid w:val="008F0325"/>
    <w:rsid w:val="008F37A2"/>
    <w:rsid w:val="008F461A"/>
    <w:rsid w:val="008F4AC0"/>
    <w:rsid w:val="008F521C"/>
    <w:rsid w:val="008F5BEF"/>
    <w:rsid w:val="009033E8"/>
    <w:rsid w:val="00904A4F"/>
    <w:rsid w:val="00904E13"/>
    <w:rsid w:val="00905608"/>
    <w:rsid w:val="00907079"/>
    <w:rsid w:val="009076F8"/>
    <w:rsid w:val="00907923"/>
    <w:rsid w:val="0091075E"/>
    <w:rsid w:val="0091237E"/>
    <w:rsid w:val="009160B3"/>
    <w:rsid w:val="00916B2A"/>
    <w:rsid w:val="00921253"/>
    <w:rsid w:val="00922560"/>
    <w:rsid w:val="009247B9"/>
    <w:rsid w:val="00924F59"/>
    <w:rsid w:val="00925257"/>
    <w:rsid w:val="00925B20"/>
    <w:rsid w:val="00926FF2"/>
    <w:rsid w:val="0092779D"/>
    <w:rsid w:val="00927A09"/>
    <w:rsid w:val="00927A6A"/>
    <w:rsid w:val="009310D8"/>
    <w:rsid w:val="009317BC"/>
    <w:rsid w:val="009324F2"/>
    <w:rsid w:val="00933495"/>
    <w:rsid w:val="00933737"/>
    <w:rsid w:val="0093434F"/>
    <w:rsid w:val="009370DC"/>
    <w:rsid w:val="0094006A"/>
    <w:rsid w:val="00940CAC"/>
    <w:rsid w:val="009434D3"/>
    <w:rsid w:val="009464DB"/>
    <w:rsid w:val="009533AD"/>
    <w:rsid w:val="00957CAB"/>
    <w:rsid w:val="009602C1"/>
    <w:rsid w:val="009638B4"/>
    <w:rsid w:val="00963F6A"/>
    <w:rsid w:val="009644AF"/>
    <w:rsid w:val="009664D5"/>
    <w:rsid w:val="00967373"/>
    <w:rsid w:val="00970444"/>
    <w:rsid w:val="009736DA"/>
    <w:rsid w:val="0097545E"/>
    <w:rsid w:val="00983D5E"/>
    <w:rsid w:val="009873AA"/>
    <w:rsid w:val="00990930"/>
    <w:rsid w:val="00990F6D"/>
    <w:rsid w:val="00994B5F"/>
    <w:rsid w:val="009A007F"/>
    <w:rsid w:val="009A0354"/>
    <w:rsid w:val="009A116F"/>
    <w:rsid w:val="009A2DD8"/>
    <w:rsid w:val="009A5D48"/>
    <w:rsid w:val="009A72C8"/>
    <w:rsid w:val="009B241B"/>
    <w:rsid w:val="009B3AAB"/>
    <w:rsid w:val="009B51C0"/>
    <w:rsid w:val="009B58BE"/>
    <w:rsid w:val="009B5AC1"/>
    <w:rsid w:val="009B6B50"/>
    <w:rsid w:val="009C03A7"/>
    <w:rsid w:val="009C414A"/>
    <w:rsid w:val="009C4159"/>
    <w:rsid w:val="009C4BD9"/>
    <w:rsid w:val="009C4CD1"/>
    <w:rsid w:val="009C58BF"/>
    <w:rsid w:val="009C6C7C"/>
    <w:rsid w:val="009C7B1F"/>
    <w:rsid w:val="009D076E"/>
    <w:rsid w:val="009D0D93"/>
    <w:rsid w:val="009D1702"/>
    <w:rsid w:val="009D1AAD"/>
    <w:rsid w:val="009D35F0"/>
    <w:rsid w:val="009D3BA4"/>
    <w:rsid w:val="009D3E32"/>
    <w:rsid w:val="009D53B7"/>
    <w:rsid w:val="009D691D"/>
    <w:rsid w:val="009D7069"/>
    <w:rsid w:val="009E0996"/>
    <w:rsid w:val="009E384B"/>
    <w:rsid w:val="009E3BE7"/>
    <w:rsid w:val="009E64C4"/>
    <w:rsid w:val="009E6688"/>
    <w:rsid w:val="009E7AD1"/>
    <w:rsid w:val="009F1256"/>
    <w:rsid w:val="009F3325"/>
    <w:rsid w:val="009F379F"/>
    <w:rsid w:val="009F4EA5"/>
    <w:rsid w:val="009F65C6"/>
    <w:rsid w:val="009F6E99"/>
    <w:rsid w:val="009F7859"/>
    <w:rsid w:val="00A01978"/>
    <w:rsid w:val="00A02D5B"/>
    <w:rsid w:val="00A02E81"/>
    <w:rsid w:val="00A05F3F"/>
    <w:rsid w:val="00A10071"/>
    <w:rsid w:val="00A103FE"/>
    <w:rsid w:val="00A1047D"/>
    <w:rsid w:val="00A13517"/>
    <w:rsid w:val="00A17812"/>
    <w:rsid w:val="00A17EA5"/>
    <w:rsid w:val="00A20538"/>
    <w:rsid w:val="00A234F4"/>
    <w:rsid w:val="00A2434C"/>
    <w:rsid w:val="00A25C6C"/>
    <w:rsid w:val="00A3113A"/>
    <w:rsid w:val="00A31DE8"/>
    <w:rsid w:val="00A328CE"/>
    <w:rsid w:val="00A32A3D"/>
    <w:rsid w:val="00A33BF5"/>
    <w:rsid w:val="00A33C71"/>
    <w:rsid w:val="00A34A83"/>
    <w:rsid w:val="00A35334"/>
    <w:rsid w:val="00A401CB"/>
    <w:rsid w:val="00A40229"/>
    <w:rsid w:val="00A4067C"/>
    <w:rsid w:val="00A426DE"/>
    <w:rsid w:val="00A44980"/>
    <w:rsid w:val="00A449B9"/>
    <w:rsid w:val="00A45CAB"/>
    <w:rsid w:val="00A461FB"/>
    <w:rsid w:val="00A47616"/>
    <w:rsid w:val="00A478C9"/>
    <w:rsid w:val="00A50C89"/>
    <w:rsid w:val="00A50FD2"/>
    <w:rsid w:val="00A51E21"/>
    <w:rsid w:val="00A52677"/>
    <w:rsid w:val="00A53926"/>
    <w:rsid w:val="00A60C13"/>
    <w:rsid w:val="00A60D6F"/>
    <w:rsid w:val="00A61EF3"/>
    <w:rsid w:val="00A623A2"/>
    <w:rsid w:val="00A62D7F"/>
    <w:rsid w:val="00A62DD8"/>
    <w:rsid w:val="00A63631"/>
    <w:rsid w:val="00A64872"/>
    <w:rsid w:val="00A64CC0"/>
    <w:rsid w:val="00A65451"/>
    <w:rsid w:val="00A701A4"/>
    <w:rsid w:val="00A70EAC"/>
    <w:rsid w:val="00A729FC"/>
    <w:rsid w:val="00A73653"/>
    <w:rsid w:val="00A7426E"/>
    <w:rsid w:val="00A75908"/>
    <w:rsid w:val="00A83969"/>
    <w:rsid w:val="00A84253"/>
    <w:rsid w:val="00A8596A"/>
    <w:rsid w:val="00A859AD"/>
    <w:rsid w:val="00A8757A"/>
    <w:rsid w:val="00A9086D"/>
    <w:rsid w:val="00A91482"/>
    <w:rsid w:val="00A91515"/>
    <w:rsid w:val="00A949A2"/>
    <w:rsid w:val="00AA05D2"/>
    <w:rsid w:val="00AA2B9B"/>
    <w:rsid w:val="00AA32B0"/>
    <w:rsid w:val="00AB0652"/>
    <w:rsid w:val="00AB2933"/>
    <w:rsid w:val="00AB5562"/>
    <w:rsid w:val="00AB5F7C"/>
    <w:rsid w:val="00AB6406"/>
    <w:rsid w:val="00AB6C97"/>
    <w:rsid w:val="00AC109C"/>
    <w:rsid w:val="00AC1B72"/>
    <w:rsid w:val="00AC24AA"/>
    <w:rsid w:val="00AC287E"/>
    <w:rsid w:val="00AC2BB1"/>
    <w:rsid w:val="00AC40F8"/>
    <w:rsid w:val="00AC4D76"/>
    <w:rsid w:val="00AC4DD7"/>
    <w:rsid w:val="00AC58E8"/>
    <w:rsid w:val="00AC7719"/>
    <w:rsid w:val="00AD1191"/>
    <w:rsid w:val="00AD22A8"/>
    <w:rsid w:val="00AD31A3"/>
    <w:rsid w:val="00AD3F54"/>
    <w:rsid w:val="00AD5786"/>
    <w:rsid w:val="00AD6BF0"/>
    <w:rsid w:val="00AD7DB8"/>
    <w:rsid w:val="00AE2EB4"/>
    <w:rsid w:val="00AE2F44"/>
    <w:rsid w:val="00AE5295"/>
    <w:rsid w:val="00AE6476"/>
    <w:rsid w:val="00AF1567"/>
    <w:rsid w:val="00AF1EE6"/>
    <w:rsid w:val="00AF7D39"/>
    <w:rsid w:val="00B00D2F"/>
    <w:rsid w:val="00B0199F"/>
    <w:rsid w:val="00B01D1E"/>
    <w:rsid w:val="00B04413"/>
    <w:rsid w:val="00B05120"/>
    <w:rsid w:val="00B05F08"/>
    <w:rsid w:val="00B06D49"/>
    <w:rsid w:val="00B07BA5"/>
    <w:rsid w:val="00B11810"/>
    <w:rsid w:val="00B11C98"/>
    <w:rsid w:val="00B11E13"/>
    <w:rsid w:val="00B126AD"/>
    <w:rsid w:val="00B15F53"/>
    <w:rsid w:val="00B227F1"/>
    <w:rsid w:val="00B228CD"/>
    <w:rsid w:val="00B2339B"/>
    <w:rsid w:val="00B26B41"/>
    <w:rsid w:val="00B30A08"/>
    <w:rsid w:val="00B34A07"/>
    <w:rsid w:val="00B41BBF"/>
    <w:rsid w:val="00B47CE8"/>
    <w:rsid w:val="00B51D73"/>
    <w:rsid w:val="00B53FD9"/>
    <w:rsid w:val="00B54AD5"/>
    <w:rsid w:val="00B57D1C"/>
    <w:rsid w:val="00B605CA"/>
    <w:rsid w:val="00B614F9"/>
    <w:rsid w:val="00B62022"/>
    <w:rsid w:val="00B6503A"/>
    <w:rsid w:val="00B657C5"/>
    <w:rsid w:val="00B6636C"/>
    <w:rsid w:val="00B67634"/>
    <w:rsid w:val="00B707BA"/>
    <w:rsid w:val="00B71354"/>
    <w:rsid w:val="00B75281"/>
    <w:rsid w:val="00B7708F"/>
    <w:rsid w:val="00B77FF7"/>
    <w:rsid w:val="00B801F1"/>
    <w:rsid w:val="00B8097D"/>
    <w:rsid w:val="00B81149"/>
    <w:rsid w:val="00B820F8"/>
    <w:rsid w:val="00B8603F"/>
    <w:rsid w:val="00B86EC3"/>
    <w:rsid w:val="00B9215D"/>
    <w:rsid w:val="00B925DF"/>
    <w:rsid w:val="00B95F51"/>
    <w:rsid w:val="00B9724B"/>
    <w:rsid w:val="00B97C63"/>
    <w:rsid w:val="00BA221D"/>
    <w:rsid w:val="00BA2C98"/>
    <w:rsid w:val="00BA59D7"/>
    <w:rsid w:val="00BB0200"/>
    <w:rsid w:val="00BB1741"/>
    <w:rsid w:val="00BB3258"/>
    <w:rsid w:val="00BB45CB"/>
    <w:rsid w:val="00BB465B"/>
    <w:rsid w:val="00BB4AFD"/>
    <w:rsid w:val="00BB5107"/>
    <w:rsid w:val="00BB7249"/>
    <w:rsid w:val="00BC13C9"/>
    <w:rsid w:val="00BC1AF1"/>
    <w:rsid w:val="00BC1EB3"/>
    <w:rsid w:val="00BC2AD0"/>
    <w:rsid w:val="00BC3032"/>
    <w:rsid w:val="00BC537C"/>
    <w:rsid w:val="00BC5D92"/>
    <w:rsid w:val="00BC62B3"/>
    <w:rsid w:val="00BC64E7"/>
    <w:rsid w:val="00BC65D2"/>
    <w:rsid w:val="00BC6CCE"/>
    <w:rsid w:val="00BC6D69"/>
    <w:rsid w:val="00BC7463"/>
    <w:rsid w:val="00BD0E2E"/>
    <w:rsid w:val="00BD1891"/>
    <w:rsid w:val="00BD2074"/>
    <w:rsid w:val="00BD2A9B"/>
    <w:rsid w:val="00BD3BA6"/>
    <w:rsid w:val="00BD4233"/>
    <w:rsid w:val="00BD4D22"/>
    <w:rsid w:val="00BD6932"/>
    <w:rsid w:val="00BE0812"/>
    <w:rsid w:val="00BE09A9"/>
    <w:rsid w:val="00BE27C4"/>
    <w:rsid w:val="00BE3A64"/>
    <w:rsid w:val="00BE5605"/>
    <w:rsid w:val="00BE7C61"/>
    <w:rsid w:val="00BF283F"/>
    <w:rsid w:val="00BF3A71"/>
    <w:rsid w:val="00BF6AA2"/>
    <w:rsid w:val="00C01EF9"/>
    <w:rsid w:val="00C02CBD"/>
    <w:rsid w:val="00C02E87"/>
    <w:rsid w:val="00C03E40"/>
    <w:rsid w:val="00C04DA3"/>
    <w:rsid w:val="00C068BA"/>
    <w:rsid w:val="00C072C7"/>
    <w:rsid w:val="00C11CB8"/>
    <w:rsid w:val="00C13C73"/>
    <w:rsid w:val="00C14539"/>
    <w:rsid w:val="00C15C49"/>
    <w:rsid w:val="00C161B5"/>
    <w:rsid w:val="00C1695A"/>
    <w:rsid w:val="00C2225C"/>
    <w:rsid w:val="00C226A5"/>
    <w:rsid w:val="00C22957"/>
    <w:rsid w:val="00C23F89"/>
    <w:rsid w:val="00C2582C"/>
    <w:rsid w:val="00C26733"/>
    <w:rsid w:val="00C31ACA"/>
    <w:rsid w:val="00C324AA"/>
    <w:rsid w:val="00C3260F"/>
    <w:rsid w:val="00C32AAA"/>
    <w:rsid w:val="00C32C4D"/>
    <w:rsid w:val="00C356FA"/>
    <w:rsid w:val="00C359B8"/>
    <w:rsid w:val="00C35A18"/>
    <w:rsid w:val="00C37438"/>
    <w:rsid w:val="00C40F39"/>
    <w:rsid w:val="00C411E7"/>
    <w:rsid w:val="00C445B1"/>
    <w:rsid w:val="00C46C64"/>
    <w:rsid w:val="00C47D02"/>
    <w:rsid w:val="00C50D35"/>
    <w:rsid w:val="00C514E9"/>
    <w:rsid w:val="00C518E7"/>
    <w:rsid w:val="00C53944"/>
    <w:rsid w:val="00C57D6D"/>
    <w:rsid w:val="00C64940"/>
    <w:rsid w:val="00C65876"/>
    <w:rsid w:val="00C66AE8"/>
    <w:rsid w:val="00C714F1"/>
    <w:rsid w:val="00C732C7"/>
    <w:rsid w:val="00C739C1"/>
    <w:rsid w:val="00C75051"/>
    <w:rsid w:val="00C759D3"/>
    <w:rsid w:val="00C75CD0"/>
    <w:rsid w:val="00C76A33"/>
    <w:rsid w:val="00C77390"/>
    <w:rsid w:val="00C81C88"/>
    <w:rsid w:val="00C823DB"/>
    <w:rsid w:val="00C85E20"/>
    <w:rsid w:val="00C86724"/>
    <w:rsid w:val="00C87DAC"/>
    <w:rsid w:val="00C90CDF"/>
    <w:rsid w:val="00C9101F"/>
    <w:rsid w:val="00C9160E"/>
    <w:rsid w:val="00C9380C"/>
    <w:rsid w:val="00C954AF"/>
    <w:rsid w:val="00C95D89"/>
    <w:rsid w:val="00C966BD"/>
    <w:rsid w:val="00C97183"/>
    <w:rsid w:val="00C97AB3"/>
    <w:rsid w:val="00CA3D3E"/>
    <w:rsid w:val="00CA3D8A"/>
    <w:rsid w:val="00CA4F83"/>
    <w:rsid w:val="00CA5A99"/>
    <w:rsid w:val="00CA6A00"/>
    <w:rsid w:val="00CA7B4A"/>
    <w:rsid w:val="00CB0685"/>
    <w:rsid w:val="00CB07F3"/>
    <w:rsid w:val="00CB08F0"/>
    <w:rsid w:val="00CB0E86"/>
    <w:rsid w:val="00CB1066"/>
    <w:rsid w:val="00CB1DBB"/>
    <w:rsid w:val="00CB39A7"/>
    <w:rsid w:val="00CB5C5C"/>
    <w:rsid w:val="00CB68B5"/>
    <w:rsid w:val="00CB78BE"/>
    <w:rsid w:val="00CC4CE7"/>
    <w:rsid w:val="00CC5574"/>
    <w:rsid w:val="00CC6C49"/>
    <w:rsid w:val="00CC7F2E"/>
    <w:rsid w:val="00CD115A"/>
    <w:rsid w:val="00CD1EED"/>
    <w:rsid w:val="00CD23E5"/>
    <w:rsid w:val="00CD4BC8"/>
    <w:rsid w:val="00CD7EAA"/>
    <w:rsid w:val="00CE0502"/>
    <w:rsid w:val="00CE29EF"/>
    <w:rsid w:val="00CE2AB4"/>
    <w:rsid w:val="00CE2DFD"/>
    <w:rsid w:val="00CE380C"/>
    <w:rsid w:val="00CE38FA"/>
    <w:rsid w:val="00CE40D5"/>
    <w:rsid w:val="00CE4A4D"/>
    <w:rsid w:val="00CE62DD"/>
    <w:rsid w:val="00CE681E"/>
    <w:rsid w:val="00CF03D4"/>
    <w:rsid w:val="00CF1CE3"/>
    <w:rsid w:val="00CF4883"/>
    <w:rsid w:val="00CF7587"/>
    <w:rsid w:val="00D00852"/>
    <w:rsid w:val="00D032D0"/>
    <w:rsid w:val="00D152C8"/>
    <w:rsid w:val="00D15576"/>
    <w:rsid w:val="00D157FF"/>
    <w:rsid w:val="00D15861"/>
    <w:rsid w:val="00D15C3D"/>
    <w:rsid w:val="00D16722"/>
    <w:rsid w:val="00D17143"/>
    <w:rsid w:val="00D23DD1"/>
    <w:rsid w:val="00D243F6"/>
    <w:rsid w:val="00D26AA8"/>
    <w:rsid w:val="00D26FB6"/>
    <w:rsid w:val="00D35383"/>
    <w:rsid w:val="00D36856"/>
    <w:rsid w:val="00D373C8"/>
    <w:rsid w:val="00D3767C"/>
    <w:rsid w:val="00D41A0A"/>
    <w:rsid w:val="00D43558"/>
    <w:rsid w:val="00D477E5"/>
    <w:rsid w:val="00D509F1"/>
    <w:rsid w:val="00D50D7B"/>
    <w:rsid w:val="00D5198C"/>
    <w:rsid w:val="00D5229E"/>
    <w:rsid w:val="00D53724"/>
    <w:rsid w:val="00D547E3"/>
    <w:rsid w:val="00D5484A"/>
    <w:rsid w:val="00D57023"/>
    <w:rsid w:val="00D63BCC"/>
    <w:rsid w:val="00D65240"/>
    <w:rsid w:val="00D663F8"/>
    <w:rsid w:val="00D67D30"/>
    <w:rsid w:val="00D71095"/>
    <w:rsid w:val="00D733EC"/>
    <w:rsid w:val="00D746E4"/>
    <w:rsid w:val="00D76B79"/>
    <w:rsid w:val="00D8027E"/>
    <w:rsid w:val="00D80592"/>
    <w:rsid w:val="00D83311"/>
    <w:rsid w:val="00D8364A"/>
    <w:rsid w:val="00D843D6"/>
    <w:rsid w:val="00D84E6F"/>
    <w:rsid w:val="00D8525D"/>
    <w:rsid w:val="00D857BE"/>
    <w:rsid w:val="00D85C15"/>
    <w:rsid w:val="00D8788E"/>
    <w:rsid w:val="00D91CE2"/>
    <w:rsid w:val="00D929CA"/>
    <w:rsid w:val="00D92D31"/>
    <w:rsid w:val="00D93162"/>
    <w:rsid w:val="00D93307"/>
    <w:rsid w:val="00D96298"/>
    <w:rsid w:val="00D96A29"/>
    <w:rsid w:val="00DA16DF"/>
    <w:rsid w:val="00DA23DE"/>
    <w:rsid w:val="00DA598C"/>
    <w:rsid w:val="00DA7C1B"/>
    <w:rsid w:val="00DB0763"/>
    <w:rsid w:val="00DB0844"/>
    <w:rsid w:val="00DB2820"/>
    <w:rsid w:val="00DB3D62"/>
    <w:rsid w:val="00DB415E"/>
    <w:rsid w:val="00DB7D79"/>
    <w:rsid w:val="00DC040A"/>
    <w:rsid w:val="00DC06CF"/>
    <w:rsid w:val="00DC08B1"/>
    <w:rsid w:val="00DC0F26"/>
    <w:rsid w:val="00DC53CA"/>
    <w:rsid w:val="00DC5C6E"/>
    <w:rsid w:val="00DC6D8A"/>
    <w:rsid w:val="00DD09C5"/>
    <w:rsid w:val="00DD2D6A"/>
    <w:rsid w:val="00DD3559"/>
    <w:rsid w:val="00DD3E2D"/>
    <w:rsid w:val="00DD4A89"/>
    <w:rsid w:val="00DD5318"/>
    <w:rsid w:val="00DD575E"/>
    <w:rsid w:val="00DD5ABD"/>
    <w:rsid w:val="00DD6829"/>
    <w:rsid w:val="00DE1E87"/>
    <w:rsid w:val="00DE310A"/>
    <w:rsid w:val="00DE68DE"/>
    <w:rsid w:val="00DE6D9E"/>
    <w:rsid w:val="00DF4294"/>
    <w:rsid w:val="00DF4825"/>
    <w:rsid w:val="00DF5BC7"/>
    <w:rsid w:val="00DF6108"/>
    <w:rsid w:val="00DF709A"/>
    <w:rsid w:val="00E02AE5"/>
    <w:rsid w:val="00E05878"/>
    <w:rsid w:val="00E06F0F"/>
    <w:rsid w:val="00E07ADD"/>
    <w:rsid w:val="00E105DE"/>
    <w:rsid w:val="00E11548"/>
    <w:rsid w:val="00E12F43"/>
    <w:rsid w:val="00E14114"/>
    <w:rsid w:val="00E17876"/>
    <w:rsid w:val="00E210A4"/>
    <w:rsid w:val="00E21FF9"/>
    <w:rsid w:val="00E22254"/>
    <w:rsid w:val="00E22BC7"/>
    <w:rsid w:val="00E24212"/>
    <w:rsid w:val="00E24BD8"/>
    <w:rsid w:val="00E25B0D"/>
    <w:rsid w:val="00E31649"/>
    <w:rsid w:val="00E317EE"/>
    <w:rsid w:val="00E3198C"/>
    <w:rsid w:val="00E3351B"/>
    <w:rsid w:val="00E34362"/>
    <w:rsid w:val="00E36AAF"/>
    <w:rsid w:val="00E3740D"/>
    <w:rsid w:val="00E3780C"/>
    <w:rsid w:val="00E3797C"/>
    <w:rsid w:val="00E41B27"/>
    <w:rsid w:val="00E41CC2"/>
    <w:rsid w:val="00E4375A"/>
    <w:rsid w:val="00E44960"/>
    <w:rsid w:val="00E46281"/>
    <w:rsid w:val="00E46931"/>
    <w:rsid w:val="00E506E2"/>
    <w:rsid w:val="00E510FF"/>
    <w:rsid w:val="00E5142A"/>
    <w:rsid w:val="00E5170A"/>
    <w:rsid w:val="00E5226E"/>
    <w:rsid w:val="00E54086"/>
    <w:rsid w:val="00E549C6"/>
    <w:rsid w:val="00E55663"/>
    <w:rsid w:val="00E55F4B"/>
    <w:rsid w:val="00E576FF"/>
    <w:rsid w:val="00E63208"/>
    <w:rsid w:val="00E63FC8"/>
    <w:rsid w:val="00E64C80"/>
    <w:rsid w:val="00E65720"/>
    <w:rsid w:val="00E66C1E"/>
    <w:rsid w:val="00E67156"/>
    <w:rsid w:val="00E67777"/>
    <w:rsid w:val="00E67AB9"/>
    <w:rsid w:val="00E71F7C"/>
    <w:rsid w:val="00E73B1B"/>
    <w:rsid w:val="00E75A05"/>
    <w:rsid w:val="00E75E90"/>
    <w:rsid w:val="00E7645B"/>
    <w:rsid w:val="00E77125"/>
    <w:rsid w:val="00E80922"/>
    <w:rsid w:val="00E822FD"/>
    <w:rsid w:val="00E84470"/>
    <w:rsid w:val="00E86F67"/>
    <w:rsid w:val="00E900F3"/>
    <w:rsid w:val="00E903B5"/>
    <w:rsid w:val="00E95638"/>
    <w:rsid w:val="00EA05E0"/>
    <w:rsid w:val="00EA1291"/>
    <w:rsid w:val="00EA6572"/>
    <w:rsid w:val="00EA6679"/>
    <w:rsid w:val="00EA7E38"/>
    <w:rsid w:val="00EB18AB"/>
    <w:rsid w:val="00EB410B"/>
    <w:rsid w:val="00EC22B7"/>
    <w:rsid w:val="00EC2BB9"/>
    <w:rsid w:val="00EC410A"/>
    <w:rsid w:val="00EC6934"/>
    <w:rsid w:val="00ED00A3"/>
    <w:rsid w:val="00ED0CBE"/>
    <w:rsid w:val="00ED50B8"/>
    <w:rsid w:val="00ED63FA"/>
    <w:rsid w:val="00ED6744"/>
    <w:rsid w:val="00ED6ED5"/>
    <w:rsid w:val="00ED75E5"/>
    <w:rsid w:val="00ED7664"/>
    <w:rsid w:val="00ED774D"/>
    <w:rsid w:val="00ED7845"/>
    <w:rsid w:val="00EE000E"/>
    <w:rsid w:val="00EE06CA"/>
    <w:rsid w:val="00EE2838"/>
    <w:rsid w:val="00EE59D9"/>
    <w:rsid w:val="00EE7009"/>
    <w:rsid w:val="00EF3C39"/>
    <w:rsid w:val="00F00615"/>
    <w:rsid w:val="00F036B5"/>
    <w:rsid w:val="00F0384B"/>
    <w:rsid w:val="00F0413D"/>
    <w:rsid w:val="00F04606"/>
    <w:rsid w:val="00F056B8"/>
    <w:rsid w:val="00F07FA1"/>
    <w:rsid w:val="00F1196A"/>
    <w:rsid w:val="00F11F9B"/>
    <w:rsid w:val="00F14F40"/>
    <w:rsid w:val="00F15E36"/>
    <w:rsid w:val="00F16631"/>
    <w:rsid w:val="00F17409"/>
    <w:rsid w:val="00F211E6"/>
    <w:rsid w:val="00F23B04"/>
    <w:rsid w:val="00F26783"/>
    <w:rsid w:val="00F26A06"/>
    <w:rsid w:val="00F30138"/>
    <w:rsid w:val="00F316BE"/>
    <w:rsid w:val="00F316FD"/>
    <w:rsid w:val="00F31E6D"/>
    <w:rsid w:val="00F33841"/>
    <w:rsid w:val="00F33FC4"/>
    <w:rsid w:val="00F341B6"/>
    <w:rsid w:val="00F346CD"/>
    <w:rsid w:val="00F346D6"/>
    <w:rsid w:val="00F356D5"/>
    <w:rsid w:val="00F36342"/>
    <w:rsid w:val="00F36C4A"/>
    <w:rsid w:val="00F45CC8"/>
    <w:rsid w:val="00F4757C"/>
    <w:rsid w:val="00F50622"/>
    <w:rsid w:val="00F523E3"/>
    <w:rsid w:val="00F5424A"/>
    <w:rsid w:val="00F5449B"/>
    <w:rsid w:val="00F61C81"/>
    <w:rsid w:val="00F62E80"/>
    <w:rsid w:val="00F63E17"/>
    <w:rsid w:val="00F66A49"/>
    <w:rsid w:val="00F673E0"/>
    <w:rsid w:val="00F712F6"/>
    <w:rsid w:val="00F72083"/>
    <w:rsid w:val="00F745A3"/>
    <w:rsid w:val="00F77B01"/>
    <w:rsid w:val="00F801E5"/>
    <w:rsid w:val="00F80646"/>
    <w:rsid w:val="00F816C8"/>
    <w:rsid w:val="00F90BEA"/>
    <w:rsid w:val="00F92ECB"/>
    <w:rsid w:val="00F93E67"/>
    <w:rsid w:val="00F94280"/>
    <w:rsid w:val="00F94635"/>
    <w:rsid w:val="00F95BF2"/>
    <w:rsid w:val="00F95D96"/>
    <w:rsid w:val="00F96EF3"/>
    <w:rsid w:val="00F97699"/>
    <w:rsid w:val="00F97E51"/>
    <w:rsid w:val="00FA03AC"/>
    <w:rsid w:val="00FA2509"/>
    <w:rsid w:val="00FA27C4"/>
    <w:rsid w:val="00FA392F"/>
    <w:rsid w:val="00FA4587"/>
    <w:rsid w:val="00FA45D7"/>
    <w:rsid w:val="00FA49D8"/>
    <w:rsid w:val="00FA513B"/>
    <w:rsid w:val="00FA53AD"/>
    <w:rsid w:val="00FB04DA"/>
    <w:rsid w:val="00FB14FD"/>
    <w:rsid w:val="00FB275B"/>
    <w:rsid w:val="00FB34CD"/>
    <w:rsid w:val="00FB7F10"/>
    <w:rsid w:val="00FC142F"/>
    <w:rsid w:val="00FC24DE"/>
    <w:rsid w:val="00FC2AFA"/>
    <w:rsid w:val="00FC40FE"/>
    <w:rsid w:val="00FC410C"/>
    <w:rsid w:val="00FC6032"/>
    <w:rsid w:val="00FC6179"/>
    <w:rsid w:val="00FC64D0"/>
    <w:rsid w:val="00FC6FAB"/>
    <w:rsid w:val="00FC7E35"/>
    <w:rsid w:val="00FD00F1"/>
    <w:rsid w:val="00FD030B"/>
    <w:rsid w:val="00FD4D77"/>
    <w:rsid w:val="00FD5401"/>
    <w:rsid w:val="00FD5AFB"/>
    <w:rsid w:val="00FD5D5E"/>
    <w:rsid w:val="00FD6E7A"/>
    <w:rsid w:val="00FE0FD5"/>
    <w:rsid w:val="00FE15DB"/>
    <w:rsid w:val="00FE345C"/>
    <w:rsid w:val="00FE40ED"/>
    <w:rsid w:val="00FE43D0"/>
    <w:rsid w:val="00FE65AB"/>
    <w:rsid w:val="00FE687E"/>
    <w:rsid w:val="00FE7002"/>
    <w:rsid w:val="00FF07CD"/>
    <w:rsid w:val="00FF12C5"/>
    <w:rsid w:val="00FF3CD7"/>
    <w:rsid w:val="00FF4C94"/>
    <w:rsid w:val="00FF7574"/>
    <w:rsid w:val="00FF77A1"/>
    <w:rsid w:val="00FF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12940"/>
  <w15:docId w15:val="{F74CC661-2FE5-4B56-BA8D-88FF3EDB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4821"/>
    <w:rPr>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uiPriority w:val="1"/>
    <w:qFormat/>
    <w:rsid w:val="00F26A06"/>
    <w:pPr>
      <w:ind w:left="0" w:firstLine="0"/>
    </w:pPr>
    <w:rPr>
      <w:szCs w:val="22"/>
    </w:rPr>
  </w:style>
  <w:style w:type="table" w:styleId="GridTabl">
    <w:name w:val="Table Grid"/>
    <w:basedOn w:val="Tabl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1"/>
    <w:qFormat/>
    <w:rsid w:val="004128AB"/>
    <w:pPr>
      <w:ind w:left="720"/>
      <w:contextualSpacing/>
    </w:pPr>
  </w:style>
  <w:style w:type="paragraph" w:styleId="Pennyn">
    <w:name w:val="header"/>
    <w:basedOn w:val="Normal"/>
    <w:link w:val="PennynNod"/>
    <w:uiPriority w:val="99"/>
    <w:unhideWhenUsed/>
    <w:rsid w:val="004128AB"/>
    <w:pPr>
      <w:tabs>
        <w:tab w:val="center" w:pos="4513"/>
        <w:tab w:val="right" w:pos="9026"/>
      </w:tabs>
    </w:pPr>
  </w:style>
  <w:style w:type="character" w:customStyle="1" w:styleId="PennynNod">
    <w:name w:val="Pennyn Nod"/>
    <w:basedOn w:val="FfontParagraffDdiofyn"/>
    <w:link w:val="Pennyn"/>
    <w:uiPriority w:val="99"/>
    <w:rsid w:val="004128AB"/>
    <w:rPr>
      <w:lang w:eastAsia="en-GB"/>
    </w:rPr>
  </w:style>
  <w:style w:type="paragraph" w:styleId="Troedyn">
    <w:name w:val="footer"/>
    <w:basedOn w:val="Normal"/>
    <w:link w:val="TroedynNod"/>
    <w:uiPriority w:val="99"/>
    <w:unhideWhenUsed/>
    <w:rsid w:val="004128AB"/>
    <w:pPr>
      <w:tabs>
        <w:tab w:val="center" w:pos="4513"/>
        <w:tab w:val="right" w:pos="9026"/>
      </w:tabs>
    </w:pPr>
  </w:style>
  <w:style w:type="character" w:customStyle="1" w:styleId="TroedynNod">
    <w:name w:val="Troedyn Nod"/>
    <w:basedOn w:val="FfontParagraffDdiofyn"/>
    <w:link w:val="Troedyn"/>
    <w:uiPriority w:val="99"/>
    <w:rsid w:val="004128AB"/>
    <w:rPr>
      <w:lang w:eastAsia="en-GB"/>
    </w:rPr>
  </w:style>
  <w:style w:type="character" w:styleId="Hyperddolen">
    <w:name w:val="Hyperlink"/>
    <w:unhideWhenUsed/>
    <w:rsid w:val="00E7645B"/>
    <w:rPr>
      <w:color w:val="0000FF"/>
      <w:u w:val="single"/>
    </w:rPr>
  </w:style>
  <w:style w:type="paragraph" w:styleId="TestunPlaen">
    <w:name w:val="Plain Text"/>
    <w:basedOn w:val="Normal"/>
    <w:link w:val="TestunPlaenNod"/>
    <w:uiPriority w:val="99"/>
    <w:semiHidden/>
    <w:unhideWhenUsed/>
    <w:rsid w:val="00082F48"/>
    <w:pPr>
      <w:ind w:left="0" w:firstLine="0"/>
    </w:pPr>
    <w:rPr>
      <w:rFonts w:ascii="Calibri" w:hAnsi="Calibri"/>
      <w:sz w:val="22"/>
      <w:szCs w:val="21"/>
      <w:lang w:eastAsia="en-US"/>
    </w:rPr>
  </w:style>
  <w:style w:type="character" w:customStyle="1" w:styleId="TestunPlaenNod">
    <w:name w:val="Testun Plaen Nod"/>
    <w:basedOn w:val="FfontParagraffDdiofyn"/>
    <w:link w:val="TestunPlaen"/>
    <w:uiPriority w:val="99"/>
    <w:semiHidden/>
    <w:rsid w:val="00082F48"/>
    <w:rPr>
      <w:rFonts w:ascii="Calibri" w:hAnsi="Calibri"/>
      <w:sz w:val="22"/>
      <w:szCs w:val="21"/>
    </w:rPr>
  </w:style>
  <w:style w:type="paragraph" w:styleId="TestunmewnSwigen">
    <w:name w:val="Balloon Text"/>
    <w:basedOn w:val="Normal"/>
    <w:link w:val="TestunmewnSwigenNod"/>
    <w:uiPriority w:val="99"/>
    <w:semiHidden/>
    <w:unhideWhenUsed/>
    <w:rsid w:val="00926FF2"/>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926FF2"/>
    <w:rPr>
      <w:rFonts w:ascii="Tahoma" w:hAnsi="Tahoma" w:cs="Tahoma"/>
      <w:sz w:val="16"/>
      <w:szCs w:val="16"/>
      <w:lang w:eastAsia="en-GB"/>
    </w:rPr>
  </w:style>
  <w:style w:type="paragraph" w:styleId="TestunTroednodyn">
    <w:name w:val="footnote text"/>
    <w:basedOn w:val="Normal"/>
    <w:link w:val="TestunTroednodynNod"/>
    <w:unhideWhenUsed/>
    <w:rsid w:val="009F6E99"/>
    <w:rPr>
      <w:sz w:val="20"/>
    </w:rPr>
  </w:style>
  <w:style w:type="character" w:customStyle="1" w:styleId="TestunTroednodynNod">
    <w:name w:val="Testun Troednodyn Nod"/>
    <w:basedOn w:val="FfontParagraffDdiofyn"/>
    <w:link w:val="TestunTroednodyn"/>
    <w:rsid w:val="009F6E99"/>
    <w:rPr>
      <w:sz w:val="20"/>
      <w:lang w:eastAsia="en-GB"/>
    </w:rPr>
  </w:style>
  <w:style w:type="character" w:styleId="CyfeirnodTroednodyn">
    <w:name w:val="footnote reference"/>
    <w:basedOn w:val="FfontParagraffDdiofyn"/>
    <w:unhideWhenUsed/>
    <w:rsid w:val="009F6E99"/>
    <w:rPr>
      <w:vertAlign w:val="superscript"/>
    </w:rPr>
  </w:style>
  <w:style w:type="character" w:styleId="CyfeirnodSylw">
    <w:name w:val="annotation reference"/>
    <w:basedOn w:val="FfontParagraffDdiofyn"/>
    <w:uiPriority w:val="99"/>
    <w:unhideWhenUsed/>
    <w:rsid w:val="00097111"/>
    <w:rPr>
      <w:sz w:val="16"/>
      <w:szCs w:val="16"/>
    </w:rPr>
  </w:style>
  <w:style w:type="paragraph" w:styleId="TestunSylw">
    <w:name w:val="annotation text"/>
    <w:basedOn w:val="Normal"/>
    <w:link w:val="TestunSylwNod"/>
    <w:uiPriority w:val="99"/>
    <w:unhideWhenUsed/>
    <w:rsid w:val="00097111"/>
    <w:rPr>
      <w:sz w:val="20"/>
    </w:rPr>
  </w:style>
  <w:style w:type="character" w:customStyle="1" w:styleId="TestunSylwNod">
    <w:name w:val="Testun Sylw Nod"/>
    <w:basedOn w:val="FfontParagraffDdiofyn"/>
    <w:link w:val="TestunSylw"/>
    <w:uiPriority w:val="99"/>
    <w:rsid w:val="00097111"/>
    <w:rPr>
      <w:sz w:val="20"/>
      <w:lang w:eastAsia="en-GB"/>
    </w:rPr>
  </w:style>
  <w:style w:type="paragraph" w:styleId="PwncSylw">
    <w:name w:val="annotation subject"/>
    <w:basedOn w:val="TestunSylw"/>
    <w:next w:val="TestunSylw"/>
    <w:link w:val="PwncSylwNod"/>
    <w:uiPriority w:val="99"/>
    <w:semiHidden/>
    <w:unhideWhenUsed/>
    <w:rsid w:val="00097111"/>
    <w:rPr>
      <w:b/>
      <w:bCs/>
    </w:rPr>
  </w:style>
  <w:style w:type="character" w:customStyle="1" w:styleId="PwncSylwNod">
    <w:name w:val="Pwnc Sylw Nod"/>
    <w:basedOn w:val="TestunSylwNod"/>
    <w:link w:val="PwncSylw"/>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HyperddolenWediiDilyn">
    <w:name w:val="FollowedHyperlink"/>
    <w:basedOn w:val="FfontParagraffDdiofyn"/>
    <w:uiPriority w:val="99"/>
    <w:semiHidden/>
    <w:unhideWhenUsed/>
    <w:rsid w:val="006A706A"/>
    <w:rPr>
      <w:color w:val="800080" w:themeColor="followedHyperlink"/>
      <w:u w:val="single"/>
    </w:rPr>
  </w:style>
  <w:style w:type="paragraph" w:styleId="Adolygiad">
    <w:name w:val="Revision"/>
    <w:hidden/>
    <w:uiPriority w:val="99"/>
    <w:semiHidden/>
    <w:rsid w:val="00C226A5"/>
    <w:pPr>
      <w:ind w:left="0" w:firstLine="0"/>
    </w:pPr>
    <w:rPr>
      <w:lang w:eastAsia="en-GB"/>
    </w:rPr>
  </w:style>
  <w:style w:type="paragraph" w:styleId="Teitl">
    <w:name w:val="Title"/>
    <w:basedOn w:val="Normal"/>
    <w:next w:val="Normal"/>
    <w:link w:val="TeitlNod"/>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686EA5"/>
    <w:rPr>
      <w:rFonts w:asciiTheme="majorHAnsi" w:eastAsiaTheme="majorEastAsia" w:hAnsiTheme="majorHAnsi" w:cstheme="majorBidi"/>
      <w:spacing w:val="-10"/>
      <w:kern w:val="28"/>
      <w:sz w:val="56"/>
      <w:szCs w:val="56"/>
      <w:lang w:eastAsia="en-GB"/>
    </w:rPr>
  </w:style>
  <w:style w:type="paragraph" w:customStyle="1" w:styleId="Body">
    <w:name w:val="Body"/>
    <w:rsid w:val="005C0038"/>
    <w:pPr>
      <w:ind w:left="0" w:firstLine="0"/>
    </w:pPr>
    <w:rPr>
      <w:rFonts w:ascii="Helvetica" w:eastAsia="ヒラギノ角ゴ Pro W3" w:hAnsi="Helvetica"/>
      <w:color w:val="000000"/>
      <w:szCs w:val="24"/>
      <w:lang w:val="en-US"/>
    </w:rPr>
  </w:style>
  <w:style w:type="paragraph" w:styleId="MapDogfen">
    <w:name w:val="Document Map"/>
    <w:basedOn w:val="Normal"/>
    <w:link w:val="MapDogfenNod"/>
    <w:uiPriority w:val="99"/>
    <w:semiHidden/>
    <w:unhideWhenUsed/>
    <w:rsid w:val="00C40F39"/>
    <w:rPr>
      <w:rFonts w:ascii="Times New Roman" w:hAnsi="Times New Roman"/>
      <w:szCs w:val="24"/>
    </w:rPr>
  </w:style>
  <w:style w:type="character" w:customStyle="1" w:styleId="MapDogfenNod">
    <w:name w:val="Map Dogfen Nod"/>
    <w:basedOn w:val="FfontParagraffDdiofyn"/>
    <w:link w:val="MapDogfen"/>
    <w:uiPriority w:val="99"/>
    <w:semiHidden/>
    <w:rsid w:val="00C40F39"/>
    <w:rPr>
      <w:rFonts w:ascii="Times New Roman" w:hAnsi="Times New Roman"/>
      <w:szCs w:val="24"/>
      <w:lang w:eastAsia="en-GB"/>
    </w:rPr>
  </w:style>
  <w:style w:type="paragraph" w:customStyle="1" w:styleId="Default">
    <w:name w:val="Default"/>
    <w:rsid w:val="004E1095"/>
    <w:pPr>
      <w:autoSpaceDE w:val="0"/>
      <w:autoSpaceDN w:val="0"/>
      <w:adjustRightInd w:val="0"/>
      <w:ind w:left="0" w:firstLine="0"/>
    </w:pPr>
    <w:rPr>
      <w:rFonts w:ascii="Calibri" w:eastAsiaTheme="minorHAnsi" w:hAnsi="Calibri" w:cs="Calibri"/>
      <w:color w:val="000000"/>
      <w:szCs w:val="24"/>
    </w:rPr>
  </w:style>
  <w:style w:type="paragraph" w:styleId="NormalGwe">
    <w:name w:val="Normal (Web)"/>
    <w:basedOn w:val="Normal"/>
    <w:uiPriority w:val="99"/>
    <w:semiHidden/>
    <w:unhideWhenUsed/>
    <w:rsid w:val="004E1095"/>
    <w:pPr>
      <w:spacing w:before="100" w:beforeAutospacing="1" w:after="100" w:afterAutospacing="1"/>
      <w:ind w:left="0" w:firstLine="0"/>
    </w:pPr>
    <w:rPr>
      <w:rFonts w:ascii="Times New Roman" w:eastAsia="Times New Roman" w:hAnsi="Times New Roman"/>
      <w:szCs w:val="24"/>
    </w:rPr>
  </w:style>
  <w:style w:type="character" w:customStyle="1" w:styleId="judgement">
    <w:name w:val="judgement"/>
    <w:basedOn w:val="FfontParagraffDdiofyn"/>
    <w:rsid w:val="004E1095"/>
  </w:style>
  <w:style w:type="character" w:customStyle="1" w:styleId="tooltip">
    <w:name w:val="tooltip"/>
    <w:basedOn w:val="FfontParagraffDdiofyn"/>
    <w:rsid w:val="004E1095"/>
  </w:style>
  <w:style w:type="character" w:customStyle="1" w:styleId="tlid-translation">
    <w:name w:val="tlid-translation"/>
    <w:basedOn w:val="FfontParagraffDdiofyn"/>
    <w:rsid w:val="00D243F6"/>
  </w:style>
  <w:style w:type="character" w:styleId="SnhebeiDdatrys">
    <w:name w:val="Unresolved Mention"/>
    <w:basedOn w:val="FfontParagraffDdiofyn"/>
    <w:uiPriority w:val="99"/>
    <w:rsid w:val="0058400C"/>
    <w:rPr>
      <w:color w:val="605E5C"/>
      <w:shd w:val="clear" w:color="auto" w:fill="E1DFDD"/>
    </w:rPr>
  </w:style>
  <w:style w:type="paragraph" w:customStyle="1" w:styleId="TableParagraph">
    <w:name w:val="Table Paragraph"/>
    <w:basedOn w:val="Normal"/>
    <w:uiPriority w:val="1"/>
    <w:qFormat/>
    <w:rsid w:val="00940CAC"/>
    <w:pPr>
      <w:widowControl w:val="0"/>
      <w:autoSpaceDE w:val="0"/>
      <w:autoSpaceDN w:val="0"/>
      <w:ind w:left="0" w:firstLine="0"/>
    </w:pPr>
    <w:rPr>
      <w:rFonts w:eastAsia="Arial" w:cs="Arial"/>
      <w:sz w:val="22"/>
      <w:szCs w:val="22"/>
      <w:lang w:val="en-US" w:eastAsia="en-US"/>
    </w:rPr>
  </w:style>
  <w:style w:type="paragraph" w:styleId="CorffyTestun">
    <w:name w:val="Body Text"/>
    <w:basedOn w:val="Normal"/>
    <w:link w:val="CorffyTestunNod"/>
    <w:uiPriority w:val="1"/>
    <w:qFormat/>
    <w:rsid w:val="00B57D1C"/>
    <w:pPr>
      <w:widowControl w:val="0"/>
      <w:autoSpaceDE w:val="0"/>
      <w:autoSpaceDN w:val="0"/>
      <w:ind w:left="0" w:firstLine="0"/>
    </w:pPr>
    <w:rPr>
      <w:rFonts w:eastAsia="Arial" w:cs="Arial"/>
      <w:szCs w:val="24"/>
      <w:lang w:val="en-US" w:eastAsia="en-US"/>
    </w:rPr>
  </w:style>
  <w:style w:type="character" w:customStyle="1" w:styleId="CorffyTestunNod">
    <w:name w:val="Corff y Testun Nod"/>
    <w:basedOn w:val="FfontParagraffDdiofyn"/>
    <w:link w:val="CorffyTestun"/>
    <w:uiPriority w:val="1"/>
    <w:rsid w:val="00B57D1C"/>
    <w:rPr>
      <w:rFonts w:eastAsia="Arial" w:cs="Arial"/>
      <w:szCs w:val="24"/>
      <w:lang w:val="en-US"/>
    </w:rPr>
  </w:style>
  <w:style w:type="character" w:customStyle="1" w:styleId="field-content">
    <w:name w:val="field-content"/>
    <w:basedOn w:val="FfontParagraffDdiofyn"/>
    <w:rsid w:val="00BB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312">
      <w:bodyDiv w:val="1"/>
      <w:marLeft w:val="0"/>
      <w:marRight w:val="0"/>
      <w:marTop w:val="0"/>
      <w:marBottom w:val="0"/>
      <w:divBdr>
        <w:top w:val="none" w:sz="0" w:space="0" w:color="auto"/>
        <w:left w:val="none" w:sz="0" w:space="0" w:color="auto"/>
        <w:bottom w:val="none" w:sz="0" w:space="0" w:color="auto"/>
        <w:right w:val="none" w:sz="0" w:space="0" w:color="auto"/>
      </w:divBdr>
    </w:div>
    <w:div w:id="733629136">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399939067">
      <w:bodyDiv w:val="1"/>
      <w:marLeft w:val="0"/>
      <w:marRight w:val="0"/>
      <w:marTop w:val="0"/>
      <w:marBottom w:val="0"/>
      <w:divBdr>
        <w:top w:val="none" w:sz="0" w:space="0" w:color="auto"/>
        <w:left w:val="none" w:sz="0" w:space="0" w:color="auto"/>
        <w:bottom w:val="none" w:sz="0" w:space="0" w:color="auto"/>
        <w:right w:val="none" w:sz="0" w:space="0" w:color="auto"/>
      </w:divBdr>
      <w:divsChild>
        <w:div w:id="1840536745">
          <w:marLeft w:val="0"/>
          <w:marRight w:val="0"/>
          <w:marTop w:val="0"/>
          <w:marBottom w:val="0"/>
          <w:divBdr>
            <w:top w:val="none" w:sz="0" w:space="0" w:color="auto"/>
            <w:left w:val="none" w:sz="0" w:space="0" w:color="auto"/>
            <w:bottom w:val="none" w:sz="0" w:space="0" w:color="auto"/>
            <w:right w:val="none" w:sz="0" w:space="0" w:color="auto"/>
          </w:divBdr>
        </w:div>
      </w:divsChild>
    </w:div>
    <w:div w:id="1520389585">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aber.ac.uk/cy/media/departmental/cwls/pdfs/CynllunCyfannolStrategoli'rGymraeg.pdf" TargetMode="External"/><Relationship Id="rId10" Type="http://schemas.openxmlformats.org/officeDocument/2006/relationships/hyperlink" Target="https://www.aber.ac.uk/cy/undergrad/fees-finance/tuition-fe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ber.ac.uk/cy/student/charter/" TargetMode="External"/><Relationship Id="rId14" Type="http://schemas.openxmlformats.org/officeDocument/2006/relationships/hyperlink" Target="https://www.aber.ac.uk/cy/student-finance/undergraduate-uk/additional-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202D-A04B-4FD0-89BA-CEF6D98F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1</Pages>
  <Words>12344</Words>
  <Characters>70361</Characters>
  <Application>Microsoft Office Word</Application>
  <DocSecurity>0</DocSecurity>
  <Lines>586</Lines>
  <Paragraphs>165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HEFCW</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rachel.ogorman</dc:creator>
  <cp:keywords/>
  <dc:description/>
  <cp:lastModifiedBy>Janet Evans [jme]</cp:lastModifiedBy>
  <cp:revision>125</cp:revision>
  <cp:lastPrinted>2018-03-13T17:15:00Z</cp:lastPrinted>
  <dcterms:created xsi:type="dcterms:W3CDTF">2020-04-17T12:57:00Z</dcterms:created>
  <dcterms:modified xsi:type="dcterms:W3CDTF">2020-05-01T14:06:00Z</dcterms:modified>
</cp:coreProperties>
</file>