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2664A" w:rsidR="00E82844" w:rsidP="00C2664A" w:rsidRDefault="00E82844" w14:paraId="758DEECB" w14:textId="77777777">
      <w:pPr>
        <w:spacing w:after="0"/>
        <w:jc w:val="center"/>
        <w:rPr>
          <w:rFonts w:asciiTheme="minorBidi" w:hAnsiTheme="minorBidi"/>
          <w:b/>
          <w:noProof/>
          <w:color w:val="005C4F"/>
          <w:sz w:val="32"/>
          <w:szCs w:val="32"/>
        </w:rPr>
      </w:pPr>
      <w:r w:rsidRPr="00C2664A">
        <w:rPr>
          <w:rFonts w:asciiTheme="minorBidi" w:hAnsiTheme="minorBidi"/>
          <w:b/>
          <w:noProof/>
          <w:color w:val="005C4F"/>
          <w:sz w:val="32"/>
          <w:szCs w:val="32"/>
        </w:rPr>
        <w:t>Fee Limit Statement Template</w:t>
      </w:r>
    </w:p>
    <w:p w:rsidRPr="00C2664A" w:rsidR="005B4310" w:rsidP="00C2664A" w:rsidRDefault="005B4310" w14:paraId="30D3664E" w14:textId="77777777">
      <w:pPr>
        <w:spacing w:after="0"/>
        <w:jc w:val="center"/>
        <w:rPr>
          <w:rFonts w:asciiTheme="minorBidi" w:hAnsiTheme="minorBidi"/>
          <w:b/>
          <w:noProof/>
          <w:color w:val="005C4F"/>
        </w:rPr>
      </w:pPr>
    </w:p>
    <w:tbl>
      <w:tblPr>
        <w:tblStyle w:val="TableGrid"/>
        <w:tblW w:w="15168" w:type="dxa"/>
        <w:tblInd w:w="-436" w:type="dxa"/>
        <w:tblBorders>
          <w:top w:val="single" w:color="A6A6A6" w:themeColor="background1" w:themeShade="A6" w:sz="8" w:space="0"/>
          <w:left w:val="single" w:color="A6A6A6" w:themeColor="background1" w:themeShade="A6" w:sz="8" w:space="0"/>
          <w:bottom w:val="single" w:color="A6A6A6" w:themeColor="background1" w:themeShade="A6" w:sz="8" w:space="0"/>
          <w:right w:val="single" w:color="A6A6A6" w:themeColor="background1" w:themeShade="A6" w:sz="8" w:space="0"/>
          <w:insideH w:val="single" w:color="A6A6A6" w:themeColor="background1" w:themeShade="A6" w:sz="8" w:space="0"/>
          <w:insideV w:val="single" w:color="A6A6A6" w:themeColor="background1" w:themeShade="A6" w:sz="8" w:space="0"/>
        </w:tblBorders>
        <w:tblCellMar>
          <w:top w:w="113" w:type="dxa"/>
          <w:bottom w:w="113" w:type="dxa"/>
        </w:tblCellMar>
        <w:tblLook w:val="04A0" w:firstRow="1" w:lastRow="0" w:firstColumn="1" w:lastColumn="0" w:noHBand="0" w:noVBand="1"/>
      </w:tblPr>
      <w:tblGrid>
        <w:gridCol w:w="4117"/>
        <w:gridCol w:w="3002"/>
        <w:gridCol w:w="8049"/>
      </w:tblGrid>
      <w:tr w:rsidRPr="00C2664A" w:rsidR="00E82844" w:rsidTr="2256463F" w14:paraId="4CADF0B4" w14:textId="77777777">
        <w:trPr>
          <w:trHeight w:val="19"/>
        </w:trPr>
        <w:tc>
          <w:tcPr>
            <w:tcW w:w="15168" w:type="dxa"/>
            <w:gridSpan w:val="3"/>
            <w:tcBorders>
              <w:top w:val="single" w:color="auto" w:sz="4" w:space="0"/>
              <w:left w:val="single" w:color="auto" w:sz="4" w:space="0"/>
              <w:bottom w:val="single" w:color="auto" w:sz="4" w:space="0"/>
              <w:right w:val="single" w:color="auto" w:sz="4" w:space="0"/>
            </w:tcBorders>
            <w:shd w:val="clear" w:color="auto" w:fill="D9BDFF"/>
            <w:tcMar/>
          </w:tcPr>
          <w:p w:rsidRPr="00C2664A" w:rsidR="00E82844" w:rsidP="00C2664A" w:rsidRDefault="00E82844" w14:paraId="765F9A43" w14:textId="77777777">
            <w:pPr>
              <w:pStyle w:val="Heading1"/>
              <w:spacing w:before="0" w:after="0"/>
              <w:jc w:val="center"/>
              <w:rPr>
                <w:rFonts w:asciiTheme="minorBidi" w:hAnsiTheme="minorBidi" w:cstheme="minorBidi"/>
                <w:b/>
                <w:color w:val="auto"/>
                <w:sz w:val="28"/>
                <w:szCs w:val="28"/>
              </w:rPr>
            </w:pPr>
            <w:r w:rsidRPr="00C2664A">
              <w:rPr>
                <w:rFonts w:asciiTheme="minorBidi" w:hAnsiTheme="minorBidi" w:cstheme="minorBidi"/>
                <w:b/>
                <w:color w:val="auto"/>
                <w:sz w:val="28"/>
                <w:szCs w:val="28"/>
              </w:rPr>
              <w:t>Fee Limit Statement</w:t>
            </w:r>
          </w:p>
        </w:tc>
      </w:tr>
      <w:tr w:rsidRPr="00C2664A" w:rsidR="00C2664A" w:rsidTr="2256463F" w14:paraId="529DAC2B" w14:textId="77777777">
        <w:trPr>
          <w:trHeight w:val="297"/>
        </w:trPr>
        <w:tc>
          <w:tcPr>
            <w:tcW w:w="7119" w:type="dxa"/>
            <w:gridSpan w:val="2"/>
            <w:tcBorders>
              <w:top w:val="single" w:color="auto" w:sz="4" w:space="0"/>
              <w:left w:val="single" w:color="auto" w:sz="4" w:space="0"/>
              <w:bottom w:val="single" w:color="auto" w:sz="4" w:space="0"/>
              <w:right w:val="single" w:color="auto" w:sz="4" w:space="0"/>
            </w:tcBorders>
            <w:tcMar/>
            <w:vAlign w:val="center"/>
          </w:tcPr>
          <w:p w:rsidRPr="00C2664A" w:rsidR="00E82844" w:rsidP="00C2664A" w:rsidRDefault="00E82844" w14:paraId="47F806AD" w14:textId="77777777">
            <w:pPr>
              <w:ind w:left="33" w:firstLine="0"/>
              <w:jc w:val="center"/>
              <w:rPr>
                <w:rFonts w:asciiTheme="minorBidi" w:hAnsiTheme="minorBidi" w:cstheme="minorBidi"/>
              </w:rPr>
            </w:pPr>
            <w:r w:rsidRPr="00C2664A">
              <w:rPr>
                <w:rFonts w:asciiTheme="minorBidi" w:hAnsiTheme="minorBidi" w:cstheme="minorBidi"/>
              </w:rPr>
              <w:t>Name of provider</w:t>
            </w:r>
          </w:p>
        </w:tc>
        <w:tc>
          <w:tcPr>
            <w:tcW w:w="8049" w:type="dxa"/>
            <w:tcBorders>
              <w:top w:val="single" w:color="auto" w:sz="4" w:space="0"/>
              <w:left w:val="single" w:color="auto" w:sz="4" w:space="0"/>
              <w:bottom w:val="single" w:color="auto" w:sz="4" w:space="0"/>
              <w:right w:val="single" w:color="auto" w:sz="4" w:space="0"/>
            </w:tcBorders>
            <w:tcMar/>
          </w:tcPr>
          <w:p w:rsidRPr="00C2664A" w:rsidR="00E82844" w:rsidP="00DC2E29" w:rsidRDefault="4D2325A1" w14:paraId="1124FA29" w14:textId="07DB4056">
            <w:pPr>
              <w:ind w:left="33" w:hanging="33"/>
            </w:pPr>
            <w:r w:rsidRPr="51F6A0F9">
              <w:rPr>
                <w:rFonts w:asciiTheme="minorBidi" w:hAnsiTheme="minorBidi" w:cstheme="minorBidi"/>
              </w:rPr>
              <w:t>Aberystwyth University</w:t>
            </w:r>
          </w:p>
        </w:tc>
      </w:tr>
      <w:tr w:rsidRPr="00C2664A" w:rsidR="00C2664A" w:rsidTr="2256463F" w14:paraId="4FD04C52" w14:textId="77777777">
        <w:trPr>
          <w:trHeight w:val="206"/>
        </w:trPr>
        <w:tc>
          <w:tcPr>
            <w:tcW w:w="7119" w:type="dxa"/>
            <w:gridSpan w:val="2"/>
            <w:tcBorders>
              <w:top w:val="single" w:color="auto" w:sz="4" w:space="0"/>
              <w:left w:val="single" w:color="auto" w:sz="4" w:space="0"/>
              <w:bottom w:val="single" w:color="auto" w:sz="4" w:space="0"/>
              <w:right w:val="single" w:color="auto" w:sz="4" w:space="0"/>
            </w:tcBorders>
            <w:tcMar/>
            <w:vAlign w:val="center"/>
          </w:tcPr>
          <w:p w:rsidRPr="00C2664A" w:rsidR="00E82844" w:rsidP="00C2664A" w:rsidRDefault="00E82844" w14:paraId="05E2CD15" w14:textId="77777777">
            <w:pPr>
              <w:ind w:left="33" w:firstLine="0"/>
              <w:jc w:val="center"/>
              <w:rPr>
                <w:rFonts w:asciiTheme="minorBidi" w:hAnsiTheme="minorBidi" w:cstheme="minorBidi"/>
              </w:rPr>
            </w:pPr>
            <w:r w:rsidRPr="00C2664A">
              <w:rPr>
                <w:rFonts w:asciiTheme="minorBidi" w:hAnsiTheme="minorBidi" w:cstheme="minorBidi"/>
              </w:rPr>
              <w:t>Duration of fee limit statement &amp; date of effect</w:t>
            </w:r>
          </w:p>
        </w:tc>
        <w:tc>
          <w:tcPr>
            <w:tcW w:w="8049" w:type="dxa"/>
            <w:tcBorders>
              <w:top w:val="single" w:color="auto" w:sz="4" w:space="0"/>
              <w:left w:val="single" w:color="auto" w:sz="4" w:space="0"/>
              <w:bottom w:val="single" w:color="auto" w:sz="4" w:space="0"/>
              <w:right w:val="single" w:color="auto" w:sz="4" w:space="0"/>
            </w:tcBorders>
            <w:tcMar/>
          </w:tcPr>
          <w:p w:rsidRPr="00C2664A" w:rsidR="00E82844" w:rsidP="00DC2E29" w:rsidRDefault="19D04C49" w14:paraId="68E261D6" w14:textId="321B0E8D">
            <w:pPr>
              <w:tabs>
                <w:tab w:val="left" w:pos="1721"/>
              </w:tabs>
              <w:ind w:left="33" w:hanging="33"/>
            </w:pPr>
            <w:r w:rsidRPr="51F6A0F9">
              <w:rPr>
                <w:rFonts w:asciiTheme="minorBidi" w:hAnsiTheme="minorBidi" w:cstheme="minorBidi"/>
              </w:rPr>
              <w:t>1 August 2027 – 31 July 2028</w:t>
            </w:r>
          </w:p>
        </w:tc>
      </w:tr>
      <w:tr w:rsidRPr="00C2664A" w:rsidR="00E82844" w:rsidTr="2256463F" w14:paraId="5798B8B5" w14:textId="77777777">
        <w:trPr>
          <w:trHeight w:val="18"/>
        </w:trPr>
        <w:tc>
          <w:tcPr>
            <w:tcW w:w="15168"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Mar/>
            <w:vAlign w:val="center"/>
          </w:tcPr>
          <w:p w:rsidRPr="00C2664A" w:rsidR="00E82844" w:rsidP="00C2664A" w:rsidRDefault="00E82844" w14:paraId="050CD01E" w14:textId="77777777">
            <w:pPr>
              <w:pStyle w:val="Heading2"/>
              <w:spacing w:before="0" w:after="0"/>
              <w:ind w:left="0" w:firstLine="0"/>
              <w:jc w:val="center"/>
              <w:rPr>
                <w:rFonts w:asciiTheme="minorBidi" w:hAnsiTheme="minorBidi" w:cstheme="minorBidi"/>
                <w:b/>
              </w:rPr>
            </w:pPr>
            <w:r w:rsidRPr="00C2664A">
              <w:rPr>
                <w:rFonts w:asciiTheme="minorBidi" w:hAnsiTheme="minorBidi" w:cstheme="minorBidi"/>
                <w:b/>
                <w:color w:val="auto"/>
                <w:sz w:val="24"/>
                <w:szCs w:val="26"/>
                <w:lang w:eastAsia="en-GB"/>
              </w:rPr>
              <w:t>Section 1 - Fee levels</w:t>
            </w:r>
          </w:p>
        </w:tc>
      </w:tr>
      <w:tr w:rsidRPr="00C2664A" w:rsidR="00E82844" w:rsidTr="2256463F" w14:paraId="386AAE5B" w14:textId="77777777">
        <w:trPr>
          <w:trHeight w:val="18"/>
        </w:trPr>
        <w:tc>
          <w:tcPr>
            <w:tcW w:w="15168"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C2664A" w:rsidR="00E82844" w:rsidP="00C2664A" w:rsidRDefault="00E82844" w14:paraId="18F2DF3C" w14:textId="77777777">
            <w:pPr>
              <w:pStyle w:val="Heading3"/>
              <w:spacing w:before="0" w:after="0"/>
              <w:jc w:val="center"/>
              <w:rPr>
                <w:rFonts w:asciiTheme="minorBidi" w:hAnsiTheme="minorBidi" w:cstheme="minorBidi"/>
                <w:b/>
                <w:color w:val="auto"/>
                <w:sz w:val="24"/>
                <w:szCs w:val="24"/>
                <w:lang w:eastAsia="en-GB"/>
              </w:rPr>
            </w:pPr>
            <w:r w:rsidRPr="00C2664A">
              <w:rPr>
                <w:rFonts w:asciiTheme="minorBidi" w:hAnsiTheme="minorBidi" w:cstheme="minorBidi"/>
                <w:b/>
                <w:color w:val="auto"/>
                <w:sz w:val="24"/>
                <w:szCs w:val="24"/>
                <w:lang w:eastAsia="en-GB"/>
              </w:rPr>
              <w:t>Section 1.1 – Fee levels or the determination of a fee level at each location</w:t>
            </w:r>
          </w:p>
        </w:tc>
      </w:tr>
      <w:tr w:rsidRPr="00C2664A" w:rsidR="00C2664A" w:rsidTr="2256463F" w14:paraId="263EB11A" w14:textId="77777777">
        <w:trPr>
          <w:trHeight w:val="18"/>
        </w:trPr>
        <w:tc>
          <w:tcPr>
            <w:tcW w:w="4117" w:type="dxa"/>
            <w:tcBorders>
              <w:top w:val="single" w:color="auto" w:sz="4" w:space="0"/>
              <w:left w:val="single" w:color="auto" w:sz="4" w:space="0"/>
              <w:bottom w:val="single" w:color="auto" w:sz="4" w:space="0"/>
              <w:right w:val="single" w:color="auto" w:sz="4" w:space="0"/>
            </w:tcBorders>
            <w:tcMar/>
            <w:vAlign w:val="center"/>
          </w:tcPr>
          <w:p w:rsidRPr="00C2664A" w:rsidR="00E82844" w:rsidP="00C2664A" w:rsidRDefault="00E82844" w14:paraId="6FAF9D51" w14:textId="77777777">
            <w:pPr>
              <w:ind w:left="34" w:firstLine="0"/>
              <w:jc w:val="center"/>
              <w:rPr>
                <w:rFonts w:asciiTheme="minorBidi" w:hAnsiTheme="minorBidi" w:cstheme="minorBidi"/>
                <w:b/>
              </w:rPr>
            </w:pPr>
            <w:r w:rsidRPr="00C2664A">
              <w:rPr>
                <w:rFonts w:asciiTheme="minorBidi" w:hAnsiTheme="minorBidi" w:cstheme="minorBidi"/>
                <w:b/>
              </w:rPr>
              <w:t>Fee level</w:t>
            </w:r>
          </w:p>
        </w:tc>
        <w:tc>
          <w:tcPr>
            <w:tcW w:w="11051" w:type="dxa"/>
            <w:gridSpan w:val="2"/>
            <w:tcBorders>
              <w:top w:val="single" w:color="auto" w:sz="4" w:space="0"/>
              <w:left w:val="single" w:color="auto" w:sz="4" w:space="0"/>
              <w:bottom w:val="single" w:color="auto" w:sz="4" w:space="0"/>
              <w:right w:val="single" w:color="auto" w:sz="4" w:space="0"/>
            </w:tcBorders>
            <w:tcMar/>
            <w:vAlign w:val="center"/>
          </w:tcPr>
          <w:p w:rsidRPr="00C2664A" w:rsidR="00E82844" w:rsidP="00C2664A" w:rsidRDefault="00E82844" w14:paraId="3F331879" w14:textId="77777777">
            <w:pPr>
              <w:ind w:left="34" w:firstLine="0"/>
              <w:jc w:val="center"/>
              <w:rPr>
                <w:rFonts w:asciiTheme="minorBidi" w:hAnsiTheme="minorBidi" w:cstheme="minorBidi"/>
                <w:b/>
              </w:rPr>
            </w:pPr>
            <w:r w:rsidRPr="00C2664A">
              <w:rPr>
                <w:rFonts w:asciiTheme="minorBidi" w:hAnsiTheme="minorBidi" w:cstheme="minorBidi"/>
                <w:b/>
              </w:rPr>
              <w:t>Location of course</w:t>
            </w:r>
          </w:p>
        </w:tc>
      </w:tr>
      <w:tr w:rsidRPr="00C2664A" w:rsidR="009C1BEC" w:rsidTr="2256463F" w14:paraId="09587E2D" w14:textId="77777777">
        <w:trPr>
          <w:trHeight w:val="1365"/>
        </w:trPr>
        <w:tc>
          <w:tcPr>
            <w:tcW w:w="4117" w:type="dxa"/>
            <w:vMerge w:val="restart"/>
            <w:tcBorders>
              <w:top w:val="single" w:color="auto" w:sz="4" w:space="0"/>
              <w:left w:val="single" w:color="auto" w:sz="4" w:space="0"/>
              <w:right w:val="single" w:color="auto" w:sz="4" w:space="0"/>
            </w:tcBorders>
            <w:tcMar/>
            <w:vAlign w:val="center"/>
          </w:tcPr>
          <w:p w:rsidRPr="00C2664A" w:rsidR="009C1BEC" w:rsidP="00E86D5D" w:rsidRDefault="009C1BEC" w14:paraId="4E1CEF70" w14:textId="2E698814">
            <w:pPr>
              <w:ind w:left="34" w:firstLine="0"/>
              <w:rPr>
                <w:rFonts w:asciiTheme="minorBidi" w:hAnsiTheme="minorBidi" w:cstheme="minorBidi"/>
              </w:rPr>
            </w:pPr>
            <w:r w:rsidRPr="499F4BD0">
              <w:rPr>
                <w:rFonts w:asciiTheme="minorBidi" w:hAnsiTheme="minorBidi" w:cstheme="minorBidi"/>
                <w:b/>
                <w:bCs/>
              </w:rPr>
              <w:t>Maximum regulated fee</w:t>
            </w:r>
          </w:p>
        </w:tc>
        <w:tc>
          <w:tcPr>
            <w:tcW w:w="11051" w:type="dxa"/>
            <w:gridSpan w:val="2"/>
            <w:tcBorders>
              <w:top w:val="single" w:color="auto" w:sz="4" w:space="0"/>
              <w:left w:val="single" w:color="auto" w:sz="4" w:space="0"/>
              <w:right w:val="single" w:color="auto" w:sz="4" w:space="0"/>
            </w:tcBorders>
            <w:tcMar/>
          </w:tcPr>
          <w:p w:rsidRPr="00316CF5" w:rsidR="009C1BEC" w:rsidP="004E1F5A" w:rsidRDefault="009C1BEC" w14:paraId="552FEA08" w14:textId="33845815">
            <w:pPr>
              <w:spacing w:after="160" w:line="276" w:lineRule="auto"/>
              <w:ind w:left="34" w:hanging="34"/>
              <w:rPr>
                <w:rFonts w:cs="Arial"/>
              </w:rPr>
            </w:pPr>
            <w:r w:rsidRPr="00316CF5">
              <w:rPr>
                <w:rFonts w:cs="Arial"/>
              </w:rPr>
              <w:t xml:space="preserve">Aberystwyth for 2027/28 </w:t>
            </w:r>
          </w:p>
          <w:p w:rsidRPr="00316CF5" w:rsidR="009C1BEC" w:rsidP="004E1F5A" w:rsidRDefault="009C1BEC" w14:paraId="70D77932" w14:textId="21C46CA4">
            <w:pPr>
              <w:pStyle w:val="ListParagraph"/>
              <w:numPr>
                <w:ilvl w:val="0"/>
                <w:numId w:val="1"/>
              </w:numPr>
              <w:spacing w:after="160" w:line="276" w:lineRule="auto"/>
              <w:ind w:left="754"/>
              <w:rPr>
                <w:rFonts w:cs="Arial"/>
              </w:rPr>
            </w:pPr>
            <w:r w:rsidRPr="00316CF5">
              <w:rPr>
                <w:rFonts w:cs="Arial"/>
              </w:rPr>
              <w:t xml:space="preserve">Home (including Ireland, Channel Islands and the Isle of Man) undergraduate </w:t>
            </w:r>
          </w:p>
          <w:p w:rsidRPr="00316CF5" w:rsidR="009C1BEC" w:rsidP="004E1F5A" w:rsidRDefault="009C1BEC" w14:paraId="415C2252" w14:textId="46D0A750">
            <w:pPr>
              <w:pStyle w:val="ListParagraph"/>
              <w:numPr>
                <w:ilvl w:val="0"/>
                <w:numId w:val="1"/>
              </w:numPr>
              <w:spacing w:after="160" w:line="276" w:lineRule="auto"/>
              <w:ind w:left="754"/>
              <w:rPr>
                <w:rFonts w:cs="Arial"/>
              </w:rPr>
            </w:pPr>
            <w:r w:rsidRPr="00316CF5">
              <w:rPr>
                <w:rFonts w:cs="Arial"/>
              </w:rPr>
              <w:t>Home Integrated Master’s</w:t>
            </w:r>
          </w:p>
          <w:p w:rsidRPr="00C2664A" w:rsidR="009C1BEC" w:rsidP="004E1F5A" w:rsidRDefault="009C1BEC" w14:paraId="2C09A700" w14:textId="1806D13F">
            <w:pPr>
              <w:spacing w:after="160" w:line="276" w:lineRule="auto"/>
              <w:ind w:left="34" w:hanging="34"/>
              <w:rPr>
                <w:rFonts w:asciiTheme="minorBidi" w:hAnsiTheme="minorBidi" w:cstheme="minorBidi"/>
              </w:rPr>
            </w:pPr>
            <w:r w:rsidRPr="00316CF5">
              <w:rPr>
                <w:rFonts w:cs="Arial"/>
              </w:rPr>
              <w:t xml:space="preserve"> We will inform all applicants and students of the regulated fee levels for 2027/28, and any inflation linked increases for successive years of study as soon as confirmation is received from Welsh Government and will publish updates on our website. Up to date details of the relevant fees will be set out in our offer documentation.</w:t>
            </w:r>
          </w:p>
        </w:tc>
      </w:tr>
      <w:tr w:rsidRPr="00C2664A" w:rsidR="009C1BEC" w:rsidTr="2256463F" w14:paraId="1A1AE2D3" w14:textId="77777777">
        <w:trPr>
          <w:trHeight w:val="1365"/>
        </w:trPr>
        <w:tc>
          <w:tcPr>
            <w:tcW w:w="4117" w:type="dxa"/>
            <w:vMerge/>
            <w:tcBorders/>
            <w:tcMar/>
            <w:vAlign w:val="center"/>
          </w:tcPr>
          <w:p w:rsidRPr="499F4BD0" w:rsidR="009C1BEC" w:rsidP="00E86D5D" w:rsidRDefault="009C1BEC" w14:paraId="38FF2893" w14:textId="77777777">
            <w:pPr>
              <w:ind w:left="34"/>
              <w:rPr>
                <w:rFonts w:asciiTheme="minorBidi" w:hAnsiTheme="minorBidi"/>
                <w:b/>
                <w:bCs/>
              </w:rPr>
            </w:pPr>
          </w:p>
        </w:tc>
        <w:tc>
          <w:tcPr>
            <w:tcW w:w="11051" w:type="dxa"/>
            <w:gridSpan w:val="2"/>
            <w:tcBorders>
              <w:top w:val="single" w:color="auto" w:sz="4" w:space="0"/>
              <w:left w:val="single" w:color="auto" w:sz="4" w:space="0"/>
              <w:right w:val="single" w:color="auto" w:sz="4" w:space="0"/>
            </w:tcBorders>
            <w:tcMar/>
          </w:tcPr>
          <w:p w:rsidRPr="001F414B" w:rsidR="009C1BEC" w:rsidP="009C1BEC" w:rsidRDefault="009C1BEC" w14:paraId="7A1FFF3F" w14:textId="77777777">
            <w:pPr>
              <w:ind w:left="34" w:firstLine="0"/>
              <w:rPr>
                <w:rFonts w:cs="Arial"/>
                <w:szCs w:val="24"/>
              </w:rPr>
            </w:pPr>
            <w:r w:rsidRPr="001F414B">
              <w:rPr>
                <w:rFonts w:cs="Arial"/>
                <w:szCs w:val="24"/>
              </w:rPr>
              <w:t>2027/28</w:t>
            </w:r>
          </w:p>
          <w:p w:rsidRPr="001F414B" w:rsidR="009C1BEC" w:rsidP="009C1BEC" w:rsidRDefault="009C1BEC" w14:paraId="38900BC6" w14:textId="516CDA8F">
            <w:pPr>
              <w:ind w:left="34" w:firstLine="0"/>
              <w:rPr>
                <w:rFonts w:eastAsia="Arial" w:cs="Arial"/>
                <w:szCs w:val="24"/>
              </w:rPr>
            </w:pPr>
            <w:r w:rsidRPr="001F414B">
              <w:rPr>
                <w:rFonts w:eastAsia="Arial" w:cs="Arial"/>
                <w:szCs w:val="24"/>
              </w:rPr>
              <w:t xml:space="preserve">Coleg Gwent, </w:t>
            </w:r>
            <w:proofErr w:type="spellStart"/>
            <w:r w:rsidRPr="001F414B">
              <w:rPr>
                <w:rFonts w:eastAsia="Arial" w:cs="Arial"/>
                <w:szCs w:val="24"/>
              </w:rPr>
              <w:t>Usk</w:t>
            </w:r>
            <w:proofErr w:type="spellEnd"/>
            <w:r w:rsidRPr="001F414B">
              <w:rPr>
                <w:rFonts w:eastAsia="Arial" w:cs="Arial"/>
                <w:szCs w:val="24"/>
              </w:rPr>
              <w:t xml:space="preserve"> Campus</w:t>
            </w:r>
            <w:r w:rsidR="002D27BA">
              <w:rPr>
                <w:rFonts w:eastAsia="Arial" w:cs="Arial"/>
                <w:szCs w:val="24"/>
              </w:rPr>
              <w:t xml:space="preserve">, </w:t>
            </w:r>
            <w:r w:rsidRPr="001F414B">
              <w:rPr>
                <w:rFonts w:eastAsia="Arial" w:cs="Arial"/>
                <w:szCs w:val="24"/>
              </w:rPr>
              <w:t>NP15 1XJ</w:t>
            </w:r>
          </w:p>
          <w:p w:rsidRPr="001F414B" w:rsidR="009C1BEC" w:rsidP="009C1BEC" w:rsidRDefault="009C1BEC" w14:paraId="09207663" w14:textId="77777777">
            <w:pPr>
              <w:ind w:left="34" w:firstLine="0"/>
              <w:rPr>
                <w:rFonts w:eastAsia="Arial" w:cs="Arial"/>
                <w:szCs w:val="24"/>
              </w:rPr>
            </w:pPr>
            <w:r w:rsidRPr="001F414B">
              <w:rPr>
                <w:rFonts w:eastAsia="Arial" w:cs="Arial"/>
                <w:szCs w:val="24"/>
              </w:rPr>
              <w:t>Bachelor’s (BSc Level 6)</w:t>
            </w:r>
          </w:p>
          <w:p w:rsidRPr="00316CF5" w:rsidR="009C1BEC" w:rsidP="009C1BEC" w:rsidRDefault="009C1BEC" w14:paraId="2FC455C3" w14:textId="3D6A6412">
            <w:pPr>
              <w:spacing w:line="276" w:lineRule="auto"/>
              <w:ind w:left="34" w:hanging="34"/>
              <w:rPr>
                <w:rFonts w:cs="Arial"/>
              </w:rPr>
            </w:pPr>
            <w:r w:rsidRPr="001F414B">
              <w:rPr>
                <w:rFonts w:cs="Arial"/>
                <w:szCs w:val="24"/>
              </w:rPr>
              <w:t>1-year top up</w:t>
            </w:r>
          </w:p>
        </w:tc>
      </w:tr>
      <w:tr w:rsidRPr="00C2664A" w:rsidR="00356B6F" w:rsidTr="2256463F" w14:paraId="6A769C0D" w14:textId="77777777">
        <w:trPr>
          <w:trHeight w:val="1984"/>
        </w:trPr>
        <w:tc>
          <w:tcPr>
            <w:tcW w:w="4117" w:type="dxa"/>
            <w:tcBorders>
              <w:top w:val="single" w:color="auto" w:sz="4" w:space="0"/>
              <w:left w:val="single" w:color="auto" w:sz="4" w:space="0"/>
              <w:right w:val="single" w:color="auto" w:sz="4" w:space="0"/>
            </w:tcBorders>
            <w:tcMar/>
            <w:vAlign w:val="center"/>
          </w:tcPr>
          <w:p w:rsidRPr="00C2664A" w:rsidR="00356B6F" w:rsidP="00B64318" w:rsidRDefault="00356B6F" w14:paraId="44551912" w14:textId="25449E3F">
            <w:pPr>
              <w:ind w:left="34" w:firstLine="0"/>
              <w:rPr>
                <w:rFonts w:asciiTheme="minorBidi" w:hAnsiTheme="minorBidi" w:cstheme="minorBidi"/>
              </w:rPr>
            </w:pPr>
            <w:r w:rsidRPr="499F4BD0">
              <w:rPr>
                <w:rFonts w:eastAsia="Arial" w:cs="Arial"/>
                <w:b/>
                <w:bCs/>
                <w:szCs w:val="24"/>
              </w:rPr>
              <w:t>15% of the maximum regulated fee in line with Medr guidelines</w:t>
            </w:r>
          </w:p>
        </w:tc>
        <w:tc>
          <w:tcPr>
            <w:tcW w:w="11051" w:type="dxa"/>
            <w:gridSpan w:val="2"/>
            <w:tcBorders>
              <w:top w:val="single" w:color="auto" w:sz="4" w:space="0"/>
              <w:left w:val="single" w:color="auto" w:sz="4" w:space="0"/>
              <w:right w:val="single" w:color="auto" w:sz="4" w:space="0"/>
            </w:tcBorders>
            <w:tcMar/>
          </w:tcPr>
          <w:p w:rsidRPr="00C2664A" w:rsidR="00356B6F" w:rsidP="00447157" w:rsidRDefault="00356B6F" w14:paraId="5C7626C6" w14:textId="4858E254">
            <w:pPr>
              <w:ind w:left="34" w:hanging="34"/>
              <w:rPr>
                <w:rFonts w:eastAsia="Arial" w:cs="Arial"/>
                <w:szCs w:val="24"/>
              </w:rPr>
            </w:pPr>
            <w:r w:rsidRPr="3C2C4F23">
              <w:rPr>
                <w:rFonts w:eastAsia="Arial" w:cs="Arial"/>
                <w:szCs w:val="24"/>
              </w:rPr>
              <w:t>Aberystwyth for 2027/28</w:t>
            </w:r>
          </w:p>
          <w:p w:rsidRPr="00C2664A" w:rsidR="00356B6F" w:rsidP="00447157" w:rsidRDefault="00356B6F" w14:paraId="3BBA64B4" w14:textId="77777777">
            <w:pPr>
              <w:ind w:left="34"/>
              <w:rPr>
                <w:rFonts w:eastAsia="Arial" w:cs="Arial"/>
                <w:szCs w:val="24"/>
              </w:rPr>
            </w:pPr>
            <w:r w:rsidRPr="3C2C4F23">
              <w:rPr>
                <w:rFonts w:eastAsia="Arial" w:cs="Arial"/>
                <w:szCs w:val="24"/>
              </w:rPr>
              <w:t xml:space="preserve">  </w:t>
            </w:r>
          </w:p>
          <w:p w:rsidRPr="00C2664A" w:rsidR="00356B6F" w:rsidP="00447157" w:rsidRDefault="00356B6F" w14:paraId="78B62102" w14:textId="77777777">
            <w:pPr>
              <w:pStyle w:val="ListParagraph"/>
              <w:numPr>
                <w:ilvl w:val="0"/>
                <w:numId w:val="10"/>
              </w:numPr>
              <w:ind w:left="753"/>
              <w:rPr>
                <w:rFonts w:eastAsia="Arial" w:cs="Arial"/>
                <w:szCs w:val="24"/>
              </w:rPr>
            </w:pPr>
            <w:r w:rsidRPr="3C2C4F23">
              <w:rPr>
                <w:rFonts w:eastAsia="Arial" w:cs="Arial"/>
                <w:szCs w:val="24"/>
              </w:rPr>
              <w:t xml:space="preserve">Integrated Study Year Abroad </w:t>
            </w:r>
          </w:p>
          <w:p w:rsidRPr="00C2664A" w:rsidR="00356B6F" w:rsidP="00447157" w:rsidRDefault="00356B6F" w14:paraId="7E1D3ED6" w14:textId="77777777">
            <w:pPr>
              <w:tabs>
                <w:tab w:val="left" w:pos="2043"/>
              </w:tabs>
              <w:rPr>
                <w:rFonts w:eastAsia="Arial" w:cs="Arial"/>
                <w:szCs w:val="24"/>
              </w:rPr>
            </w:pPr>
            <w:r w:rsidRPr="3C2C4F23">
              <w:rPr>
                <w:rFonts w:eastAsia="Arial" w:cs="Arial"/>
                <w:szCs w:val="24"/>
              </w:rPr>
              <w:t xml:space="preserve"> </w:t>
            </w:r>
          </w:p>
          <w:p w:rsidRPr="00C2664A" w:rsidR="00356B6F" w:rsidP="00447157" w:rsidRDefault="00356B6F" w14:paraId="3730E965" w14:textId="12C2B054">
            <w:pPr>
              <w:ind w:left="34" w:firstLine="0"/>
              <w:rPr>
                <w:rFonts w:asciiTheme="minorBidi" w:hAnsiTheme="minorBidi" w:cstheme="minorBidi"/>
              </w:rPr>
            </w:pPr>
            <w:r w:rsidRPr="3C2C4F23">
              <w:rPr>
                <w:rFonts w:eastAsia="Arial" w:cs="Arial"/>
                <w:color w:val="000000" w:themeColor="text1"/>
                <w:szCs w:val="24"/>
              </w:rPr>
              <w:t xml:space="preserve">We will inform all applicants and students of the fee levels for </w:t>
            </w:r>
            <w:r w:rsidRPr="3C2C4F23">
              <w:rPr>
                <w:rFonts w:eastAsia="Arial" w:cs="Arial"/>
                <w:szCs w:val="24"/>
              </w:rPr>
              <w:t xml:space="preserve">2027/28 </w:t>
            </w:r>
            <w:r w:rsidRPr="3C2C4F23">
              <w:rPr>
                <w:rFonts w:eastAsia="Arial" w:cs="Arial"/>
                <w:color w:val="000000" w:themeColor="text1"/>
                <w:szCs w:val="24"/>
              </w:rPr>
              <w:t xml:space="preserve">and any inflation-linked increases for successive years of study as soon as confirmation is received from Welsh </w:t>
            </w:r>
            <w:r w:rsidRPr="3C2C4F23" w:rsidR="00FF40AA">
              <w:rPr>
                <w:rFonts w:eastAsia="Arial" w:cs="Arial"/>
                <w:color w:val="000000" w:themeColor="text1"/>
                <w:szCs w:val="24"/>
              </w:rPr>
              <w:t>Government and</w:t>
            </w:r>
            <w:r w:rsidRPr="3C2C4F23">
              <w:rPr>
                <w:rFonts w:eastAsia="Arial" w:cs="Arial"/>
                <w:color w:val="000000" w:themeColor="text1"/>
                <w:szCs w:val="24"/>
              </w:rPr>
              <w:t xml:space="preserve"> will publish updates on our website.</w:t>
            </w:r>
          </w:p>
        </w:tc>
      </w:tr>
      <w:tr w:rsidRPr="00C2664A" w:rsidR="00356B6F" w:rsidTr="2256463F" w14:paraId="201506DE" w14:textId="77777777">
        <w:trPr>
          <w:trHeight w:val="2268"/>
        </w:trPr>
        <w:tc>
          <w:tcPr>
            <w:tcW w:w="4117" w:type="dxa"/>
            <w:tcBorders>
              <w:top w:val="single" w:color="auto" w:sz="4" w:space="0"/>
              <w:left w:val="single" w:color="auto" w:sz="4" w:space="0"/>
              <w:right w:val="single" w:color="auto" w:sz="4" w:space="0"/>
            </w:tcBorders>
            <w:tcMar/>
            <w:vAlign w:val="center"/>
          </w:tcPr>
          <w:p w:rsidRPr="00C2664A" w:rsidR="00356B6F" w:rsidRDefault="00356B6F" w14:paraId="626C9ABC" w14:textId="4212D001">
            <w:pPr>
              <w:ind w:left="34" w:firstLine="0"/>
              <w:rPr>
                <w:rFonts w:asciiTheme="minorBidi" w:hAnsiTheme="minorBidi" w:cstheme="minorBidi"/>
              </w:rPr>
            </w:pPr>
            <w:r w:rsidRPr="3E1BCBC3">
              <w:rPr>
                <w:rFonts w:eastAsia="Arial" w:cs="Arial"/>
                <w:b/>
                <w:bCs/>
                <w:szCs w:val="24"/>
              </w:rPr>
              <w:t>20% of the maximum regulated fee, in line with Medr guidelines</w:t>
            </w:r>
          </w:p>
        </w:tc>
        <w:tc>
          <w:tcPr>
            <w:tcW w:w="11051" w:type="dxa"/>
            <w:gridSpan w:val="2"/>
            <w:tcBorders>
              <w:top w:val="single" w:color="auto" w:sz="4" w:space="0"/>
              <w:left w:val="single" w:color="auto" w:sz="4" w:space="0"/>
              <w:right w:val="single" w:color="auto" w:sz="4" w:space="0"/>
            </w:tcBorders>
            <w:tcMar/>
            <w:vAlign w:val="center"/>
          </w:tcPr>
          <w:p w:rsidRPr="003A35D2" w:rsidR="00356B6F" w:rsidP="000843B1" w:rsidRDefault="00356B6F" w14:paraId="6366BCDB" w14:textId="1E3D22E4">
            <w:pPr>
              <w:ind w:left="34" w:hanging="34"/>
              <w:rPr>
                <w:rFonts w:eastAsia="Arial" w:cs="Arial"/>
                <w:szCs w:val="24"/>
              </w:rPr>
            </w:pPr>
            <w:r w:rsidRPr="003A35D2">
              <w:rPr>
                <w:rFonts w:eastAsia="Arial" w:cs="Arial"/>
                <w:szCs w:val="24"/>
              </w:rPr>
              <w:t>Aberystwyth for 2027/28</w:t>
            </w:r>
          </w:p>
          <w:p w:rsidRPr="003A35D2" w:rsidR="00356B6F" w:rsidP="000843B1" w:rsidRDefault="00356B6F" w14:paraId="77680CF9" w14:textId="77777777">
            <w:pPr>
              <w:ind w:left="34"/>
              <w:rPr>
                <w:szCs w:val="24"/>
              </w:rPr>
            </w:pPr>
            <w:r w:rsidRPr="003A35D2">
              <w:rPr>
                <w:rFonts w:eastAsia="Arial" w:cs="Arial"/>
                <w:szCs w:val="24"/>
              </w:rPr>
              <w:t xml:space="preserve">  </w:t>
            </w:r>
          </w:p>
          <w:p w:rsidRPr="003A35D2" w:rsidR="00356B6F" w:rsidP="000843B1" w:rsidRDefault="00356B6F" w14:paraId="6DC6B07A" w14:textId="77777777">
            <w:pPr>
              <w:pStyle w:val="ListParagraph"/>
              <w:numPr>
                <w:ilvl w:val="0"/>
                <w:numId w:val="11"/>
              </w:numPr>
              <w:ind w:left="753"/>
              <w:rPr>
                <w:rFonts w:eastAsia="Arial" w:cs="Arial"/>
                <w:szCs w:val="24"/>
              </w:rPr>
            </w:pPr>
            <w:r w:rsidRPr="003A35D2">
              <w:rPr>
                <w:rFonts w:eastAsia="Arial" w:cs="Arial"/>
                <w:szCs w:val="24"/>
              </w:rPr>
              <w:t>Integrated year in industry</w:t>
            </w:r>
          </w:p>
          <w:p w:rsidRPr="003A35D2" w:rsidR="00356B6F" w:rsidP="000843B1" w:rsidRDefault="00356B6F" w14:paraId="7A6D3A9E" w14:textId="77777777">
            <w:pPr>
              <w:pStyle w:val="ListParagraph"/>
              <w:numPr>
                <w:ilvl w:val="0"/>
                <w:numId w:val="11"/>
              </w:numPr>
              <w:ind w:left="753"/>
              <w:rPr>
                <w:rFonts w:eastAsia="Arial" w:cs="Arial"/>
                <w:szCs w:val="24"/>
              </w:rPr>
            </w:pPr>
            <w:r w:rsidRPr="003A35D2">
              <w:rPr>
                <w:rFonts w:eastAsia="Arial" w:cs="Arial"/>
                <w:szCs w:val="24"/>
              </w:rPr>
              <w:t>Integrated year in professional practice</w:t>
            </w:r>
          </w:p>
          <w:p w:rsidRPr="003A35D2" w:rsidR="00356B6F" w:rsidP="000843B1" w:rsidRDefault="00356B6F" w14:paraId="4B6EBACE" w14:textId="77777777">
            <w:pPr>
              <w:ind w:left="34"/>
              <w:rPr>
                <w:szCs w:val="24"/>
              </w:rPr>
            </w:pPr>
            <w:r w:rsidRPr="003A35D2">
              <w:rPr>
                <w:rFonts w:eastAsia="Arial" w:cs="Arial"/>
                <w:color w:val="000000" w:themeColor="text1"/>
                <w:szCs w:val="24"/>
              </w:rPr>
              <w:t xml:space="preserve"> </w:t>
            </w:r>
          </w:p>
          <w:p w:rsidRPr="00C2664A" w:rsidR="00356B6F" w:rsidP="000843B1" w:rsidRDefault="00356B6F" w14:paraId="10CCE90B" w14:textId="3206CDA6">
            <w:pPr>
              <w:ind w:left="34" w:firstLine="0"/>
              <w:rPr>
                <w:rFonts w:asciiTheme="minorBidi" w:hAnsiTheme="minorBidi" w:cstheme="minorBidi"/>
              </w:rPr>
            </w:pPr>
            <w:r w:rsidRPr="003A35D2">
              <w:rPr>
                <w:rFonts w:eastAsia="Arial" w:cs="Arial"/>
                <w:color w:val="000000" w:themeColor="text1"/>
                <w:szCs w:val="24"/>
              </w:rPr>
              <w:t xml:space="preserve">We will inform all applicants and students of the fee levels for </w:t>
            </w:r>
            <w:r w:rsidRPr="003A35D2">
              <w:rPr>
                <w:rFonts w:eastAsia="Arial" w:cs="Arial"/>
                <w:szCs w:val="24"/>
              </w:rPr>
              <w:t xml:space="preserve">2027/28 </w:t>
            </w:r>
            <w:r w:rsidRPr="003A35D2">
              <w:rPr>
                <w:rFonts w:eastAsia="Arial" w:cs="Arial"/>
                <w:color w:val="000000" w:themeColor="text1"/>
                <w:szCs w:val="24"/>
              </w:rPr>
              <w:t>and any inflation-linked increases for successive years of study as soon as confirmation is received from Welsh Government and will publish updates on our website</w:t>
            </w:r>
            <w:r w:rsidRPr="003A35D2">
              <w:rPr>
                <w:rFonts w:eastAsia="Arial" w:cs="Arial"/>
                <w:color w:val="4E4E4E"/>
                <w:szCs w:val="24"/>
              </w:rPr>
              <w:t>.</w:t>
            </w:r>
          </w:p>
        </w:tc>
      </w:tr>
      <w:tr w:rsidRPr="00C2664A" w:rsidR="00A31B80" w:rsidTr="2256463F" w14:paraId="30F50439" w14:textId="77777777">
        <w:trPr>
          <w:trHeight w:val="325"/>
        </w:trPr>
        <w:tc>
          <w:tcPr>
            <w:tcW w:w="4117" w:type="dxa"/>
            <w:tcBorders>
              <w:top w:val="single" w:color="auto" w:sz="4" w:space="0"/>
              <w:left w:val="single" w:color="auto" w:sz="4" w:space="0"/>
              <w:right w:val="single" w:color="auto" w:sz="4" w:space="0"/>
            </w:tcBorders>
            <w:tcMar/>
            <w:vAlign w:val="center"/>
          </w:tcPr>
          <w:p w:rsidRPr="00C2664A" w:rsidR="00A31B80" w:rsidRDefault="00B13BCD" w14:paraId="77327C30" w14:textId="094B5700">
            <w:pPr>
              <w:ind w:left="34" w:firstLine="0"/>
              <w:rPr>
                <w:rFonts w:asciiTheme="minorBidi" w:hAnsiTheme="minorBidi" w:cstheme="minorBidi"/>
              </w:rPr>
            </w:pPr>
            <w:r>
              <w:rPr>
                <w:rFonts w:eastAsia="Arial" w:cs="Arial"/>
                <w:b/>
                <w:bCs/>
                <w:szCs w:val="24"/>
              </w:rPr>
              <w:t>£7,730</w:t>
            </w:r>
          </w:p>
        </w:tc>
        <w:tc>
          <w:tcPr>
            <w:tcW w:w="11051" w:type="dxa"/>
            <w:gridSpan w:val="2"/>
            <w:tcBorders>
              <w:top w:val="single" w:color="auto" w:sz="4" w:space="0"/>
              <w:left w:val="single" w:color="auto" w:sz="4" w:space="0"/>
              <w:bottom w:val="single" w:color="auto" w:sz="4" w:space="0"/>
              <w:right w:val="single" w:color="auto" w:sz="4" w:space="0"/>
            </w:tcBorders>
            <w:tcMar/>
            <w:vAlign w:val="center"/>
          </w:tcPr>
          <w:p w:rsidRPr="00F62FEC" w:rsidR="00F62FEC" w:rsidP="00F62FEC" w:rsidRDefault="00F62FEC" w14:paraId="13AC6586" w14:textId="259CF298">
            <w:pPr>
              <w:ind w:left="34" w:hanging="34"/>
              <w:rPr>
                <w:rFonts w:cs="Arial"/>
                <w:szCs w:val="24"/>
              </w:rPr>
            </w:pPr>
            <w:r w:rsidRPr="00F62FEC">
              <w:rPr>
                <w:rFonts w:cs="Arial"/>
                <w:szCs w:val="24"/>
              </w:rPr>
              <w:t>2027/28</w:t>
            </w:r>
          </w:p>
          <w:p w:rsidRPr="00F62FEC" w:rsidR="00F62FEC" w:rsidP="00F62FEC" w:rsidRDefault="00F62FEC" w14:paraId="57BF90FC" w14:textId="7502C613">
            <w:pPr>
              <w:ind w:left="34" w:firstLine="0"/>
              <w:rPr>
                <w:rFonts w:eastAsia="Arial" w:cs="Arial"/>
                <w:szCs w:val="24"/>
              </w:rPr>
            </w:pPr>
            <w:r w:rsidRPr="00F62FEC">
              <w:rPr>
                <w:rFonts w:eastAsia="Arial" w:cs="Arial"/>
                <w:szCs w:val="24"/>
              </w:rPr>
              <w:t xml:space="preserve">Coleg Gwent, </w:t>
            </w:r>
            <w:proofErr w:type="spellStart"/>
            <w:r w:rsidRPr="00F62FEC">
              <w:rPr>
                <w:rFonts w:eastAsia="Arial" w:cs="Arial"/>
                <w:szCs w:val="24"/>
              </w:rPr>
              <w:t>Usk</w:t>
            </w:r>
            <w:proofErr w:type="spellEnd"/>
            <w:r w:rsidRPr="00F62FEC">
              <w:rPr>
                <w:rFonts w:eastAsia="Arial" w:cs="Arial"/>
                <w:szCs w:val="24"/>
              </w:rPr>
              <w:t xml:space="preserve"> Campus</w:t>
            </w:r>
            <w:r w:rsidR="002D27BA">
              <w:rPr>
                <w:rFonts w:eastAsia="Arial" w:cs="Arial"/>
                <w:szCs w:val="24"/>
              </w:rPr>
              <w:t xml:space="preserve">, </w:t>
            </w:r>
            <w:r w:rsidRPr="00F62FEC">
              <w:rPr>
                <w:rFonts w:eastAsia="Arial" w:cs="Arial"/>
                <w:szCs w:val="24"/>
              </w:rPr>
              <w:t>NP15 1XJ</w:t>
            </w:r>
          </w:p>
          <w:p w:rsidRPr="00F62FEC" w:rsidR="00F62FEC" w:rsidP="00F62FEC" w:rsidRDefault="00F62FEC" w14:paraId="6B29E794" w14:textId="77777777">
            <w:pPr>
              <w:ind w:left="34" w:firstLine="0"/>
              <w:rPr>
                <w:rFonts w:eastAsia="Arial" w:cs="Arial"/>
                <w:szCs w:val="24"/>
              </w:rPr>
            </w:pPr>
            <w:r w:rsidRPr="00F62FEC">
              <w:rPr>
                <w:rFonts w:eastAsia="Arial" w:cs="Arial"/>
                <w:szCs w:val="24"/>
              </w:rPr>
              <w:t>Foundation (</w:t>
            </w:r>
            <w:proofErr w:type="spellStart"/>
            <w:r w:rsidRPr="00F62FEC">
              <w:rPr>
                <w:rFonts w:eastAsia="Arial" w:cs="Arial"/>
                <w:szCs w:val="24"/>
              </w:rPr>
              <w:t>FdSc</w:t>
            </w:r>
            <w:proofErr w:type="spellEnd"/>
            <w:r w:rsidRPr="00F62FEC">
              <w:rPr>
                <w:rFonts w:eastAsia="Arial" w:cs="Arial"/>
                <w:szCs w:val="24"/>
              </w:rPr>
              <w:t xml:space="preserve"> Level 5) Equine Studies</w:t>
            </w:r>
          </w:p>
          <w:p w:rsidRPr="00C2664A" w:rsidR="00A31B80" w:rsidP="00F62FEC" w:rsidRDefault="00F62FEC" w14:paraId="0A170A5B" w14:textId="3560652C">
            <w:pPr>
              <w:ind w:left="34" w:hanging="34"/>
              <w:rPr>
                <w:rFonts w:asciiTheme="minorBidi" w:hAnsiTheme="minorBidi" w:cstheme="minorBidi"/>
              </w:rPr>
            </w:pPr>
            <w:r w:rsidRPr="00F62FEC">
              <w:rPr>
                <w:rFonts w:eastAsia="Arial" w:cs="Arial"/>
                <w:szCs w:val="24"/>
              </w:rPr>
              <w:t>2-year course</w:t>
            </w:r>
          </w:p>
        </w:tc>
      </w:tr>
      <w:tr w:rsidRPr="00C2664A" w:rsidR="00A31B80" w:rsidTr="2256463F" w14:paraId="5C0E4CE2" w14:textId="77777777">
        <w:trPr>
          <w:trHeight w:val="323"/>
        </w:trPr>
        <w:tc>
          <w:tcPr>
            <w:tcW w:w="4117" w:type="dxa"/>
            <w:tcMar/>
            <w:vAlign w:val="center"/>
          </w:tcPr>
          <w:p w:rsidRPr="00C2664A" w:rsidR="00A31B80" w:rsidP="00B13BCD" w:rsidRDefault="00B13BCD" w14:paraId="42AFDD44" w14:textId="221109ED">
            <w:pPr>
              <w:ind w:left="34" w:firstLine="0"/>
              <w:rPr>
                <w:rFonts w:asciiTheme="minorBidi" w:hAnsiTheme="minorBidi" w:cstheme="minorBidi"/>
              </w:rPr>
            </w:pPr>
            <w:r>
              <w:rPr>
                <w:rFonts w:eastAsia="Arial" w:cs="Arial"/>
                <w:b/>
                <w:bCs/>
                <w:szCs w:val="24"/>
              </w:rPr>
              <w:t>£9,000</w:t>
            </w:r>
          </w:p>
        </w:tc>
        <w:tc>
          <w:tcPr>
            <w:tcW w:w="11051" w:type="dxa"/>
            <w:gridSpan w:val="2"/>
            <w:tcBorders>
              <w:top w:val="single" w:color="auto" w:sz="4" w:space="0"/>
              <w:left w:val="single" w:color="auto" w:sz="4" w:space="0"/>
              <w:bottom w:val="single" w:color="auto" w:sz="4" w:space="0"/>
              <w:right w:val="single" w:color="auto" w:sz="4" w:space="0"/>
            </w:tcBorders>
            <w:tcMar/>
          </w:tcPr>
          <w:p w:rsidRPr="00017794" w:rsidR="00F62FEC" w:rsidP="00F62FEC" w:rsidRDefault="00F62FEC" w14:paraId="1B207B8D" w14:textId="77777777">
            <w:pPr>
              <w:ind w:left="34" w:firstLine="0"/>
              <w:rPr>
                <w:rFonts w:cs="Arial"/>
                <w:szCs w:val="24"/>
              </w:rPr>
            </w:pPr>
            <w:r w:rsidRPr="00017794">
              <w:rPr>
                <w:rFonts w:cs="Arial"/>
                <w:szCs w:val="24"/>
              </w:rPr>
              <w:t>2027/28</w:t>
            </w:r>
          </w:p>
          <w:p w:rsidRPr="00017794" w:rsidR="00F62FEC" w:rsidP="00F62FEC" w:rsidRDefault="00F62FEC" w14:paraId="48309C6D" w14:textId="014D65FE">
            <w:pPr>
              <w:ind w:left="34" w:firstLine="0"/>
              <w:rPr>
                <w:rFonts w:eastAsia="Arial" w:cs="Arial"/>
                <w:szCs w:val="24"/>
              </w:rPr>
            </w:pPr>
            <w:r w:rsidRPr="00017794">
              <w:rPr>
                <w:rFonts w:eastAsia="Arial" w:cs="Arial"/>
                <w:szCs w:val="24"/>
              </w:rPr>
              <w:t>NPTC (Newtown College), Newtown</w:t>
            </w:r>
            <w:r w:rsidR="002D27BA">
              <w:rPr>
                <w:rFonts w:eastAsia="Arial" w:cs="Arial"/>
                <w:szCs w:val="24"/>
              </w:rPr>
              <w:t xml:space="preserve">, </w:t>
            </w:r>
            <w:r w:rsidRPr="00017794">
              <w:rPr>
                <w:rFonts w:eastAsia="Arial" w:cs="Arial"/>
                <w:szCs w:val="24"/>
              </w:rPr>
              <w:t>SY16 4HU</w:t>
            </w:r>
          </w:p>
          <w:p w:rsidRPr="00017794" w:rsidR="00F62FEC" w:rsidP="00F62FEC" w:rsidRDefault="00F62FEC" w14:paraId="0BEDD106" w14:textId="77777777">
            <w:pPr>
              <w:ind w:left="34" w:firstLine="0"/>
              <w:rPr>
                <w:rFonts w:eastAsia="Arial" w:cs="Arial"/>
                <w:szCs w:val="24"/>
              </w:rPr>
            </w:pPr>
            <w:r w:rsidRPr="00017794">
              <w:rPr>
                <w:rFonts w:eastAsia="Arial" w:cs="Arial"/>
                <w:szCs w:val="24"/>
              </w:rPr>
              <w:t>Foundation (</w:t>
            </w:r>
            <w:proofErr w:type="spellStart"/>
            <w:r w:rsidRPr="00017794">
              <w:rPr>
                <w:rFonts w:eastAsia="Arial" w:cs="Arial"/>
                <w:szCs w:val="24"/>
              </w:rPr>
              <w:t>FdSc</w:t>
            </w:r>
            <w:proofErr w:type="spellEnd"/>
            <w:r w:rsidRPr="00017794">
              <w:rPr>
                <w:rFonts w:eastAsia="Arial" w:cs="Arial"/>
                <w:szCs w:val="24"/>
              </w:rPr>
              <w:t xml:space="preserve"> Level 5) Agriculture</w:t>
            </w:r>
          </w:p>
          <w:p w:rsidRPr="00C2664A" w:rsidR="00407A56" w:rsidP="00F62FEC" w:rsidRDefault="00F62FEC" w14:paraId="445DC2FD" w14:textId="3D789B56">
            <w:pPr>
              <w:ind w:left="34" w:firstLine="0"/>
              <w:rPr>
                <w:rFonts w:asciiTheme="minorBidi" w:hAnsiTheme="minorBidi" w:cstheme="minorBidi"/>
              </w:rPr>
            </w:pPr>
            <w:r w:rsidRPr="00017794">
              <w:rPr>
                <w:rFonts w:eastAsia="Arial" w:cs="Arial"/>
                <w:szCs w:val="24"/>
              </w:rPr>
              <w:t>2-year course</w:t>
            </w:r>
          </w:p>
        </w:tc>
      </w:tr>
      <w:tr w:rsidRPr="00C2664A" w:rsidR="00060DE4" w:rsidTr="2256463F" w14:paraId="02D9E803" w14:textId="77777777">
        <w:trPr>
          <w:trHeight w:val="118"/>
        </w:trPr>
        <w:tc>
          <w:tcPr>
            <w:tcW w:w="15168"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C2664A" w:rsidR="00060DE4" w:rsidP="00060DE4" w:rsidRDefault="00060DE4" w14:paraId="49DB730F" w14:textId="77777777">
            <w:pPr>
              <w:pStyle w:val="Heading3"/>
              <w:spacing w:before="0" w:after="0"/>
              <w:jc w:val="center"/>
              <w:rPr>
                <w:rFonts w:asciiTheme="minorBidi" w:hAnsiTheme="minorBidi" w:cstheme="minorBidi"/>
                <w:b/>
                <w:color w:val="auto"/>
                <w:sz w:val="24"/>
                <w:szCs w:val="24"/>
                <w:lang w:eastAsia="en-GB"/>
              </w:rPr>
            </w:pPr>
            <w:r w:rsidRPr="00C2664A">
              <w:rPr>
                <w:rFonts w:asciiTheme="minorBidi" w:hAnsiTheme="minorBidi" w:cstheme="minorBidi"/>
                <w:b/>
                <w:color w:val="auto"/>
                <w:sz w:val="24"/>
                <w:szCs w:val="24"/>
                <w:lang w:eastAsia="en-GB"/>
              </w:rPr>
              <w:t>Section 1.2 - Aggregate fee levels</w:t>
            </w:r>
          </w:p>
        </w:tc>
      </w:tr>
      <w:tr w:rsidRPr="00C2664A" w:rsidR="00060DE4" w:rsidTr="2256463F" w14:paraId="7DD81A34" w14:textId="77777777">
        <w:trPr>
          <w:trHeight w:val="1591"/>
        </w:trPr>
        <w:tc>
          <w:tcPr>
            <w:tcW w:w="15168" w:type="dxa"/>
            <w:gridSpan w:val="3"/>
            <w:tcBorders>
              <w:top w:val="single" w:color="auto" w:sz="4" w:space="0"/>
              <w:left w:val="single" w:color="auto" w:sz="4" w:space="0"/>
              <w:bottom w:val="single" w:color="auto" w:sz="4" w:space="0"/>
              <w:right w:val="single" w:color="auto" w:sz="4" w:space="0"/>
            </w:tcBorders>
            <w:tcMar/>
            <w:vAlign w:val="center"/>
          </w:tcPr>
          <w:p w:rsidRPr="00E86D5D" w:rsidR="00A1309F" w:rsidP="2256463F" w:rsidRDefault="00A1309F" w14:paraId="7B813C85" w14:textId="303FFA4E">
            <w:pPr>
              <w:ind w:left="0" w:firstLine="0"/>
              <w:rPr>
                <w:rFonts w:ascii="Aptos" w:hAnsi="Aptos" w:eastAsia="Aptos" w:cs="Aptos" w:asciiTheme="minorAscii" w:hAnsiTheme="minorAscii" w:eastAsiaTheme="minorAscii" w:cstheme="minorAscii"/>
                <w:b w:val="0"/>
                <w:bCs w:val="0"/>
                <w:color w:val="auto" w:themeColor="text1"/>
                <w:sz w:val="24"/>
                <w:szCs w:val="24"/>
              </w:rPr>
            </w:pPr>
            <w:r w:rsidRPr="2256463F" w:rsidR="00A1309F">
              <w:rPr>
                <w:rFonts w:ascii="Aptos" w:hAnsi="Aptos" w:eastAsia="Aptos" w:cs="Aptos" w:asciiTheme="minorAscii" w:hAnsiTheme="minorAscii" w:eastAsiaTheme="minorAscii" w:cstheme="minorAscii"/>
                <w:b w:val="0"/>
                <w:bCs w:val="0"/>
                <w:color w:val="auto"/>
                <w:sz w:val="24"/>
                <w:szCs w:val="24"/>
              </w:rPr>
              <w:t>Aberystwyth will charge the maximum regulated fee level for Full-time Home Undergraduate and Integrated Masters students covered by this plan</w:t>
            </w:r>
            <w:r w:rsidRPr="2256463F" w:rsidR="00535947">
              <w:rPr>
                <w:rFonts w:ascii="Aptos" w:hAnsi="Aptos" w:eastAsia="Aptos" w:cs="Aptos" w:asciiTheme="minorAscii" w:hAnsiTheme="minorAscii" w:eastAsiaTheme="minorAscii" w:cstheme="minorAscii"/>
                <w:b w:val="0"/>
                <w:bCs w:val="0"/>
                <w:color w:val="auto"/>
                <w:sz w:val="24"/>
                <w:szCs w:val="24"/>
              </w:rPr>
              <w:t>.</w:t>
            </w:r>
            <w:r w:rsidRPr="2256463F" w:rsidR="00A1309F">
              <w:rPr>
                <w:rFonts w:ascii="Aptos" w:hAnsi="Aptos" w:eastAsia="Aptos" w:cs="Aptos" w:asciiTheme="minorAscii" w:hAnsiTheme="minorAscii" w:eastAsiaTheme="minorAscii" w:cstheme="minorAscii"/>
                <w:b w:val="0"/>
                <w:bCs w:val="0"/>
                <w:color w:val="auto"/>
                <w:sz w:val="24"/>
                <w:szCs w:val="24"/>
              </w:rPr>
              <w:t xml:space="preserve"> </w:t>
            </w:r>
          </w:p>
          <w:p w:rsidR="3D4393EF" w:rsidP="2256463F" w:rsidRDefault="3D4393EF" w14:paraId="2724C671" w14:textId="548B48D4">
            <w:pPr>
              <w:ind w:left="0" w:firstLine="0"/>
              <w:rPr>
                <w:rFonts w:ascii="Aptos" w:hAnsi="Aptos" w:eastAsia="Aptos" w:cs="Aptos" w:asciiTheme="minorAscii" w:hAnsiTheme="minorAscii" w:eastAsiaTheme="minorAscii" w:cstheme="minorAscii"/>
                <w:b w:val="0"/>
                <w:bCs w:val="0"/>
                <w:color w:val="auto" w:themeColor="text1" w:themeTint="FF" w:themeShade="FF"/>
                <w:sz w:val="24"/>
                <w:szCs w:val="24"/>
              </w:rPr>
            </w:pPr>
          </w:p>
          <w:p w:rsidRPr="00E86D5D" w:rsidR="00A1309F" w:rsidP="2256463F" w:rsidRDefault="00A1309F" w14:paraId="27FBB952" w14:textId="5AFC042A">
            <w:pPr>
              <w:spacing w:after="120"/>
              <w:ind w:left="0" w:firstLine="0"/>
              <w:rPr>
                <w:rFonts w:ascii="Aptos" w:hAnsi="Aptos" w:eastAsia="Aptos" w:cs="Aptos" w:asciiTheme="minorAscii" w:hAnsiTheme="minorAscii" w:eastAsiaTheme="minorAscii" w:cstheme="minorAscii"/>
                <w:b w:val="0"/>
                <w:bCs w:val="0"/>
                <w:color w:val="auto" w:themeColor="text1"/>
                <w:sz w:val="24"/>
                <w:szCs w:val="24"/>
              </w:rPr>
            </w:pPr>
            <w:r w:rsidRPr="2256463F" w:rsidR="00A1309F">
              <w:rPr>
                <w:rFonts w:ascii="Aptos" w:hAnsi="Aptos" w:eastAsia="Aptos" w:cs="Aptos" w:asciiTheme="minorAscii" w:hAnsiTheme="minorAscii" w:eastAsiaTheme="minorAscii" w:cstheme="minorAscii"/>
                <w:b w:val="0"/>
                <w:bCs w:val="0"/>
                <w:color w:val="auto"/>
                <w:sz w:val="24"/>
                <w:szCs w:val="24"/>
              </w:rPr>
              <w:t xml:space="preserve">The </w:t>
            </w:r>
            <w:r w:rsidRPr="2256463F" w:rsidR="00A1309F">
              <w:rPr>
                <w:rFonts w:ascii="Aptos" w:hAnsi="Aptos" w:eastAsia="Aptos" w:cs="Aptos" w:asciiTheme="minorAscii" w:hAnsiTheme="minorAscii" w:eastAsiaTheme="minorAscii" w:cstheme="minorAscii"/>
                <w:b w:val="0"/>
                <w:bCs w:val="0"/>
                <w:color w:val="auto"/>
                <w:sz w:val="24"/>
                <w:szCs w:val="24"/>
              </w:rPr>
              <w:t>maximum</w:t>
            </w:r>
            <w:r w:rsidRPr="2256463F" w:rsidR="00A1309F">
              <w:rPr>
                <w:rFonts w:ascii="Aptos" w:hAnsi="Aptos" w:eastAsia="Aptos" w:cs="Aptos" w:asciiTheme="minorAscii" w:hAnsiTheme="minorAscii" w:eastAsiaTheme="minorAscii" w:cstheme="minorAscii"/>
                <w:b w:val="0"/>
                <w:bCs w:val="0"/>
                <w:color w:val="auto"/>
                <w:sz w:val="24"/>
                <w:szCs w:val="24"/>
              </w:rPr>
              <w:t xml:space="preserve"> fee is governed by the Welsh Government. For 2026/27 this will be £9,790. Any increase in the FT Home UG and Integrated Masters fee for 2027/28 and future years of the course will be tied to the </w:t>
            </w:r>
            <w:r w:rsidRPr="2256463F" w:rsidR="00A1309F">
              <w:rPr>
                <w:rFonts w:ascii="Aptos" w:hAnsi="Aptos" w:eastAsia="Aptos" w:cs="Aptos" w:asciiTheme="minorAscii" w:hAnsiTheme="minorAscii" w:eastAsiaTheme="minorAscii" w:cstheme="minorAscii"/>
                <w:b w:val="0"/>
                <w:bCs w:val="0"/>
                <w:color w:val="auto"/>
                <w:sz w:val="24"/>
                <w:szCs w:val="24"/>
              </w:rPr>
              <w:t>maximum</w:t>
            </w:r>
            <w:r w:rsidRPr="2256463F" w:rsidR="00A1309F">
              <w:rPr>
                <w:rFonts w:ascii="Aptos" w:hAnsi="Aptos" w:eastAsia="Aptos" w:cs="Aptos" w:asciiTheme="minorAscii" w:hAnsiTheme="minorAscii" w:eastAsiaTheme="minorAscii" w:cstheme="minorAscii"/>
                <w:b w:val="0"/>
                <w:bCs w:val="0"/>
                <w:color w:val="auto"/>
                <w:sz w:val="24"/>
                <w:szCs w:val="24"/>
              </w:rPr>
              <w:t xml:space="preserve"> fee rise, to be set by Welsh Government. Aggregate fees for the whole duration of the course will depend on the length of the programme (most of our UG programmes are three or four years long), and whether or not the programme includes a Study Year Abroad (currently charged at 15% of the maximum regulated fee) or a Year in Industry/professional practice (currently charged at 20% of the maximum regulated fee), and whether there are inflation-linked increases as outlined above.</w:t>
            </w:r>
            <w:r w:rsidRPr="2256463F" w:rsidR="501B83D9">
              <w:rPr>
                <w:rFonts w:ascii="Aptos" w:hAnsi="Aptos" w:eastAsia="Aptos" w:cs="Aptos" w:asciiTheme="minorAscii" w:hAnsiTheme="minorAscii" w:eastAsiaTheme="minorAscii" w:cstheme="minorAscii"/>
                <w:b w:val="0"/>
                <w:bCs w:val="0"/>
                <w:color w:val="auto"/>
                <w:sz w:val="24"/>
                <w:szCs w:val="24"/>
              </w:rPr>
              <w:t xml:space="preserve"> </w:t>
            </w:r>
            <w:r w:rsidRPr="2256463F" w:rsidR="501B83D9">
              <w:rPr>
                <w:rFonts w:ascii="Aptos" w:hAnsi="Aptos" w:eastAsia="Aptos" w:cs="Aptos" w:asciiTheme="minorAscii" w:hAnsiTheme="minorAscii" w:eastAsiaTheme="minorAscii" w:cstheme="minorAscii"/>
                <w:b w:val="0"/>
                <w:bCs w:val="0"/>
                <w:color w:val="auto"/>
                <w:sz w:val="24"/>
                <w:szCs w:val="24"/>
              </w:rPr>
              <w:t>These can be calculated as follows:</w:t>
            </w:r>
          </w:p>
          <w:p w:rsidR="3D4393EF" w:rsidP="2256463F" w:rsidRDefault="3D4393EF" w14:paraId="41F009B4" w14:textId="63F7D326">
            <w:pPr>
              <w:pStyle w:val="Normal"/>
              <w:spacing w:after="0" w:afterAutospacing="off"/>
              <w:ind w:left="0" w:firstLine="0"/>
              <w:rPr>
                <w:rFonts w:ascii="Aptos" w:hAnsi="Aptos" w:eastAsia="Aptos" w:cs="Aptos" w:asciiTheme="minorAscii" w:hAnsiTheme="minorAscii" w:eastAsiaTheme="minorAscii" w:cstheme="minorAscii"/>
                <w:b w:val="0"/>
                <w:bCs w:val="0"/>
                <w:i w:val="1"/>
                <w:iCs w:val="1"/>
                <w:caps w:val="0"/>
                <w:smallCaps w:val="0"/>
                <w:noProof w:val="0"/>
                <w:color w:val="auto"/>
                <w:sz w:val="24"/>
                <w:szCs w:val="24"/>
                <w:lang w:val="en-GB"/>
              </w:rPr>
            </w:pPr>
          </w:p>
          <w:p w:rsidR="0B3B06FA" w:rsidP="2256463F" w:rsidRDefault="0B3B06FA" w14:paraId="6485E4D0" w14:textId="34474B4C">
            <w:pPr>
              <w:pStyle w:val="Normal"/>
              <w:spacing w:after="0" w:afterAutospacing="off"/>
              <w:ind w:left="0" w:firstLine="0"/>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pPr>
            <w:r w:rsidRPr="2256463F" w:rsidR="0B3B06FA">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The annual full-time tuition fee rate x the expected number of years taken for the programme = total tuition fees for the programme.</w:t>
            </w:r>
            <w:r>
              <w:br/>
            </w:r>
            <w:r>
              <w:br/>
            </w:r>
            <w:r w:rsidRPr="2256463F" w:rsidR="0B3B06FA">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Variations to this will occu</w:t>
            </w:r>
            <w:r w:rsidRPr="2256463F" w:rsidR="0B3B06FA">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r w</w:t>
            </w:r>
            <w:r w:rsidRPr="2256463F" w:rsidR="0B3B06FA">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hen a course includes a study year abroad or a Year in Industry/Professional practice</w:t>
            </w:r>
            <w:r w:rsidRPr="2256463F" w:rsidR="38A059C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w:t>
            </w:r>
          </w:p>
          <w:p w:rsidR="0B3B06FA" w:rsidP="2256463F" w:rsidRDefault="0B3B06FA" w14:paraId="50E9710B" w14:textId="1A8FE504">
            <w:pPr>
              <w:pStyle w:val="Normal"/>
              <w:spacing w:after="0" w:afterAutospacing="off"/>
              <w:ind w:left="0" w:firstLine="0"/>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pPr>
            <w:r>
              <w:br/>
            </w:r>
            <w:r w:rsidRPr="2256463F" w:rsidR="0B3B06FA">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For programmes including a year abroad:</w:t>
            </w:r>
            <w:r>
              <w:br/>
            </w:r>
            <w:r w:rsidRPr="2256463F" w:rsidR="0B3B06FA">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The annual full-time tuition fee rate x the expected number of years taken for the programme + 15% of the full-time annual full-time tuition fee rate = total tuition fees for the programme.</w:t>
            </w:r>
            <w:r>
              <w:br/>
            </w:r>
          </w:p>
          <w:p w:rsidR="0B3B06FA" w:rsidP="2256463F" w:rsidRDefault="0B3B06FA" w14:paraId="3A9D4064" w14:textId="4219DB42">
            <w:pPr>
              <w:pStyle w:val="Normal"/>
              <w:spacing w:after="120"/>
              <w:ind w:left="0" w:firstLine="0"/>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pPr>
            <w:r w:rsidRPr="2256463F" w:rsidR="0B3B06FA">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For programmes including a year in industry/professional practice:</w:t>
            </w:r>
          </w:p>
          <w:p w:rsidR="0B3B06FA" w:rsidP="2256463F" w:rsidRDefault="0B3B06FA" w14:paraId="1F88A10A" w14:textId="248A1F7F">
            <w:pPr>
              <w:shd w:val="clear" w:color="auto" w:fill="FFFFFF" w:themeFill="background1"/>
              <w:ind w:left="0" w:hanging="0"/>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pPr>
            <w:r w:rsidRPr="2256463F" w:rsidR="0B3B06FA">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The annual full-time tuition fee rate x the expected number of years taken for the programme + 20% of the </w:t>
            </w:r>
            <w:r w:rsidRPr="2256463F" w:rsidR="0B3B06FA">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full-time</w:t>
            </w:r>
            <w:r w:rsidRPr="2256463F" w:rsidR="0B3B06FA">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 annual full-time tuition fee rate = total tuition fees for the programme.</w:t>
            </w:r>
          </w:p>
          <w:p w:rsidR="3D4393EF" w:rsidP="2256463F" w:rsidRDefault="3D4393EF" w14:paraId="19834BCE" w14:textId="5785161B">
            <w:pPr>
              <w:spacing w:after="120"/>
              <w:ind w:left="0" w:firstLine="0"/>
              <w:rPr>
                <w:rFonts w:ascii="Aptos" w:hAnsi="Aptos" w:eastAsia="Aptos" w:cs="Aptos" w:asciiTheme="minorAscii" w:hAnsiTheme="minorAscii" w:eastAsiaTheme="minorAscii" w:cstheme="minorAscii"/>
                <w:b w:val="0"/>
                <w:bCs w:val="0"/>
                <w:color w:val="auto" w:themeColor="text1" w:themeTint="FF" w:themeShade="FF"/>
                <w:sz w:val="24"/>
                <w:szCs w:val="24"/>
              </w:rPr>
            </w:pPr>
          </w:p>
          <w:p w:rsidRPr="00E86D5D" w:rsidR="00A1309F" w:rsidP="2256463F" w:rsidRDefault="00A1309F" w14:paraId="3147B265" w14:textId="77777777">
            <w:pPr>
              <w:spacing w:after="120"/>
              <w:ind w:left="0" w:firstLine="0"/>
              <w:rPr>
                <w:rFonts w:ascii="Aptos" w:hAnsi="Aptos" w:eastAsia="Aptos" w:cs="Aptos" w:asciiTheme="minorAscii" w:hAnsiTheme="minorAscii" w:eastAsiaTheme="minorAscii" w:cstheme="minorAscii"/>
                <w:b w:val="0"/>
                <w:bCs w:val="0"/>
                <w:color w:val="auto"/>
                <w:sz w:val="24"/>
                <w:szCs w:val="24"/>
              </w:rPr>
            </w:pPr>
            <w:r w:rsidRPr="2256463F" w:rsidR="00A1309F">
              <w:rPr>
                <w:rFonts w:ascii="Aptos" w:hAnsi="Aptos" w:eastAsia="Aptos" w:cs="Aptos" w:asciiTheme="minorAscii" w:hAnsiTheme="minorAscii" w:eastAsiaTheme="minorAscii" w:cstheme="minorAscii"/>
                <w:b w:val="0"/>
                <w:bCs w:val="0"/>
                <w:color w:val="auto"/>
                <w:sz w:val="24"/>
                <w:szCs w:val="24"/>
              </w:rPr>
              <w:t xml:space="preserve">Information about our fees can be found at </w:t>
            </w:r>
            <w:hyperlink r:id="Rf2f0f433804c475e">
              <w:r w:rsidRPr="2256463F" w:rsidR="00A1309F">
                <w:rPr>
                  <w:rStyle w:val="Hyperlink"/>
                  <w:rFonts w:ascii="Aptos" w:hAnsi="Aptos" w:eastAsia="Aptos" w:cs="Aptos" w:asciiTheme="minorAscii" w:hAnsiTheme="minorAscii" w:eastAsiaTheme="minorAscii" w:cstheme="minorAscii"/>
                  <w:b w:val="0"/>
                  <w:bCs w:val="0"/>
                  <w:color w:val="auto"/>
                  <w:sz w:val="24"/>
                  <w:szCs w:val="24"/>
                </w:rPr>
                <w:t xml:space="preserve">Fees and Finance </w:t>
              </w:r>
              <w:r w:rsidRPr="2256463F" w:rsidR="00A1309F">
                <w:rPr>
                  <w:rStyle w:val="Hyperlink"/>
                  <w:rFonts w:ascii="Aptos" w:hAnsi="Aptos" w:eastAsia="Aptos" w:cs="Aptos" w:asciiTheme="minorAscii" w:hAnsiTheme="minorAscii" w:eastAsiaTheme="minorAscii" w:cstheme="minorAscii"/>
                  <w:b w:val="0"/>
                  <w:bCs w:val="0"/>
                  <w:color w:val="auto"/>
                  <w:sz w:val="24"/>
                  <w:szCs w:val="24"/>
                </w:rPr>
                <w:t>  :</w:t>
              </w:r>
              <w:r w:rsidRPr="2256463F" w:rsidR="00A1309F">
                <w:rPr>
                  <w:rStyle w:val="Hyperlink"/>
                  <w:rFonts w:ascii="Aptos" w:hAnsi="Aptos" w:eastAsia="Aptos" w:cs="Aptos" w:asciiTheme="minorAscii" w:hAnsiTheme="minorAscii" w:eastAsiaTheme="minorAscii" w:cstheme="minorAscii"/>
                  <w:b w:val="0"/>
                  <w:bCs w:val="0"/>
                  <w:color w:val="auto"/>
                  <w:sz w:val="24"/>
                  <w:szCs w:val="24"/>
                </w:rPr>
                <w:t xml:space="preserve"> Study </w:t>
              </w:r>
              <w:r w:rsidRPr="2256463F" w:rsidR="00A1309F">
                <w:rPr>
                  <w:rStyle w:val="Hyperlink"/>
                  <w:rFonts w:ascii="Aptos" w:hAnsi="Aptos" w:eastAsia="Aptos" w:cs="Aptos" w:asciiTheme="minorAscii" w:hAnsiTheme="minorAscii" w:eastAsiaTheme="minorAscii" w:cstheme="minorAscii"/>
                  <w:b w:val="0"/>
                  <w:bCs w:val="0"/>
                  <w:color w:val="auto"/>
                  <w:sz w:val="24"/>
                  <w:szCs w:val="24"/>
                </w:rPr>
                <w:t>With</w:t>
              </w:r>
              <w:r w:rsidRPr="2256463F" w:rsidR="00A1309F">
                <w:rPr>
                  <w:rStyle w:val="Hyperlink"/>
                  <w:rFonts w:ascii="Aptos" w:hAnsi="Aptos" w:eastAsia="Aptos" w:cs="Aptos" w:asciiTheme="minorAscii" w:hAnsiTheme="minorAscii" w:eastAsiaTheme="minorAscii" w:cstheme="minorAscii"/>
                  <w:b w:val="0"/>
                  <w:bCs w:val="0"/>
                  <w:color w:val="auto"/>
                  <w:sz w:val="24"/>
                  <w:szCs w:val="24"/>
                </w:rPr>
                <w:t xml:space="preserve"> </w:t>
              </w:r>
              <w:r w:rsidRPr="2256463F" w:rsidR="00A1309F">
                <w:rPr>
                  <w:rStyle w:val="Hyperlink"/>
                  <w:rFonts w:ascii="Aptos" w:hAnsi="Aptos" w:eastAsia="Aptos" w:cs="Aptos" w:asciiTheme="minorAscii" w:hAnsiTheme="minorAscii" w:eastAsiaTheme="minorAscii" w:cstheme="minorAscii"/>
                  <w:b w:val="0"/>
                  <w:bCs w:val="0"/>
                  <w:color w:val="auto"/>
                  <w:sz w:val="24"/>
                  <w:szCs w:val="24"/>
                </w:rPr>
                <w:t>Us ,</w:t>
              </w:r>
              <w:r w:rsidRPr="2256463F" w:rsidR="00A1309F">
                <w:rPr>
                  <w:rStyle w:val="Hyperlink"/>
                  <w:rFonts w:ascii="Aptos" w:hAnsi="Aptos" w:eastAsia="Aptos" w:cs="Aptos" w:asciiTheme="minorAscii" w:hAnsiTheme="minorAscii" w:eastAsiaTheme="minorAscii" w:cstheme="minorAscii"/>
                  <w:b w:val="0"/>
                  <w:bCs w:val="0"/>
                  <w:color w:val="auto"/>
                  <w:sz w:val="24"/>
                  <w:szCs w:val="24"/>
                </w:rPr>
                <w:t xml:space="preserve"> Aberystwyth University</w:t>
              </w:r>
            </w:hyperlink>
          </w:p>
          <w:p w:rsidRPr="00E86D5D" w:rsidR="00A1309F" w:rsidP="2256463F" w:rsidRDefault="00A1309F" w14:paraId="2693AABA" w14:textId="77777777">
            <w:pPr>
              <w:spacing w:after="0" w:afterAutospacing="off"/>
              <w:ind w:left="0" w:firstLine="0"/>
              <w:rPr>
                <w:rFonts w:ascii="Aptos" w:hAnsi="Aptos" w:eastAsia="Aptos" w:cs="Aptos" w:asciiTheme="minorAscii" w:hAnsiTheme="minorAscii" w:eastAsiaTheme="minorAscii" w:cstheme="minorAscii"/>
                <w:b w:val="0"/>
                <w:bCs w:val="0"/>
                <w:color w:val="auto"/>
                <w:sz w:val="24"/>
                <w:szCs w:val="24"/>
              </w:rPr>
            </w:pPr>
          </w:p>
          <w:p w:rsidRPr="00E86D5D" w:rsidR="00A1309F" w:rsidP="2256463F" w:rsidRDefault="00A1309F" w14:paraId="0A0979D7" w14:textId="77777777">
            <w:pPr>
              <w:ind w:left="40" w:firstLine="0"/>
              <w:rPr>
                <w:rFonts w:ascii="Aptos" w:hAnsi="Aptos" w:eastAsia="Aptos" w:cs="Aptos" w:asciiTheme="minorAscii" w:hAnsiTheme="minorAscii" w:eastAsiaTheme="minorAscii" w:cstheme="minorAscii"/>
                <w:b w:val="0"/>
                <w:bCs w:val="0"/>
                <w:color w:val="auto" w:themeColor="text1"/>
                <w:sz w:val="24"/>
                <w:szCs w:val="24"/>
              </w:rPr>
            </w:pPr>
            <w:r w:rsidRPr="2256463F" w:rsidR="00A1309F">
              <w:rPr>
                <w:rFonts w:ascii="Aptos" w:hAnsi="Aptos" w:eastAsia="Aptos" w:cs="Aptos" w:asciiTheme="minorAscii" w:hAnsiTheme="minorAscii" w:eastAsiaTheme="minorAscii" w:cstheme="minorAscii"/>
                <w:b w:val="0"/>
                <w:bCs w:val="0"/>
                <w:color w:val="auto"/>
                <w:sz w:val="24"/>
                <w:szCs w:val="24"/>
              </w:rPr>
              <w:t>Applicants receive information from us in a variety of forms, mainly email &amp; post. Specific information relating to fees is included in the offer letters &amp; Successful Applicant Packs, as well as within a series of applicant emails. We signpost to the AU website which contains further information. In addition, information is provided during events such as Open Days and Visiting Days.</w:t>
            </w:r>
          </w:p>
          <w:p w:rsidRPr="00C2664A" w:rsidR="00060DE4" w:rsidP="3D4393EF" w:rsidRDefault="00060DE4" w14:paraId="74F1DDD5" w14:textId="079F0B4D">
            <w:pPr>
              <w:ind w:left="0" w:firstLine="0"/>
              <w:rPr>
                <w:rFonts w:ascii="Aptos" w:hAnsi="Aptos" w:eastAsia="Aptos" w:cs="Aptos" w:asciiTheme="minorAscii" w:hAnsiTheme="minorAscii" w:eastAsiaTheme="minorAscii" w:cstheme="minorAscii"/>
                <w:sz w:val="24"/>
                <w:szCs w:val="24"/>
              </w:rPr>
            </w:pPr>
          </w:p>
        </w:tc>
      </w:tr>
    </w:tbl>
    <w:p w:rsidRPr="00C2664A" w:rsidR="00E82844" w:rsidP="00C2664A" w:rsidRDefault="00E82844" w14:paraId="66723765" w14:textId="77777777">
      <w:pPr>
        <w:spacing w:after="0"/>
        <w:rPr>
          <w:rFonts w:asciiTheme="minorBidi" w:hAnsiTheme="minorBidi"/>
        </w:rPr>
      </w:pPr>
      <w:r w:rsidRPr="00C2664A">
        <w:rPr>
          <w:rFonts w:asciiTheme="minorBidi" w:hAnsiTheme="minorBidi"/>
        </w:rPr>
        <w:br w:type="page"/>
      </w:r>
    </w:p>
    <w:p w:rsidRPr="00C2664A" w:rsidR="00E82844" w:rsidP="00C2664A" w:rsidRDefault="00E82844" w14:paraId="6CA4ACE5" w14:textId="77777777">
      <w:pPr>
        <w:shd w:val="clear" w:color="auto" w:fill="D9D9D9" w:themeFill="background1" w:themeFillShade="D9"/>
        <w:spacing w:after="0" w:line="240" w:lineRule="auto"/>
        <w:jc w:val="center"/>
        <w:rPr>
          <w:rFonts w:eastAsia="Calibri" w:asciiTheme="minorBidi" w:hAnsiTheme="minorBidi"/>
          <w:b/>
          <w:kern w:val="0"/>
          <w:sz w:val="32"/>
          <w:szCs w:val="32"/>
          <w:lang w:eastAsia="en-GB"/>
          <w14:ligatures w14:val="none"/>
        </w:rPr>
      </w:pPr>
      <w:r w:rsidRPr="00C2664A">
        <w:rPr>
          <w:rFonts w:eastAsia="Calibri" w:asciiTheme="minorBidi" w:hAnsiTheme="minorBidi"/>
          <w:b/>
          <w:kern w:val="0"/>
          <w:sz w:val="32"/>
          <w:szCs w:val="32"/>
          <w:lang w:eastAsia="en-GB"/>
          <w14:ligatures w14:val="none"/>
        </w:rPr>
        <w:t>Authorisation of the fee limit statement (required for publication)</w:t>
      </w:r>
    </w:p>
    <w:p w:rsidRPr="00C2664A" w:rsidR="00E82844" w:rsidP="00C2664A" w:rsidRDefault="00E82844" w14:paraId="0489C78E" w14:textId="77777777">
      <w:pPr>
        <w:shd w:val="clear" w:color="auto" w:fill="D9D9D9" w:themeFill="background1" w:themeFillShade="D9"/>
        <w:spacing w:after="0"/>
        <w:jc w:val="center"/>
        <w:rPr>
          <w:rFonts w:asciiTheme="minorBidi" w:hAnsiTheme="minorBidi"/>
          <w:b/>
          <w:sz w:val="32"/>
          <w:szCs w:val="32"/>
        </w:rPr>
      </w:pPr>
    </w:p>
    <w:p w:rsidRPr="00C2664A" w:rsidR="00E82844" w:rsidP="00C2664A" w:rsidRDefault="00E82844" w14:paraId="34B93787" w14:textId="77777777">
      <w:pPr>
        <w:spacing w:after="0"/>
        <w:rPr>
          <w:rFonts w:asciiTheme="minorBidi" w:hAnsiTheme="minorBidi"/>
          <w:b/>
        </w:rPr>
      </w:pPr>
    </w:p>
    <w:p w:rsidRPr="00C2664A" w:rsidR="00E82844" w:rsidP="00C2664A" w:rsidRDefault="00E82844" w14:paraId="4093FE93" w14:textId="77777777">
      <w:pPr>
        <w:spacing w:after="0"/>
        <w:rPr>
          <w:rFonts w:asciiTheme="minorBidi" w:hAnsiTheme="minorBidi"/>
        </w:rPr>
      </w:pPr>
      <w:r w:rsidRPr="00C2664A">
        <w:rPr>
          <w:rFonts w:asciiTheme="minorBidi" w:hAnsiTheme="minorBidi"/>
        </w:rPr>
        <w:t>In authorising the fee limit statement applications, the governing body (or equivalent):</w:t>
      </w:r>
    </w:p>
    <w:p w:rsidRPr="00C2664A" w:rsidR="00E82844" w:rsidP="00C2664A" w:rsidRDefault="00E82844" w14:paraId="089A20A7" w14:textId="77777777">
      <w:pPr>
        <w:pStyle w:val="ListParagraph"/>
        <w:spacing w:after="0"/>
        <w:ind w:left="567"/>
        <w:contextualSpacing w:val="0"/>
        <w:rPr>
          <w:rFonts w:asciiTheme="minorBidi" w:hAnsiTheme="minorBidi"/>
        </w:rPr>
      </w:pPr>
    </w:p>
    <w:p w:rsidRPr="00C2664A" w:rsidR="00E82844" w:rsidP="00C2664A" w:rsidRDefault="00E82844" w14:paraId="1BE35294" w14:textId="77777777">
      <w:pPr>
        <w:pStyle w:val="ListParagraph"/>
        <w:numPr>
          <w:ilvl w:val="0"/>
          <w:numId w:val="7"/>
        </w:numPr>
        <w:spacing w:after="0" w:line="240" w:lineRule="auto"/>
        <w:ind w:left="567" w:hanging="425"/>
        <w:contextualSpacing w:val="0"/>
        <w:rPr>
          <w:rFonts w:asciiTheme="minorBidi" w:hAnsiTheme="minorBidi"/>
        </w:rPr>
      </w:pPr>
      <w:r w:rsidRPr="00C2664A">
        <w:rPr>
          <w:rFonts w:asciiTheme="minorBidi" w:hAnsiTheme="minorBidi"/>
        </w:rPr>
        <w:t>has seen and considered appropriate evidence to support the declarations being made in this application;</w:t>
      </w:r>
    </w:p>
    <w:p w:rsidRPr="00C2664A" w:rsidR="00E82844" w:rsidP="00C2664A" w:rsidRDefault="00E82844" w14:paraId="7AE3BC2C" w14:textId="77777777">
      <w:pPr>
        <w:pStyle w:val="ListParagraph"/>
        <w:spacing w:after="0"/>
        <w:ind w:left="567"/>
        <w:rPr>
          <w:rFonts w:asciiTheme="minorBidi" w:hAnsiTheme="minorBidi"/>
        </w:rPr>
      </w:pPr>
    </w:p>
    <w:p w:rsidRPr="00C2664A" w:rsidR="00E82844" w:rsidP="00C2664A" w:rsidRDefault="00E82844" w14:paraId="0DB6DDF9" w14:textId="77777777">
      <w:pPr>
        <w:pStyle w:val="ListParagraph"/>
        <w:numPr>
          <w:ilvl w:val="0"/>
          <w:numId w:val="7"/>
        </w:numPr>
        <w:spacing w:after="0" w:line="240" w:lineRule="auto"/>
        <w:ind w:left="567" w:hanging="425"/>
        <w:rPr>
          <w:rFonts w:asciiTheme="minorBidi" w:hAnsiTheme="minorBidi"/>
        </w:rPr>
      </w:pPr>
      <w:r w:rsidRPr="00C2664A">
        <w:rPr>
          <w:rFonts w:asciiTheme="minorBidi" w:hAnsiTheme="minorBidi"/>
        </w:rPr>
        <w:t>confirms that there has been appropriate consultation with the student union or other representative bodies, both those studying at the provider and at other providers where education is delivered on its behalf, and therefore reflects the input of students on the proposed fee structures and their potential impact on access and inclusion</w:t>
      </w:r>
    </w:p>
    <w:p w:rsidRPr="00C2664A" w:rsidR="00E82844" w:rsidP="00C2664A" w:rsidRDefault="00E82844" w14:paraId="3B6E41D8" w14:textId="77777777">
      <w:pPr>
        <w:pStyle w:val="ListParagraph"/>
        <w:spacing w:after="0"/>
        <w:rPr>
          <w:rFonts w:asciiTheme="minorBidi" w:hAnsiTheme="minorBidi"/>
        </w:rPr>
      </w:pPr>
    </w:p>
    <w:p w:rsidRPr="00C2664A" w:rsidR="00E82844" w:rsidP="00C2664A" w:rsidRDefault="00E82844" w14:paraId="0FE0D1A4" w14:textId="77777777">
      <w:pPr>
        <w:pStyle w:val="ListParagraph"/>
        <w:numPr>
          <w:ilvl w:val="0"/>
          <w:numId w:val="7"/>
        </w:numPr>
        <w:spacing w:after="0" w:line="240" w:lineRule="auto"/>
        <w:ind w:left="567" w:hanging="425"/>
        <w:rPr>
          <w:rFonts w:asciiTheme="minorBidi" w:hAnsiTheme="minorBidi"/>
        </w:rPr>
      </w:pPr>
      <w:r w:rsidRPr="00C2664A">
        <w:rPr>
          <w:rFonts w:asciiTheme="minorBidi" w:hAnsiTheme="minorBidi"/>
        </w:rPr>
        <w:t>confirms that additional course costs (e.g. materials, field trips) are provided in accessible formats, such as course webpages or offer letters.</w:t>
      </w:r>
    </w:p>
    <w:p w:rsidRPr="00C2664A" w:rsidR="00E82844" w:rsidP="00C2664A" w:rsidRDefault="00E82844" w14:paraId="3ED72FB5" w14:textId="77777777">
      <w:pPr>
        <w:pStyle w:val="ListParagraph"/>
        <w:spacing w:after="0"/>
        <w:ind w:left="567"/>
        <w:rPr>
          <w:rFonts w:asciiTheme="minorBidi" w:hAnsiTheme="minorBidi"/>
        </w:rPr>
      </w:pPr>
    </w:p>
    <w:p w:rsidRPr="00C2664A" w:rsidR="00E82844" w:rsidP="00C2664A" w:rsidRDefault="00E82844" w14:paraId="604E1642" w14:textId="77777777">
      <w:pPr>
        <w:pStyle w:val="ListParagraph"/>
        <w:numPr>
          <w:ilvl w:val="0"/>
          <w:numId w:val="7"/>
        </w:numPr>
        <w:spacing w:after="0" w:line="240" w:lineRule="auto"/>
        <w:ind w:left="567" w:hanging="425"/>
        <w:rPr>
          <w:rFonts w:asciiTheme="minorBidi" w:hAnsiTheme="minorBidi"/>
        </w:rPr>
      </w:pPr>
      <w:r w:rsidRPr="00C2664A">
        <w:rPr>
          <w:rFonts w:asciiTheme="minorBidi" w:hAnsiTheme="minorBidi"/>
        </w:rPr>
        <w:t>confirms that the information provided in this fee limit statement is accurate and current, at the time of writing, and is based on verifiable data;</w:t>
      </w:r>
    </w:p>
    <w:p w:rsidRPr="00C2664A" w:rsidR="00E82844" w:rsidP="00C2664A" w:rsidRDefault="00E82844" w14:paraId="2EB8C435" w14:textId="77777777">
      <w:pPr>
        <w:spacing w:after="0"/>
        <w:rPr>
          <w:rFonts w:asciiTheme="minorBidi" w:hAnsiTheme="minorBidi"/>
        </w:rPr>
      </w:pPr>
    </w:p>
    <w:p w:rsidRPr="00C2664A" w:rsidR="00E82844" w:rsidP="00C2664A" w:rsidRDefault="00E82844" w14:paraId="014C041E" w14:textId="77777777">
      <w:pPr>
        <w:pStyle w:val="ListParagraph"/>
        <w:numPr>
          <w:ilvl w:val="0"/>
          <w:numId w:val="7"/>
        </w:numPr>
        <w:spacing w:after="0" w:line="240" w:lineRule="auto"/>
        <w:ind w:left="567" w:hanging="425"/>
        <w:rPr>
          <w:rFonts w:asciiTheme="minorBidi" w:hAnsiTheme="minorBidi"/>
        </w:rPr>
      </w:pPr>
      <w:r w:rsidRPr="00C2664A">
        <w:rPr>
          <w:rFonts w:asciiTheme="minorBidi" w:hAnsiTheme="minorBidi"/>
        </w:rPr>
        <w:t xml:space="preserve">confirms that </w:t>
      </w:r>
      <w:r w:rsidRPr="00C2664A">
        <w:rPr>
          <w:rFonts w:asciiTheme="minorBidi" w:hAnsiTheme="minorBidi"/>
          <w:u w:val="single"/>
        </w:rPr>
        <w:t>all</w:t>
      </w:r>
      <w:r w:rsidRPr="00C2664A">
        <w:rPr>
          <w:rFonts w:asciiTheme="minorBidi" w:hAnsiTheme="minorBidi"/>
        </w:rPr>
        <w:t xml:space="preserve"> qualifying courses to which statutory fee limits apply (either by the provider or on its behalf) and regardless of the level or location of the provision, has been </w:t>
      </w:r>
      <w:proofErr w:type="gramStart"/>
      <w:r w:rsidRPr="00C2664A">
        <w:rPr>
          <w:rFonts w:asciiTheme="minorBidi" w:hAnsiTheme="minorBidi"/>
        </w:rPr>
        <w:t>taken into account</w:t>
      </w:r>
      <w:proofErr w:type="gramEnd"/>
      <w:r w:rsidRPr="00C2664A">
        <w:rPr>
          <w:rFonts w:asciiTheme="minorBidi" w:hAnsiTheme="minorBidi"/>
        </w:rPr>
        <w:t xml:space="preserve"> in this statement;</w:t>
      </w:r>
    </w:p>
    <w:p w:rsidRPr="00C2664A" w:rsidR="00E82844" w:rsidP="00C2664A" w:rsidRDefault="00E82844" w14:paraId="5C46A4B9" w14:textId="77777777">
      <w:pPr>
        <w:spacing w:after="0"/>
        <w:rPr>
          <w:rFonts w:asciiTheme="minorBidi" w:hAnsiTheme="minorBidi"/>
        </w:rPr>
      </w:pPr>
    </w:p>
    <w:p w:rsidRPr="00C2664A" w:rsidR="00E82844" w:rsidP="00C2664A" w:rsidRDefault="00E82844" w14:paraId="1D2A4565" w14:textId="77777777">
      <w:pPr>
        <w:pStyle w:val="ListParagraph"/>
        <w:numPr>
          <w:ilvl w:val="0"/>
          <w:numId w:val="7"/>
        </w:numPr>
        <w:spacing w:after="0" w:line="240" w:lineRule="auto"/>
        <w:ind w:left="567" w:hanging="425"/>
        <w:rPr>
          <w:rFonts w:asciiTheme="minorBidi" w:hAnsiTheme="minorBidi"/>
        </w:rPr>
      </w:pPr>
      <w:r w:rsidRPr="00C2664A">
        <w:rPr>
          <w:rFonts w:asciiTheme="minorBidi" w:hAnsiTheme="minorBidi"/>
        </w:rPr>
        <w:t xml:space="preserve">understands that any financial commitments to students made in the fee limit statement, as approved by Medr, </w:t>
      </w:r>
      <w:r w:rsidRPr="00C2664A">
        <w:rPr>
          <w:rFonts w:asciiTheme="minorBidi" w:hAnsiTheme="minorBidi"/>
          <w:b/>
          <w:bCs/>
        </w:rPr>
        <w:t>must</w:t>
      </w:r>
      <w:r w:rsidRPr="00C2664A">
        <w:rPr>
          <w:rFonts w:asciiTheme="minorBidi" w:hAnsiTheme="minorBidi"/>
        </w:rPr>
        <w:t xml:space="preserve"> be honoured;</w:t>
      </w:r>
    </w:p>
    <w:p w:rsidRPr="00C2664A" w:rsidR="00E82844" w:rsidP="00C2664A" w:rsidRDefault="00E82844" w14:paraId="79B5001D" w14:textId="77777777">
      <w:pPr>
        <w:spacing w:after="0"/>
        <w:rPr>
          <w:rFonts w:asciiTheme="minorBidi" w:hAnsiTheme="minorBidi"/>
        </w:rPr>
      </w:pPr>
    </w:p>
    <w:p w:rsidRPr="00C2664A" w:rsidR="00E82844" w:rsidP="00C2664A" w:rsidRDefault="00E82844" w14:paraId="2FD2633B" w14:textId="77777777">
      <w:pPr>
        <w:pStyle w:val="ListParagraph"/>
        <w:numPr>
          <w:ilvl w:val="0"/>
          <w:numId w:val="7"/>
        </w:numPr>
        <w:spacing w:after="0" w:line="240" w:lineRule="auto"/>
        <w:ind w:left="567" w:hanging="425"/>
        <w:rPr>
          <w:rFonts w:asciiTheme="minorBidi" w:hAnsiTheme="minorBidi"/>
        </w:rPr>
      </w:pPr>
      <w:r w:rsidRPr="00C2664A">
        <w:rPr>
          <w:rFonts w:asciiTheme="minorBidi" w:hAnsiTheme="minorBidi"/>
        </w:rPr>
        <w:t>confirms that it will maintain student support levels;</w:t>
      </w:r>
    </w:p>
    <w:p w:rsidRPr="00C2664A" w:rsidR="00E82844" w:rsidP="00C2664A" w:rsidRDefault="00E82844" w14:paraId="35358A4D" w14:textId="77777777">
      <w:pPr>
        <w:pStyle w:val="ListParagraph"/>
        <w:spacing w:after="0"/>
        <w:rPr>
          <w:rFonts w:asciiTheme="minorBidi" w:hAnsiTheme="minorBidi"/>
        </w:rPr>
      </w:pPr>
    </w:p>
    <w:p w:rsidRPr="00C2664A" w:rsidR="00E82844" w:rsidP="00C2664A" w:rsidRDefault="00E82844" w14:paraId="62078AD5" w14:textId="77777777">
      <w:pPr>
        <w:pStyle w:val="ListParagraph"/>
        <w:numPr>
          <w:ilvl w:val="0"/>
          <w:numId w:val="7"/>
        </w:numPr>
        <w:spacing w:after="0" w:line="240" w:lineRule="auto"/>
        <w:ind w:left="567" w:hanging="425"/>
        <w:rPr>
          <w:rFonts w:asciiTheme="minorBidi" w:hAnsiTheme="minorBidi"/>
        </w:rPr>
      </w:pPr>
      <w:r w:rsidRPr="00C2664A">
        <w:rPr>
          <w:rFonts w:asciiTheme="minorBidi" w:hAnsiTheme="minorBidi"/>
        </w:rPr>
        <w:t>confirms that the provider will ensure that a copy of the fee limit statement can be made accessible to its students and prospective students in any reasonable format;</w:t>
      </w:r>
    </w:p>
    <w:p w:rsidRPr="00C2664A" w:rsidR="00E82844" w:rsidP="00C2664A" w:rsidRDefault="00E82844" w14:paraId="5665E592" w14:textId="77777777">
      <w:pPr>
        <w:spacing w:after="0"/>
        <w:rPr>
          <w:rFonts w:asciiTheme="minorBidi" w:hAnsiTheme="minorBidi"/>
        </w:rPr>
      </w:pPr>
    </w:p>
    <w:p w:rsidRPr="00C2664A" w:rsidR="00E82844" w:rsidP="00C2664A" w:rsidRDefault="00E82844" w14:paraId="08465640" w14:textId="0074901B">
      <w:pPr>
        <w:pStyle w:val="ListParagraph"/>
        <w:numPr>
          <w:ilvl w:val="0"/>
          <w:numId w:val="7"/>
        </w:numPr>
        <w:spacing w:after="0" w:line="240" w:lineRule="auto"/>
        <w:ind w:left="567" w:hanging="425"/>
        <w:rPr>
          <w:rFonts w:asciiTheme="minorBidi" w:hAnsiTheme="minorBidi"/>
        </w:rPr>
      </w:pPr>
      <w:r w:rsidRPr="00C2664A">
        <w:rPr>
          <w:rFonts w:asciiTheme="minorBidi" w:hAnsiTheme="minorBidi"/>
        </w:rPr>
        <w:t>gives due consideration to any guidance published by Medr as it discharges its duties in relation to the Tertiary Education and Research (Wales) Act 2022</w:t>
      </w:r>
    </w:p>
    <w:tbl>
      <w:tblPr>
        <w:tblW w:w="0" w:type="auto"/>
        <w:tblBorders>
          <w:top w:val="single" w:color="A6A6A6" w:themeColor="background1" w:themeShade="A6" w:sz="8" w:space="0"/>
          <w:left w:val="single" w:color="A6A6A6" w:themeColor="background1" w:themeShade="A6" w:sz="8" w:space="0"/>
          <w:bottom w:val="single" w:color="A6A6A6" w:themeColor="background1" w:themeShade="A6" w:sz="8" w:space="0"/>
          <w:right w:val="single" w:color="A6A6A6" w:themeColor="background1" w:themeShade="A6" w:sz="8" w:space="0"/>
          <w:insideH w:val="single" w:color="A6A6A6" w:themeColor="background1" w:themeShade="A6" w:sz="8" w:space="0"/>
          <w:insideV w:val="single" w:color="A6A6A6" w:themeColor="background1" w:themeShade="A6" w:sz="8" w:space="0"/>
        </w:tblBorders>
        <w:tblCellMar>
          <w:top w:w="113" w:type="dxa"/>
          <w:bottom w:w="113" w:type="dxa"/>
        </w:tblCellMar>
        <w:tblLook w:val="04A0" w:firstRow="1" w:lastRow="0" w:firstColumn="1" w:lastColumn="0" w:noHBand="0" w:noVBand="1"/>
      </w:tblPr>
      <w:tblGrid>
        <w:gridCol w:w="4266"/>
        <w:gridCol w:w="9672"/>
      </w:tblGrid>
      <w:tr w:rsidRPr="00C2664A" w:rsidR="00E82844" w:rsidTr="2256463F" w14:paraId="13F39952" w14:textId="77777777">
        <w:tc>
          <w:tcPr>
            <w:tcW w:w="13938" w:type="dxa"/>
            <w:gridSpan w:val="2"/>
            <w:shd w:val="clear" w:color="auto" w:fill="D9BDFF"/>
            <w:tcMar/>
          </w:tcPr>
          <w:p w:rsidRPr="00C2664A" w:rsidR="00E82844" w:rsidP="00C2664A" w:rsidRDefault="00E82844" w14:paraId="56C663E8" w14:textId="77777777">
            <w:pPr>
              <w:spacing w:after="0"/>
              <w:jc w:val="center"/>
              <w:rPr>
                <w:rFonts w:asciiTheme="minorBidi" w:hAnsiTheme="minorBidi"/>
              </w:rPr>
            </w:pPr>
            <w:r w:rsidRPr="00C2664A">
              <w:rPr>
                <w:rFonts w:asciiTheme="minorBidi" w:hAnsiTheme="minorBidi"/>
                <w:b/>
              </w:rPr>
              <w:t>Fee limit statement submission to Medr</w:t>
            </w:r>
            <w:r w:rsidRPr="00C2664A">
              <w:rPr>
                <w:rStyle w:val="FootnoteReference"/>
                <w:rFonts w:asciiTheme="minorBidi" w:hAnsiTheme="minorBidi"/>
                <w:b/>
              </w:rPr>
              <w:footnoteReference w:id="1"/>
            </w:r>
          </w:p>
        </w:tc>
      </w:tr>
      <w:tr w:rsidRPr="00C2664A" w:rsidR="00E82844" w:rsidTr="2256463F" w14:paraId="1BADE891" w14:textId="77777777">
        <w:tc>
          <w:tcPr>
            <w:tcW w:w="4266" w:type="dxa"/>
            <w:tcMar/>
          </w:tcPr>
          <w:p w:rsidRPr="00C2664A" w:rsidR="00E82844" w:rsidP="00C2664A" w:rsidRDefault="00E82844" w14:paraId="034D90B2" w14:textId="77777777">
            <w:pPr>
              <w:spacing w:after="0"/>
              <w:rPr>
                <w:rFonts w:asciiTheme="minorBidi" w:hAnsiTheme="minorBidi"/>
              </w:rPr>
            </w:pPr>
            <w:r w:rsidRPr="00C2664A">
              <w:rPr>
                <w:rFonts w:asciiTheme="minorBidi" w:hAnsiTheme="minorBidi"/>
              </w:rPr>
              <w:t>Date of governing body (or equivalent) approval:</w:t>
            </w:r>
          </w:p>
        </w:tc>
        <w:tc>
          <w:tcPr>
            <w:tcW w:w="9672" w:type="dxa"/>
            <w:tcMar/>
          </w:tcPr>
          <w:p w:rsidRPr="00C2664A" w:rsidR="00E82844" w:rsidP="58F08561" w:rsidRDefault="00E82844" w14:paraId="51B4AF17" w14:textId="08C76B67">
            <w:pPr>
              <w:spacing w:after="0"/>
              <w:rPr>
                <w:rFonts w:ascii="Arial" w:hAnsi="Arial" w:asciiTheme="minorBidi" w:hAnsiTheme="minorBidi"/>
              </w:rPr>
            </w:pPr>
            <w:r w:rsidRPr="2256463F" w:rsidR="70DFCAB5">
              <w:rPr>
                <w:rFonts w:ascii="Arial" w:hAnsi="Arial" w:asciiTheme="minorBidi" w:hAnsiTheme="minorBidi"/>
              </w:rPr>
              <w:t>0</w:t>
            </w:r>
            <w:r w:rsidRPr="2256463F" w:rsidR="0E763F59">
              <w:rPr>
                <w:rFonts w:ascii="Arial" w:hAnsi="Arial" w:asciiTheme="minorBidi" w:hAnsiTheme="minorBidi"/>
              </w:rPr>
              <w:t>6</w:t>
            </w:r>
            <w:r w:rsidRPr="2256463F" w:rsidR="70DFCAB5">
              <w:rPr>
                <w:rFonts w:ascii="Arial" w:hAnsi="Arial" w:asciiTheme="minorBidi" w:hAnsiTheme="minorBidi"/>
              </w:rPr>
              <w:t>/07/2026</w:t>
            </w:r>
          </w:p>
        </w:tc>
      </w:tr>
      <w:tr w:rsidRPr="00C2664A" w:rsidR="00E82844" w:rsidTr="2256463F" w14:paraId="5FDBCD6E" w14:textId="77777777">
        <w:tc>
          <w:tcPr>
            <w:tcW w:w="4266" w:type="dxa"/>
            <w:tcMar/>
          </w:tcPr>
          <w:p w:rsidRPr="00C2664A" w:rsidR="00E82844" w:rsidP="00C2664A" w:rsidRDefault="00E82844" w14:paraId="79BFB9AC" w14:textId="77777777">
            <w:pPr>
              <w:spacing w:after="0"/>
              <w:rPr>
                <w:rFonts w:asciiTheme="minorBidi" w:hAnsiTheme="minorBidi"/>
              </w:rPr>
            </w:pPr>
            <w:r w:rsidRPr="00C2664A">
              <w:rPr>
                <w:rFonts w:asciiTheme="minorBidi" w:hAnsiTheme="minorBidi"/>
              </w:rPr>
              <w:t>Governing body (or equivalent) authorised signature:</w:t>
            </w:r>
          </w:p>
        </w:tc>
        <w:tc>
          <w:tcPr>
            <w:tcW w:w="9672" w:type="dxa"/>
            <w:tcMar/>
          </w:tcPr>
          <w:p w:rsidRPr="00C2664A" w:rsidR="00E82844" w:rsidP="58F08561" w:rsidRDefault="00E82844" w14:paraId="4B42E1C3" w14:textId="27D2BD1B">
            <w:pPr>
              <w:pStyle w:val="Normal"/>
              <w:spacing w:after="0"/>
            </w:pPr>
            <w:r w:rsidR="7E382221">
              <w:drawing>
                <wp:inline wp14:editId="0C663670" wp14:anchorId="16DB734F">
                  <wp:extent cx="2476500" cy="695325"/>
                  <wp:effectExtent l="0" t="0" r="0" b="0"/>
                  <wp:docPr id="69535853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95358537" name="Picture 695358537"/>
                          <pic:cNvPicPr/>
                        </pic:nvPicPr>
                        <pic:blipFill>
                          <a:blip xmlns:r="http://schemas.openxmlformats.org/officeDocument/2006/relationships" r:embed="rId457247573">
                            <a:extLst>
                              <a:ext uri="{28A0092B-C50C-407E-A947-70E740481C1C}">
                                <a14:useLocalDpi xmlns:a14="http://schemas.microsoft.com/office/drawing/2010/main"/>
                              </a:ext>
                            </a:extLst>
                          </a:blip>
                          <a:stretch>
                            <a:fillRect/>
                          </a:stretch>
                        </pic:blipFill>
                        <pic:spPr>
                          <a:xfrm>
                            <a:off x="0" y="0"/>
                            <a:ext cx="2476500" cy="695325"/>
                          </a:xfrm>
                          <a:prstGeom prst="rect">
                            <a:avLst/>
                          </a:prstGeom>
                        </pic:spPr>
                      </pic:pic>
                    </a:graphicData>
                  </a:graphic>
                </wp:inline>
              </w:drawing>
            </w:r>
            <w:r w:rsidR="7E382221">
              <w:rPr/>
              <w:t>Meri Huws, Chair of Council</w:t>
            </w:r>
          </w:p>
        </w:tc>
      </w:tr>
      <w:tr w:rsidRPr="00C2664A" w:rsidR="00E82844" w:rsidTr="2256463F" w14:paraId="6130D3EA" w14:textId="77777777">
        <w:tc>
          <w:tcPr>
            <w:tcW w:w="4266" w:type="dxa"/>
            <w:tcMar/>
          </w:tcPr>
          <w:p w:rsidRPr="00C2664A" w:rsidR="00E82844" w:rsidP="00C2664A" w:rsidRDefault="00E82844" w14:paraId="0E64DBC4" w14:textId="77777777">
            <w:pPr>
              <w:spacing w:after="0"/>
              <w:rPr>
                <w:rFonts w:asciiTheme="minorBidi" w:hAnsiTheme="minorBidi"/>
              </w:rPr>
            </w:pPr>
            <w:r w:rsidRPr="00C2664A">
              <w:rPr>
                <w:rFonts w:asciiTheme="minorBidi" w:hAnsiTheme="minorBidi"/>
              </w:rPr>
              <w:t>Date:</w:t>
            </w:r>
          </w:p>
        </w:tc>
        <w:tc>
          <w:tcPr>
            <w:tcW w:w="9672" w:type="dxa"/>
            <w:tcMar/>
          </w:tcPr>
          <w:p w:rsidRPr="00C2664A" w:rsidR="00E82844" w:rsidP="58F08561" w:rsidRDefault="00E82844" w14:paraId="4E4FA9C5" w14:textId="7073CD03">
            <w:pPr>
              <w:spacing w:after="0"/>
              <w:jc w:val="left"/>
              <w:rPr>
                <w:rFonts w:ascii="Arial" w:hAnsi="Arial" w:asciiTheme="minorBidi" w:hAnsiTheme="minorBidi"/>
                <w:b w:val="0"/>
                <w:bCs w:val="0"/>
              </w:rPr>
            </w:pPr>
            <w:r w:rsidRPr="2256463F" w:rsidR="00FE9231">
              <w:rPr>
                <w:rFonts w:ascii="Arial" w:hAnsi="Arial" w:asciiTheme="minorBidi" w:hAnsiTheme="minorBidi"/>
                <w:b w:val="0"/>
                <w:bCs w:val="0"/>
              </w:rPr>
              <w:t>0</w:t>
            </w:r>
            <w:r w:rsidRPr="2256463F" w:rsidR="23E515C2">
              <w:rPr>
                <w:rFonts w:ascii="Arial" w:hAnsi="Arial" w:asciiTheme="minorBidi" w:hAnsiTheme="minorBidi"/>
                <w:b w:val="0"/>
                <w:bCs w:val="0"/>
              </w:rPr>
              <w:t>6</w:t>
            </w:r>
            <w:r w:rsidRPr="2256463F" w:rsidR="00FE9231">
              <w:rPr>
                <w:rFonts w:ascii="Arial" w:hAnsi="Arial" w:asciiTheme="minorBidi" w:hAnsiTheme="minorBidi"/>
                <w:b w:val="0"/>
                <w:bCs w:val="0"/>
              </w:rPr>
              <w:t>/07/2026</w:t>
            </w:r>
          </w:p>
        </w:tc>
      </w:tr>
      <w:tr w:rsidRPr="00C2664A" w:rsidR="00E82844" w:rsidTr="2256463F" w14:paraId="62A729E5" w14:textId="77777777">
        <w:tc>
          <w:tcPr>
            <w:tcW w:w="13938" w:type="dxa"/>
            <w:gridSpan w:val="2"/>
            <w:shd w:val="clear" w:color="auto" w:fill="D9BDFF"/>
            <w:tcMar/>
          </w:tcPr>
          <w:p w:rsidRPr="00C2664A" w:rsidR="00E82844" w:rsidP="00C2664A" w:rsidRDefault="00E82844" w14:paraId="293EA0AF" w14:textId="77777777">
            <w:pPr>
              <w:spacing w:after="0"/>
              <w:jc w:val="center"/>
              <w:rPr>
                <w:rFonts w:asciiTheme="minorBidi" w:hAnsiTheme="minorBidi"/>
                <w:b/>
              </w:rPr>
            </w:pPr>
            <w:r w:rsidRPr="00C2664A">
              <w:rPr>
                <w:rFonts w:asciiTheme="minorBidi" w:hAnsiTheme="minorBidi"/>
                <w:b/>
              </w:rPr>
              <w:t>Final fee limit statement submission once Medr has confirmed it has no further issues (where applicable)</w:t>
            </w:r>
          </w:p>
        </w:tc>
      </w:tr>
      <w:tr w:rsidRPr="00C2664A" w:rsidR="00E82844" w:rsidTr="2256463F" w14:paraId="191E42EC" w14:textId="77777777">
        <w:tc>
          <w:tcPr>
            <w:tcW w:w="4266" w:type="dxa"/>
            <w:tcMar/>
          </w:tcPr>
          <w:p w:rsidRPr="00C2664A" w:rsidR="00E82844" w:rsidP="00C2664A" w:rsidRDefault="00E82844" w14:paraId="41FF2B9B" w14:textId="77777777">
            <w:pPr>
              <w:spacing w:after="0"/>
              <w:rPr>
                <w:rFonts w:asciiTheme="minorBidi" w:hAnsiTheme="minorBidi"/>
              </w:rPr>
            </w:pPr>
            <w:r w:rsidRPr="00C2664A">
              <w:rPr>
                <w:rFonts w:asciiTheme="minorBidi" w:hAnsiTheme="minorBidi"/>
              </w:rPr>
              <w:t>Date of governing body (or equivalent) approval:</w:t>
            </w:r>
          </w:p>
        </w:tc>
        <w:tc>
          <w:tcPr>
            <w:tcW w:w="9672" w:type="dxa"/>
            <w:tcMar/>
          </w:tcPr>
          <w:p w:rsidRPr="00C2664A" w:rsidR="00E82844" w:rsidP="00C2664A" w:rsidRDefault="00E82844" w14:paraId="7538A4FC" w14:textId="77777777">
            <w:pPr>
              <w:spacing w:after="0"/>
              <w:rPr>
                <w:rFonts w:asciiTheme="minorBidi" w:hAnsiTheme="minorBidi"/>
              </w:rPr>
            </w:pPr>
          </w:p>
        </w:tc>
      </w:tr>
      <w:tr w:rsidRPr="00C2664A" w:rsidR="00E82844" w:rsidTr="2256463F" w14:paraId="34FA43DF" w14:textId="77777777">
        <w:tc>
          <w:tcPr>
            <w:tcW w:w="4266" w:type="dxa"/>
            <w:tcMar/>
          </w:tcPr>
          <w:p w:rsidRPr="00C2664A" w:rsidR="00E82844" w:rsidP="00C2664A" w:rsidRDefault="00E82844" w14:paraId="38FA1673" w14:textId="77777777">
            <w:pPr>
              <w:spacing w:after="0"/>
              <w:rPr>
                <w:rFonts w:asciiTheme="minorBidi" w:hAnsiTheme="minorBidi"/>
              </w:rPr>
            </w:pPr>
            <w:r w:rsidRPr="00C2664A">
              <w:rPr>
                <w:rFonts w:asciiTheme="minorBidi" w:hAnsiTheme="minorBidi"/>
              </w:rPr>
              <w:t>Governing body authorised (or equivalent) signature:</w:t>
            </w:r>
          </w:p>
        </w:tc>
        <w:tc>
          <w:tcPr>
            <w:tcW w:w="9672" w:type="dxa"/>
            <w:tcMar/>
          </w:tcPr>
          <w:p w:rsidRPr="00C2664A" w:rsidR="00E82844" w:rsidP="00C2664A" w:rsidRDefault="00E82844" w14:paraId="6D3C14E3" w14:textId="77777777">
            <w:pPr>
              <w:spacing w:after="0"/>
              <w:rPr>
                <w:rFonts w:asciiTheme="minorBidi" w:hAnsiTheme="minorBidi"/>
              </w:rPr>
            </w:pPr>
          </w:p>
        </w:tc>
      </w:tr>
      <w:tr w:rsidRPr="00C2664A" w:rsidR="00E82844" w:rsidTr="2256463F" w14:paraId="6BF99BDA" w14:textId="77777777">
        <w:tc>
          <w:tcPr>
            <w:tcW w:w="4266" w:type="dxa"/>
            <w:tcMar/>
          </w:tcPr>
          <w:p w:rsidRPr="00C2664A" w:rsidR="00E82844" w:rsidP="00C2664A" w:rsidRDefault="00E82844" w14:paraId="000AA226" w14:textId="77777777">
            <w:pPr>
              <w:spacing w:after="0"/>
              <w:rPr>
                <w:rFonts w:asciiTheme="minorBidi" w:hAnsiTheme="minorBidi"/>
              </w:rPr>
            </w:pPr>
            <w:r w:rsidRPr="00C2664A">
              <w:rPr>
                <w:rFonts w:asciiTheme="minorBidi" w:hAnsiTheme="minorBidi"/>
              </w:rPr>
              <w:t>Date:</w:t>
            </w:r>
          </w:p>
        </w:tc>
        <w:tc>
          <w:tcPr>
            <w:tcW w:w="9672" w:type="dxa"/>
            <w:tcMar/>
          </w:tcPr>
          <w:p w:rsidRPr="00C2664A" w:rsidR="00E82844" w:rsidP="00C2664A" w:rsidRDefault="00E82844" w14:paraId="32FB4101" w14:textId="77777777">
            <w:pPr>
              <w:spacing w:after="0"/>
              <w:rPr>
                <w:rFonts w:asciiTheme="minorBidi" w:hAnsiTheme="minorBidi"/>
              </w:rPr>
            </w:pPr>
          </w:p>
        </w:tc>
      </w:tr>
    </w:tbl>
    <w:p w:rsidRPr="00C2664A" w:rsidR="00E82844" w:rsidP="00C2664A" w:rsidRDefault="00E82844" w14:paraId="61DCF587" w14:textId="77777777">
      <w:pPr>
        <w:spacing w:after="0"/>
        <w:rPr>
          <w:rFonts w:asciiTheme="minorBidi" w:hAnsiTheme="minorBidi"/>
        </w:rPr>
      </w:pPr>
    </w:p>
    <w:p w:rsidRPr="00C2664A" w:rsidR="00131EB6" w:rsidP="00C2664A" w:rsidRDefault="00131EB6" w14:paraId="1DA2C2AA" w14:textId="77777777">
      <w:pPr>
        <w:pStyle w:val="NoSpacing"/>
        <w:rPr>
          <w:rFonts w:asciiTheme="minorBidi" w:hAnsiTheme="minorBidi"/>
        </w:rPr>
      </w:pPr>
    </w:p>
    <w:sectPr w:rsidRPr="00C2664A" w:rsidR="00131EB6" w:rsidSect="00FC5D45">
      <w:head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0505" w:rsidRDefault="00AE0505" w14:paraId="00C110D9" w14:textId="77777777">
      <w:pPr>
        <w:spacing w:after="0" w:line="240" w:lineRule="auto"/>
      </w:pPr>
      <w:r>
        <w:separator/>
      </w:r>
    </w:p>
  </w:endnote>
  <w:endnote w:type="continuationSeparator" w:id="0">
    <w:p w:rsidR="00AE0505" w:rsidRDefault="00AE0505" w14:paraId="40559AB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0505" w:rsidRDefault="00AE0505" w14:paraId="2F2D4EC4" w14:textId="77777777">
      <w:pPr>
        <w:spacing w:after="0" w:line="240" w:lineRule="auto"/>
      </w:pPr>
      <w:r>
        <w:separator/>
      </w:r>
    </w:p>
  </w:footnote>
  <w:footnote w:type="continuationSeparator" w:id="0">
    <w:p w:rsidR="00AE0505" w:rsidRDefault="00AE0505" w14:paraId="6C3FF376" w14:textId="77777777">
      <w:pPr>
        <w:spacing w:after="0" w:line="240" w:lineRule="auto"/>
      </w:pPr>
      <w:r>
        <w:continuationSeparator/>
      </w:r>
    </w:p>
  </w:footnote>
  <w:footnote w:id="1">
    <w:p w:rsidRPr="006E3596" w:rsidR="00E82844" w:rsidP="00E82844" w:rsidRDefault="00E82844" w14:paraId="217151CF" w14:textId="77777777">
      <w:pPr>
        <w:pStyle w:val="FootnoteText"/>
        <w:tabs>
          <w:tab w:val="left" w:pos="11205"/>
        </w:tabs>
        <w:ind w:left="426" w:hanging="69"/>
        <w:rPr>
          <w:rFonts w:asciiTheme="minorBidi" w:hAnsiTheme="minorBidi"/>
        </w:rPr>
      </w:pPr>
      <w:r w:rsidRPr="006E3596">
        <w:rPr>
          <w:rStyle w:val="FootnoteReference"/>
          <w:rFonts w:asciiTheme="minorBidi" w:hAnsiTheme="minorBidi"/>
        </w:rPr>
        <w:footnoteRef/>
      </w:r>
      <w:r w:rsidRPr="006E3596">
        <w:rPr>
          <w:rFonts w:asciiTheme="minorBidi" w:hAnsiTheme="minorBidi"/>
        </w:rPr>
        <w:t xml:space="preserve"> Fee limit statements published on the provider’s websites </w:t>
      </w:r>
      <w:r w:rsidRPr="006E3596">
        <w:rPr>
          <w:rFonts w:asciiTheme="minorBidi" w:hAnsiTheme="minorBidi"/>
          <w:b/>
          <w:bCs/>
        </w:rPr>
        <w:t>must</w:t>
      </w:r>
      <w:r w:rsidRPr="006E3596">
        <w:rPr>
          <w:rFonts w:asciiTheme="minorBidi" w:hAnsiTheme="minorBidi"/>
        </w:rPr>
        <w:t xml:space="preserve"> only include versions approved by Medr.</w:t>
      </w:r>
      <w:r w:rsidRPr="006E3596">
        <w:rPr>
          <w:rFonts w:asciiTheme="minorBidi" w:hAnsiTheme="minorBidi"/>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74129" w:rsidR="00733BAD" w:rsidRDefault="00285551" w14:paraId="73D2C652" w14:textId="54DD2DA1">
    <w:pPr>
      <w:pStyle w:val="Header"/>
    </w:pPr>
    <w:r>
      <w:rPr>
        <w:noProof/>
      </w:rPr>
      <w:drawing>
        <wp:anchor distT="0" distB="0" distL="114300" distR="114300" simplePos="0" relativeHeight="251658240" behindDoc="0" locked="0" layoutInCell="1" allowOverlap="1" wp14:anchorId="5E64E0C3" wp14:editId="125B7DBD">
          <wp:simplePos x="0" y="0"/>
          <wp:positionH relativeFrom="column">
            <wp:posOffset>8734425</wp:posOffset>
          </wp:positionH>
          <wp:positionV relativeFrom="paragraph">
            <wp:posOffset>-305435</wp:posOffset>
          </wp:positionV>
          <wp:extent cx="896006" cy="419100"/>
          <wp:effectExtent l="0" t="0" r="0" b="0"/>
          <wp:wrapNone/>
          <wp:docPr id="1" name="Picture 1" descr="A black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green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96006" cy="419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F09DD"/>
    <w:multiLevelType w:val="multilevel"/>
    <w:tmpl w:val="4D88CC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28242A8"/>
    <w:multiLevelType w:val="multilevel"/>
    <w:tmpl w:val="3912F7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B86E14D"/>
    <w:multiLevelType w:val="hybridMultilevel"/>
    <w:tmpl w:val="FCDE5B7C"/>
    <w:lvl w:ilvl="0" w:tplc="2B1C25B4">
      <w:start w:val="1"/>
      <w:numFmt w:val="bullet"/>
      <w:lvlText w:val="·"/>
      <w:lvlJc w:val="left"/>
      <w:pPr>
        <w:ind w:left="717" w:hanging="360"/>
      </w:pPr>
      <w:rPr>
        <w:rFonts w:hint="default" w:ascii="Symbol" w:hAnsi="Symbol"/>
      </w:rPr>
    </w:lvl>
    <w:lvl w:ilvl="1" w:tplc="D554A454">
      <w:start w:val="1"/>
      <w:numFmt w:val="bullet"/>
      <w:lvlText w:val="o"/>
      <w:lvlJc w:val="left"/>
      <w:pPr>
        <w:ind w:left="1437" w:hanging="360"/>
      </w:pPr>
      <w:rPr>
        <w:rFonts w:hint="default" w:ascii="Courier New" w:hAnsi="Courier New"/>
      </w:rPr>
    </w:lvl>
    <w:lvl w:ilvl="2" w:tplc="B01807CA">
      <w:start w:val="1"/>
      <w:numFmt w:val="bullet"/>
      <w:lvlText w:val=""/>
      <w:lvlJc w:val="left"/>
      <w:pPr>
        <w:ind w:left="2157" w:hanging="360"/>
      </w:pPr>
      <w:rPr>
        <w:rFonts w:hint="default" w:ascii="Wingdings" w:hAnsi="Wingdings"/>
      </w:rPr>
    </w:lvl>
    <w:lvl w:ilvl="3" w:tplc="139A75D2">
      <w:start w:val="1"/>
      <w:numFmt w:val="bullet"/>
      <w:lvlText w:val=""/>
      <w:lvlJc w:val="left"/>
      <w:pPr>
        <w:ind w:left="2877" w:hanging="360"/>
      </w:pPr>
      <w:rPr>
        <w:rFonts w:hint="default" w:ascii="Symbol" w:hAnsi="Symbol"/>
      </w:rPr>
    </w:lvl>
    <w:lvl w:ilvl="4" w:tplc="5EECF1F8">
      <w:start w:val="1"/>
      <w:numFmt w:val="bullet"/>
      <w:lvlText w:val="o"/>
      <w:lvlJc w:val="left"/>
      <w:pPr>
        <w:ind w:left="3597" w:hanging="360"/>
      </w:pPr>
      <w:rPr>
        <w:rFonts w:hint="default" w:ascii="Courier New" w:hAnsi="Courier New"/>
      </w:rPr>
    </w:lvl>
    <w:lvl w:ilvl="5" w:tplc="6B5AFB28">
      <w:start w:val="1"/>
      <w:numFmt w:val="bullet"/>
      <w:lvlText w:val=""/>
      <w:lvlJc w:val="left"/>
      <w:pPr>
        <w:ind w:left="4317" w:hanging="360"/>
      </w:pPr>
      <w:rPr>
        <w:rFonts w:hint="default" w:ascii="Wingdings" w:hAnsi="Wingdings"/>
      </w:rPr>
    </w:lvl>
    <w:lvl w:ilvl="6" w:tplc="F322EABE">
      <w:start w:val="1"/>
      <w:numFmt w:val="bullet"/>
      <w:lvlText w:val=""/>
      <w:lvlJc w:val="left"/>
      <w:pPr>
        <w:ind w:left="5037" w:hanging="360"/>
      </w:pPr>
      <w:rPr>
        <w:rFonts w:hint="default" w:ascii="Symbol" w:hAnsi="Symbol"/>
      </w:rPr>
    </w:lvl>
    <w:lvl w:ilvl="7" w:tplc="3670E39E">
      <w:start w:val="1"/>
      <w:numFmt w:val="bullet"/>
      <w:lvlText w:val="o"/>
      <w:lvlJc w:val="left"/>
      <w:pPr>
        <w:ind w:left="5757" w:hanging="360"/>
      </w:pPr>
      <w:rPr>
        <w:rFonts w:hint="default" w:ascii="Courier New" w:hAnsi="Courier New"/>
      </w:rPr>
    </w:lvl>
    <w:lvl w:ilvl="8" w:tplc="B1A0B902">
      <w:start w:val="1"/>
      <w:numFmt w:val="bullet"/>
      <w:lvlText w:val=""/>
      <w:lvlJc w:val="left"/>
      <w:pPr>
        <w:ind w:left="6477" w:hanging="360"/>
      </w:pPr>
      <w:rPr>
        <w:rFonts w:hint="default" w:ascii="Wingdings" w:hAnsi="Wingdings"/>
      </w:rPr>
    </w:lvl>
  </w:abstractNum>
  <w:abstractNum w:abstractNumId="3" w15:restartNumberingAfterBreak="0">
    <w:nsid w:val="32384212"/>
    <w:multiLevelType w:val="hybridMultilevel"/>
    <w:tmpl w:val="ABA0A86A"/>
    <w:lvl w:ilvl="0" w:tplc="3CA4EF58">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42A2740"/>
    <w:multiLevelType w:val="hybridMultilevel"/>
    <w:tmpl w:val="A8B476C6"/>
    <w:lvl w:ilvl="0" w:tplc="F3885C7E">
      <w:start w:val="1"/>
      <w:numFmt w:val="bullet"/>
      <w:lvlText w:val="·"/>
      <w:lvlJc w:val="left"/>
      <w:pPr>
        <w:ind w:left="717" w:hanging="360"/>
      </w:pPr>
      <w:rPr>
        <w:rFonts w:hint="default" w:ascii="Symbol" w:hAnsi="Symbol"/>
      </w:rPr>
    </w:lvl>
    <w:lvl w:ilvl="1" w:tplc="A1FE12CA">
      <w:start w:val="1"/>
      <w:numFmt w:val="bullet"/>
      <w:lvlText w:val="o"/>
      <w:lvlJc w:val="left"/>
      <w:pPr>
        <w:ind w:left="1437" w:hanging="360"/>
      </w:pPr>
      <w:rPr>
        <w:rFonts w:hint="default" w:ascii="Courier New" w:hAnsi="Courier New"/>
      </w:rPr>
    </w:lvl>
    <w:lvl w:ilvl="2" w:tplc="0E4493A8">
      <w:start w:val="1"/>
      <w:numFmt w:val="bullet"/>
      <w:lvlText w:val=""/>
      <w:lvlJc w:val="left"/>
      <w:pPr>
        <w:ind w:left="2157" w:hanging="360"/>
      </w:pPr>
      <w:rPr>
        <w:rFonts w:hint="default" w:ascii="Wingdings" w:hAnsi="Wingdings"/>
      </w:rPr>
    </w:lvl>
    <w:lvl w:ilvl="3" w:tplc="09CEA81E">
      <w:start w:val="1"/>
      <w:numFmt w:val="bullet"/>
      <w:lvlText w:val=""/>
      <w:lvlJc w:val="left"/>
      <w:pPr>
        <w:ind w:left="2877" w:hanging="360"/>
      </w:pPr>
      <w:rPr>
        <w:rFonts w:hint="default" w:ascii="Symbol" w:hAnsi="Symbol"/>
      </w:rPr>
    </w:lvl>
    <w:lvl w:ilvl="4" w:tplc="2F7AE7EA">
      <w:start w:val="1"/>
      <w:numFmt w:val="bullet"/>
      <w:lvlText w:val="o"/>
      <w:lvlJc w:val="left"/>
      <w:pPr>
        <w:ind w:left="3597" w:hanging="360"/>
      </w:pPr>
      <w:rPr>
        <w:rFonts w:hint="default" w:ascii="Courier New" w:hAnsi="Courier New"/>
      </w:rPr>
    </w:lvl>
    <w:lvl w:ilvl="5" w:tplc="77BE579E">
      <w:start w:val="1"/>
      <w:numFmt w:val="bullet"/>
      <w:lvlText w:val=""/>
      <w:lvlJc w:val="left"/>
      <w:pPr>
        <w:ind w:left="4317" w:hanging="360"/>
      </w:pPr>
      <w:rPr>
        <w:rFonts w:hint="default" w:ascii="Wingdings" w:hAnsi="Wingdings"/>
      </w:rPr>
    </w:lvl>
    <w:lvl w:ilvl="6" w:tplc="99A492AE">
      <w:start w:val="1"/>
      <w:numFmt w:val="bullet"/>
      <w:lvlText w:val=""/>
      <w:lvlJc w:val="left"/>
      <w:pPr>
        <w:ind w:left="5037" w:hanging="360"/>
      </w:pPr>
      <w:rPr>
        <w:rFonts w:hint="default" w:ascii="Symbol" w:hAnsi="Symbol"/>
      </w:rPr>
    </w:lvl>
    <w:lvl w:ilvl="7" w:tplc="C356461C">
      <w:start w:val="1"/>
      <w:numFmt w:val="bullet"/>
      <w:lvlText w:val="o"/>
      <w:lvlJc w:val="left"/>
      <w:pPr>
        <w:ind w:left="5757" w:hanging="360"/>
      </w:pPr>
      <w:rPr>
        <w:rFonts w:hint="default" w:ascii="Courier New" w:hAnsi="Courier New"/>
      </w:rPr>
    </w:lvl>
    <w:lvl w:ilvl="8" w:tplc="FD846D92">
      <w:start w:val="1"/>
      <w:numFmt w:val="bullet"/>
      <w:lvlText w:val=""/>
      <w:lvlJc w:val="left"/>
      <w:pPr>
        <w:ind w:left="6477" w:hanging="360"/>
      </w:pPr>
      <w:rPr>
        <w:rFonts w:hint="default" w:ascii="Wingdings" w:hAnsi="Wingdings"/>
      </w:rPr>
    </w:lvl>
  </w:abstractNum>
  <w:abstractNum w:abstractNumId="5" w15:restartNumberingAfterBreak="0">
    <w:nsid w:val="43985F1A"/>
    <w:multiLevelType w:val="hybridMultilevel"/>
    <w:tmpl w:val="81ECB0B8"/>
    <w:lvl w:ilvl="0" w:tplc="08090001">
      <w:start w:val="1"/>
      <w:numFmt w:val="bullet"/>
      <w:lvlText w:val=""/>
      <w:lvlJc w:val="left"/>
      <w:pPr>
        <w:ind w:left="753" w:hanging="360"/>
      </w:pPr>
      <w:rPr>
        <w:rFonts w:hint="default" w:ascii="Symbol" w:hAnsi="Symbol"/>
      </w:rPr>
    </w:lvl>
    <w:lvl w:ilvl="1" w:tplc="08090003" w:tentative="1">
      <w:start w:val="1"/>
      <w:numFmt w:val="bullet"/>
      <w:lvlText w:val="o"/>
      <w:lvlJc w:val="left"/>
      <w:pPr>
        <w:ind w:left="1473" w:hanging="360"/>
      </w:pPr>
      <w:rPr>
        <w:rFonts w:hint="default" w:ascii="Courier New" w:hAnsi="Courier New" w:cs="Courier New"/>
      </w:rPr>
    </w:lvl>
    <w:lvl w:ilvl="2" w:tplc="08090005" w:tentative="1">
      <w:start w:val="1"/>
      <w:numFmt w:val="bullet"/>
      <w:lvlText w:val=""/>
      <w:lvlJc w:val="left"/>
      <w:pPr>
        <w:ind w:left="2193" w:hanging="360"/>
      </w:pPr>
      <w:rPr>
        <w:rFonts w:hint="default" w:ascii="Wingdings" w:hAnsi="Wingdings"/>
      </w:rPr>
    </w:lvl>
    <w:lvl w:ilvl="3" w:tplc="08090001" w:tentative="1">
      <w:start w:val="1"/>
      <w:numFmt w:val="bullet"/>
      <w:lvlText w:val=""/>
      <w:lvlJc w:val="left"/>
      <w:pPr>
        <w:ind w:left="2913" w:hanging="360"/>
      </w:pPr>
      <w:rPr>
        <w:rFonts w:hint="default" w:ascii="Symbol" w:hAnsi="Symbol"/>
      </w:rPr>
    </w:lvl>
    <w:lvl w:ilvl="4" w:tplc="08090003" w:tentative="1">
      <w:start w:val="1"/>
      <w:numFmt w:val="bullet"/>
      <w:lvlText w:val="o"/>
      <w:lvlJc w:val="left"/>
      <w:pPr>
        <w:ind w:left="3633" w:hanging="360"/>
      </w:pPr>
      <w:rPr>
        <w:rFonts w:hint="default" w:ascii="Courier New" w:hAnsi="Courier New" w:cs="Courier New"/>
      </w:rPr>
    </w:lvl>
    <w:lvl w:ilvl="5" w:tplc="08090005" w:tentative="1">
      <w:start w:val="1"/>
      <w:numFmt w:val="bullet"/>
      <w:lvlText w:val=""/>
      <w:lvlJc w:val="left"/>
      <w:pPr>
        <w:ind w:left="4353" w:hanging="360"/>
      </w:pPr>
      <w:rPr>
        <w:rFonts w:hint="default" w:ascii="Wingdings" w:hAnsi="Wingdings"/>
      </w:rPr>
    </w:lvl>
    <w:lvl w:ilvl="6" w:tplc="08090001" w:tentative="1">
      <w:start w:val="1"/>
      <w:numFmt w:val="bullet"/>
      <w:lvlText w:val=""/>
      <w:lvlJc w:val="left"/>
      <w:pPr>
        <w:ind w:left="5073" w:hanging="360"/>
      </w:pPr>
      <w:rPr>
        <w:rFonts w:hint="default" w:ascii="Symbol" w:hAnsi="Symbol"/>
      </w:rPr>
    </w:lvl>
    <w:lvl w:ilvl="7" w:tplc="08090003" w:tentative="1">
      <w:start w:val="1"/>
      <w:numFmt w:val="bullet"/>
      <w:lvlText w:val="o"/>
      <w:lvlJc w:val="left"/>
      <w:pPr>
        <w:ind w:left="5793" w:hanging="360"/>
      </w:pPr>
      <w:rPr>
        <w:rFonts w:hint="default" w:ascii="Courier New" w:hAnsi="Courier New" w:cs="Courier New"/>
      </w:rPr>
    </w:lvl>
    <w:lvl w:ilvl="8" w:tplc="08090005" w:tentative="1">
      <w:start w:val="1"/>
      <w:numFmt w:val="bullet"/>
      <w:lvlText w:val=""/>
      <w:lvlJc w:val="left"/>
      <w:pPr>
        <w:ind w:left="6513" w:hanging="360"/>
      </w:pPr>
      <w:rPr>
        <w:rFonts w:hint="default" w:ascii="Wingdings" w:hAnsi="Wingdings"/>
      </w:rPr>
    </w:lvl>
  </w:abstractNum>
  <w:abstractNum w:abstractNumId="6" w15:restartNumberingAfterBreak="0">
    <w:nsid w:val="481F238A"/>
    <w:multiLevelType w:val="multilevel"/>
    <w:tmpl w:val="5A7CC3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C675369"/>
    <w:multiLevelType w:val="hybridMultilevel"/>
    <w:tmpl w:val="63CAC5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21BD0E7"/>
    <w:multiLevelType w:val="hybridMultilevel"/>
    <w:tmpl w:val="E5D0EC5E"/>
    <w:lvl w:ilvl="0" w:tplc="8B3885EA">
      <w:start w:val="1"/>
      <w:numFmt w:val="bullet"/>
      <w:lvlText w:val="·"/>
      <w:lvlJc w:val="left"/>
      <w:pPr>
        <w:ind w:left="717" w:hanging="360"/>
      </w:pPr>
      <w:rPr>
        <w:rFonts w:hint="default" w:ascii="Symbol" w:hAnsi="Symbol"/>
      </w:rPr>
    </w:lvl>
    <w:lvl w:ilvl="1" w:tplc="EB8A9142">
      <w:start w:val="1"/>
      <w:numFmt w:val="bullet"/>
      <w:lvlText w:val="o"/>
      <w:lvlJc w:val="left"/>
      <w:pPr>
        <w:ind w:left="1437" w:hanging="360"/>
      </w:pPr>
      <w:rPr>
        <w:rFonts w:hint="default" w:ascii="Courier New" w:hAnsi="Courier New"/>
      </w:rPr>
    </w:lvl>
    <w:lvl w:ilvl="2" w:tplc="F376B9D8">
      <w:start w:val="1"/>
      <w:numFmt w:val="bullet"/>
      <w:lvlText w:val=""/>
      <w:lvlJc w:val="left"/>
      <w:pPr>
        <w:ind w:left="2157" w:hanging="360"/>
      </w:pPr>
      <w:rPr>
        <w:rFonts w:hint="default" w:ascii="Wingdings" w:hAnsi="Wingdings"/>
      </w:rPr>
    </w:lvl>
    <w:lvl w:ilvl="3" w:tplc="2CAE5360">
      <w:start w:val="1"/>
      <w:numFmt w:val="bullet"/>
      <w:lvlText w:val=""/>
      <w:lvlJc w:val="left"/>
      <w:pPr>
        <w:ind w:left="2877" w:hanging="360"/>
      </w:pPr>
      <w:rPr>
        <w:rFonts w:hint="default" w:ascii="Symbol" w:hAnsi="Symbol"/>
      </w:rPr>
    </w:lvl>
    <w:lvl w:ilvl="4" w:tplc="253CB1D0">
      <w:start w:val="1"/>
      <w:numFmt w:val="bullet"/>
      <w:lvlText w:val="o"/>
      <w:lvlJc w:val="left"/>
      <w:pPr>
        <w:ind w:left="3597" w:hanging="360"/>
      </w:pPr>
      <w:rPr>
        <w:rFonts w:hint="default" w:ascii="Courier New" w:hAnsi="Courier New"/>
      </w:rPr>
    </w:lvl>
    <w:lvl w:ilvl="5" w:tplc="1DACA5D6">
      <w:start w:val="1"/>
      <w:numFmt w:val="bullet"/>
      <w:lvlText w:val=""/>
      <w:lvlJc w:val="left"/>
      <w:pPr>
        <w:ind w:left="4317" w:hanging="360"/>
      </w:pPr>
      <w:rPr>
        <w:rFonts w:hint="default" w:ascii="Wingdings" w:hAnsi="Wingdings"/>
      </w:rPr>
    </w:lvl>
    <w:lvl w:ilvl="6" w:tplc="7012C5A8">
      <w:start w:val="1"/>
      <w:numFmt w:val="bullet"/>
      <w:lvlText w:val=""/>
      <w:lvlJc w:val="left"/>
      <w:pPr>
        <w:ind w:left="5037" w:hanging="360"/>
      </w:pPr>
      <w:rPr>
        <w:rFonts w:hint="default" w:ascii="Symbol" w:hAnsi="Symbol"/>
      </w:rPr>
    </w:lvl>
    <w:lvl w:ilvl="7" w:tplc="30AE017C">
      <w:start w:val="1"/>
      <w:numFmt w:val="bullet"/>
      <w:lvlText w:val="o"/>
      <w:lvlJc w:val="left"/>
      <w:pPr>
        <w:ind w:left="5757" w:hanging="360"/>
      </w:pPr>
      <w:rPr>
        <w:rFonts w:hint="default" w:ascii="Courier New" w:hAnsi="Courier New"/>
      </w:rPr>
    </w:lvl>
    <w:lvl w:ilvl="8" w:tplc="50786EA8">
      <w:start w:val="1"/>
      <w:numFmt w:val="bullet"/>
      <w:lvlText w:val=""/>
      <w:lvlJc w:val="left"/>
      <w:pPr>
        <w:ind w:left="6477" w:hanging="360"/>
      </w:pPr>
      <w:rPr>
        <w:rFonts w:hint="default" w:ascii="Wingdings" w:hAnsi="Wingdings"/>
      </w:rPr>
    </w:lvl>
  </w:abstractNum>
  <w:abstractNum w:abstractNumId="9" w15:restartNumberingAfterBreak="0">
    <w:nsid w:val="6BEA35ED"/>
    <w:multiLevelType w:val="hybridMultilevel"/>
    <w:tmpl w:val="E55463DC"/>
    <w:lvl w:ilvl="0" w:tplc="08090001">
      <w:start w:val="1"/>
      <w:numFmt w:val="bullet"/>
      <w:lvlText w:val=""/>
      <w:lvlJc w:val="left"/>
      <w:pPr>
        <w:ind w:left="759" w:hanging="360"/>
      </w:pPr>
      <w:rPr>
        <w:rFonts w:hint="default" w:ascii="Symbol" w:hAnsi="Symbol"/>
      </w:rPr>
    </w:lvl>
    <w:lvl w:ilvl="1" w:tplc="08090003" w:tentative="1">
      <w:start w:val="1"/>
      <w:numFmt w:val="bullet"/>
      <w:lvlText w:val="o"/>
      <w:lvlJc w:val="left"/>
      <w:pPr>
        <w:ind w:left="1479" w:hanging="360"/>
      </w:pPr>
      <w:rPr>
        <w:rFonts w:hint="default" w:ascii="Courier New" w:hAnsi="Courier New" w:cs="Courier New"/>
      </w:rPr>
    </w:lvl>
    <w:lvl w:ilvl="2" w:tplc="08090005" w:tentative="1">
      <w:start w:val="1"/>
      <w:numFmt w:val="bullet"/>
      <w:lvlText w:val=""/>
      <w:lvlJc w:val="left"/>
      <w:pPr>
        <w:ind w:left="2199" w:hanging="360"/>
      </w:pPr>
      <w:rPr>
        <w:rFonts w:hint="default" w:ascii="Wingdings" w:hAnsi="Wingdings"/>
      </w:rPr>
    </w:lvl>
    <w:lvl w:ilvl="3" w:tplc="08090001" w:tentative="1">
      <w:start w:val="1"/>
      <w:numFmt w:val="bullet"/>
      <w:lvlText w:val=""/>
      <w:lvlJc w:val="left"/>
      <w:pPr>
        <w:ind w:left="2919" w:hanging="360"/>
      </w:pPr>
      <w:rPr>
        <w:rFonts w:hint="default" w:ascii="Symbol" w:hAnsi="Symbol"/>
      </w:rPr>
    </w:lvl>
    <w:lvl w:ilvl="4" w:tplc="08090003" w:tentative="1">
      <w:start w:val="1"/>
      <w:numFmt w:val="bullet"/>
      <w:lvlText w:val="o"/>
      <w:lvlJc w:val="left"/>
      <w:pPr>
        <w:ind w:left="3639" w:hanging="360"/>
      </w:pPr>
      <w:rPr>
        <w:rFonts w:hint="default" w:ascii="Courier New" w:hAnsi="Courier New" w:cs="Courier New"/>
      </w:rPr>
    </w:lvl>
    <w:lvl w:ilvl="5" w:tplc="08090005" w:tentative="1">
      <w:start w:val="1"/>
      <w:numFmt w:val="bullet"/>
      <w:lvlText w:val=""/>
      <w:lvlJc w:val="left"/>
      <w:pPr>
        <w:ind w:left="4359" w:hanging="360"/>
      </w:pPr>
      <w:rPr>
        <w:rFonts w:hint="default" w:ascii="Wingdings" w:hAnsi="Wingdings"/>
      </w:rPr>
    </w:lvl>
    <w:lvl w:ilvl="6" w:tplc="08090001" w:tentative="1">
      <w:start w:val="1"/>
      <w:numFmt w:val="bullet"/>
      <w:lvlText w:val=""/>
      <w:lvlJc w:val="left"/>
      <w:pPr>
        <w:ind w:left="5079" w:hanging="360"/>
      </w:pPr>
      <w:rPr>
        <w:rFonts w:hint="default" w:ascii="Symbol" w:hAnsi="Symbol"/>
      </w:rPr>
    </w:lvl>
    <w:lvl w:ilvl="7" w:tplc="08090003" w:tentative="1">
      <w:start w:val="1"/>
      <w:numFmt w:val="bullet"/>
      <w:lvlText w:val="o"/>
      <w:lvlJc w:val="left"/>
      <w:pPr>
        <w:ind w:left="5799" w:hanging="360"/>
      </w:pPr>
      <w:rPr>
        <w:rFonts w:hint="default" w:ascii="Courier New" w:hAnsi="Courier New" w:cs="Courier New"/>
      </w:rPr>
    </w:lvl>
    <w:lvl w:ilvl="8" w:tplc="08090005" w:tentative="1">
      <w:start w:val="1"/>
      <w:numFmt w:val="bullet"/>
      <w:lvlText w:val=""/>
      <w:lvlJc w:val="left"/>
      <w:pPr>
        <w:ind w:left="6519" w:hanging="360"/>
      </w:pPr>
      <w:rPr>
        <w:rFonts w:hint="default" w:ascii="Wingdings" w:hAnsi="Wingdings"/>
      </w:rPr>
    </w:lvl>
  </w:abstractNum>
  <w:abstractNum w:abstractNumId="10" w15:restartNumberingAfterBreak="0">
    <w:nsid w:val="6E561706"/>
    <w:multiLevelType w:val="hybridMultilevel"/>
    <w:tmpl w:val="71E03840"/>
    <w:lvl w:ilvl="0" w:tplc="08090001">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C3C5AA9"/>
    <w:multiLevelType w:val="multilevel"/>
    <w:tmpl w:val="95BCB4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7E683F05"/>
    <w:multiLevelType w:val="hybridMultilevel"/>
    <w:tmpl w:val="B8365E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6710967">
    <w:abstractNumId w:val="2"/>
  </w:num>
  <w:num w:numId="2" w16cid:durableId="19082947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4303527">
    <w:abstractNumId w:val="1"/>
  </w:num>
  <w:num w:numId="4" w16cid:durableId="1055662797">
    <w:abstractNumId w:val="7"/>
  </w:num>
  <w:num w:numId="5" w16cid:durableId="2137211358">
    <w:abstractNumId w:val="3"/>
  </w:num>
  <w:num w:numId="6" w16cid:durableId="1900897651">
    <w:abstractNumId w:val="10"/>
  </w:num>
  <w:num w:numId="7" w16cid:durableId="319771725">
    <w:abstractNumId w:val="12"/>
  </w:num>
  <w:num w:numId="8" w16cid:durableId="557326331">
    <w:abstractNumId w:val="9"/>
  </w:num>
  <w:num w:numId="9" w16cid:durableId="386295359">
    <w:abstractNumId w:val="5"/>
  </w:num>
  <w:num w:numId="10" w16cid:durableId="909535418">
    <w:abstractNumId w:val="8"/>
  </w:num>
  <w:num w:numId="11" w16cid:durableId="166335055">
    <w:abstractNumId w:val="4"/>
  </w:num>
  <w:num w:numId="12" w16cid:durableId="113328054">
    <w:abstractNumId w:val="0"/>
  </w:num>
  <w:num w:numId="13" w16cid:durableId="1628124334">
    <w:abstractNumId w:val="11"/>
  </w:num>
  <w:num w:numId="14" w16cid:durableId="19893585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BAD"/>
    <w:rsid w:val="00000E07"/>
    <w:rsid w:val="0000432C"/>
    <w:rsid w:val="000074FE"/>
    <w:rsid w:val="00017794"/>
    <w:rsid w:val="00022948"/>
    <w:rsid w:val="00024D27"/>
    <w:rsid w:val="0003010E"/>
    <w:rsid w:val="0003548C"/>
    <w:rsid w:val="00036713"/>
    <w:rsid w:val="00060DE4"/>
    <w:rsid w:val="000748A0"/>
    <w:rsid w:val="000808DE"/>
    <w:rsid w:val="00083130"/>
    <w:rsid w:val="000843B1"/>
    <w:rsid w:val="00090B86"/>
    <w:rsid w:val="000912F3"/>
    <w:rsid w:val="000A1140"/>
    <w:rsid w:val="000B2550"/>
    <w:rsid w:val="000B62DF"/>
    <w:rsid w:val="000C0267"/>
    <w:rsid w:val="000C487E"/>
    <w:rsid w:val="000C562E"/>
    <w:rsid w:val="000C7423"/>
    <w:rsid w:val="000E3C29"/>
    <w:rsid w:val="00107C8E"/>
    <w:rsid w:val="00111E25"/>
    <w:rsid w:val="001229AB"/>
    <w:rsid w:val="00126BDE"/>
    <w:rsid w:val="00131EB6"/>
    <w:rsid w:val="00151926"/>
    <w:rsid w:val="00152B8A"/>
    <w:rsid w:val="00156CA0"/>
    <w:rsid w:val="00156D00"/>
    <w:rsid w:val="001570B6"/>
    <w:rsid w:val="00165940"/>
    <w:rsid w:val="0017245F"/>
    <w:rsid w:val="00196054"/>
    <w:rsid w:val="001A3C25"/>
    <w:rsid w:val="001B0A05"/>
    <w:rsid w:val="001B4D8A"/>
    <w:rsid w:val="001C051A"/>
    <w:rsid w:val="001D107C"/>
    <w:rsid w:val="001D3F8E"/>
    <w:rsid w:val="001D57FC"/>
    <w:rsid w:val="001D6C6E"/>
    <w:rsid w:val="001E4DD3"/>
    <w:rsid w:val="001F414B"/>
    <w:rsid w:val="00210872"/>
    <w:rsid w:val="00211348"/>
    <w:rsid w:val="00213C41"/>
    <w:rsid w:val="0021416C"/>
    <w:rsid w:val="00215974"/>
    <w:rsid w:val="00216AB5"/>
    <w:rsid w:val="00227E3F"/>
    <w:rsid w:val="002307D6"/>
    <w:rsid w:val="00237E69"/>
    <w:rsid w:val="00244455"/>
    <w:rsid w:val="00251733"/>
    <w:rsid w:val="00253885"/>
    <w:rsid w:val="00257993"/>
    <w:rsid w:val="00260FDB"/>
    <w:rsid w:val="002722E3"/>
    <w:rsid w:val="00284817"/>
    <w:rsid w:val="00285551"/>
    <w:rsid w:val="002861BB"/>
    <w:rsid w:val="0028702D"/>
    <w:rsid w:val="00291103"/>
    <w:rsid w:val="00293696"/>
    <w:rsid w:val="00293F0E"/>
    <w:rsid w:val="002975B7"/>
    <w:rsid w:val="002A2924"/>
    <w:rsid w:val="002A6EF4"/>
    <w:rsid w:val="002B173D"/>
    <w:rsid w:val="002B1E9B"/>
    <w:rsid w:val="002B48DE"/>
    <w:rsid w:val="002C3407"/>
    <w:rsid w:val="002C4309"/>
    <w:rsid w:val="002C7B09"/>
    <w:rsid w:val="002D27BA"/>
    <w:rsid w:val="002D3293"/>
    <w:rsid w:val="002D757C"/>
    <w:rsid w:val="002F1389"/>
    <w:rsid w:val="002F288D"/>
    <w:rsid w:val="00316CF5"/>
    <w:rsid w:val="00323B74"/>
    <w:rsid w:val="00332812"/>
    <w:rsid w:val="003420EB"/>
    <w:rsid w:val="00356B6F"/>
    <w:rsid w:val="003639D2"/>
    <w:rsid w:val="00364983"/>
    <w:rsid w:val="00367947"/>
    <w:rsid w:val="003716B9"/>
    <w:rsid w:val="00373894"/>
    <w:rsid w:val="00376DA1"/>
    <w:rsid w:val="00376E28"/>
    <w:rsid w:val="0038501F"/>
    <w:rsid w:val="003A35D2"/>
    <w:rsid w:val="003A391C"/>
    <w:rsid w:val="003A6245"/>
    <w:rsid w:val="003B3260"/>
    <w:rsid w:val="003B37F9"/>
    <w:rsid w:val="003B5061"/>
    <w:rsid w:val="003B5393"/>
    <w:rsid w:val="003B5496"/>
    <w:rsid w:val="003C7B49"/>
    <w:rsid w:val="003E031E"/>
    <w:rsid w:val="003F2A1F"/>
    <w:rsid w:val="0040295A"/>
    <w:rsid w:val="00407152"/>
    <w:rsid w:val="00407A56"/>
    <w:rsid w:val="004222A9"/>
    <w:rsid w:val="004361F8"/>
    <w:rsid w:val="00440F24"/>
    <w:rsid w:val="00446627"/>
    <w:rsid w:val="0044695B"/>
    <w:rsid w:val="00447157"/>
    <w:rsid w:val="00456A35"/>
    <w:rsid w:val="00457A63"/>
    <w:rsid w:val="00460DD6"/>
    <w:rsid w:val="00461A79"/>
    <w:rsid w:val="0046279C"/>
    <w:rsid w:val="00471B5B"/>
    <w:rsid w:val="0047648A"/>
    <w:rsid w:val="00477BF9"/>
    <w:rsid w:val="00480892"/>
    <w:rsid w:val="004840EB"/>
    <w:rsid w:val="004A1831"/>
    <w:rsid w:val="004A43ED"/>
    <w:rsid w:val="004B5FA5"/>
    <w:rsid w:val="004B7687"/>
    <w:rsid w:val="004C41E4"/>
    <w:rsid w:val="004D3D1C"/>
    <w:rsid w:val="004D4653"/>
    <w:rsid w:val="004D62F7"/>
    <w:rsid w:val="004E0E5E"/>
    <w:rsid w:val="004E1F5A"/>
    <w:rsid w:val="004E307C"/>
    <w:rsid w:val="004E6CF7"/>
    <w:rsid w:val="004F31AA"/>
    <w:rsid w:val="004F48DF"/>
    <w:rsid w:val="004F73D5"/>
    <w:rsid w:val="005030A1"/>
    <w:rsid w:val="00503777"/>
    <w:rsid w:val="0050786F"/>
    <w:rsid w:val="0050796F"/>
    <w:rsid w:val="00517685"/>
    <w:rsid w:val="005267D1"/>
    <w:rsid w:val="00530CDA"/>
    <w:rsid w:val="00530D43"/>
    <w:rsid w:val="00535947"/>
    <w:rsid w:val="00537747"/>
    <w:rsid w:val="00552219"/>
    <w:rsid w:val="00554653"/>
    <w:rsid w:val="005608A2"/>
    <w:rsid w:val="005640F0"/>
    <w:rsid w:val="005656EB"/>
    <w:rsid w:val="00567270"/>
    <w:rsid w:val="005673BF"/>
    <w:rsid w:val="00572095"/>
    <w:rsid w:val="00572FA9"/>
    <w:rsid w:val="005751FC"/>
    <w:rsid w:val="005757D1"/>
    <w:rsid w:val="00575E9C"/>
    <w:rsid w:val="005774FA"/>
    <w:rsid w:val="00580925"/>
    <w:rsid w:val="00580946"/>
    <w:rsid w:val="0058249F"/>
    <w:rsid w:val="00594EC0"/>
    <w:rsid w:val="005B4310"/>
    <w:rsid w:val="005B4A50"/>
    <w:rsid w:val="005C48DD"/>
    <w:rsid w:val="005C4E6F"/>
    <w:rsid w:val="005D1BB0"/>
    <w:rsid w:val="005D1CB8"/>
    <w:rsid w:val="005D7A24"/>
    <w:rsid w:val="005E0B07"/>
    <w:rsid w:val="00605811"/>
    <w:rsid w:val="00625B00"/>
    <w:rsid w:val="006272E4"/>
    <w:rsid w:val="006354EF"/>
    <w:rsid w:val="00645C3C"/>
    <w:rsid w:val="00656395"/>
    <w:rsid w:val="006601AC"/>
    <w:rsid w:val="0066437D"/>
    <w:rsid w:val="00673A67"/>
    <w:rsid w:val="006756A0"/>
    <w:rsid w:val="00676C9A"/>
    <w:rsid w:val="006B0343"/>
    <w:rsid w:val="006B0D6E"/>
    <w:rsid w:val="006B1679"/>
    <w:rsid w:val="006B237D"/>
    <w:rsid w:val="006B4090"/>
    <w:rsid w:val="006D06D1"/>
    <w:rsid w:val="006D6B18"/>
    <w:rsid w:val="006E3596"/>
    <w:rsid w:val="006E3C8D"/>
    <w:rsid w:val="006F0376"/>
    <w:rsid w:val="006F2926"/>
    <w:rsid w:val="0071221F"/>
    <w:rsid w:val="00715325"/>
    <w:rsid w:val="00715521"/>
    <w:rsid w:val="00716AC1"/>
    <w:rsid w:val="00723830"/>
    <w:rsid w:val="00727108"/>
    <w:rsid w:val="00733BAD"/>
    <w:rsid w:val="00740458"/>
    <w:rsid w:val="007442F7"/>
    <w:rsid w:val="0074789D"/>
    <w:rsid w:val="007516EB"/>
    <w:rsid w:val="00763422"/>
    <w:rsid w:val="007656B1"/>
    <w:rsid w:val="00773348"/>
    <w:rsid w:val="00775EB8"/>
    <w:rsid w:val="00780C38"/>
    <w:rsid w:val="007907DA"/>
    <w:rsid w:val="00791B7E"/>
    <w:rsid w:val="0079299E"/>
    <w:rsid w:val="0079594A"/>
    <w:rsid w:val="007A0491"/>
    <w:rsid w:val="007A2CF6"/>
    <w:rsid w:val="007B20E6"/>
    <w:rsid w:val="007B6609"/>
    <w:rsid w:val="007B7E85"/>
    <w:rsid w:val="007D1A64"/>
    <w:rsid w:val="007D5083"/>
    <w:rsid w:val="007E09F9"/>
    <w:rsid w:val="007E0B67"/>
    <w:rsid w:val="007E71FF"/>
    <w:rsid w:val="007F2305"/>
    <w:rsid w:val="007F6ACF"/>
    <w:rsid w:val="00814C45"/>
    <w:rsid w:val="0082668C"/>
    <w:rsid w:val="00826B54"/>
    <w:rsid w:val="00827BBE"/>
    <w:rsid w:val="00835212"/>
    <w:rsid w:val="00840B28"/>
    <w:rsid w:val="008606E5"/>
    <w:rsid w:val="00865382"/>
    <w:rsid w:val="0087366B"/>
    <w:rsid w:val="008759D6"/>
    <w:rsid w:val="00876F38"/>
    <w:rsid w:val="00881DF1"/>
    <w:rsid w:val="008840D7"/>
    <w:rsid w:val="00884E25"/>
    <w:rsid w:val="00896827"/>
    <w:rsid w:val="008A6515"/>
    <w:rsid w:val="008B3951"/>
    <w:rsid w:val="008B6D44"/>
    <w:rsid w:val="008C276B"/>
    <w:rsid w:val="008C3388"/>
    <w:rsid w:val="008D2017"/>
    <w:rsid w:val="008D2439"/>
    <w:rsid w:val="008D3BCA"/>
    <w:rsid w:val="008D59A0"/>
    <w:rsid w:val="008E20C5"/>
    <w:rsid w:val="008E4CC0"/>
    <w:rsid w:val="008F7681"/>
    <w:rsid w:val="009062D6"/>
    <w:rsid w:val="00914D97"/>
    <w:rsid w:val="009155F6"/>
    <w:rsid w:val="00922A05"/>
    <w:rsid w:val="009268A8"/>
    <w:rsid w:val="00946360"/>
    <w:rsid w:val="009534DD"/>
    <w:rsid w:val="00965887"/>
    <w:rsid w:val="00966F09"/>
    <w:rsid w:val="00971A37"/>
    <w:rsid w:val="00982E6D"/>
    <w:rsid w:val="00993C27"/>
    <w:rsid w:val="00997B94"/>
    <w:rsid w:val="009A4BBA"/>
    <w:rsid w:val="009A6763"/>
    <w:rsid w:val="009B0248"/>
    <w:rsid w:val="009B1B7C"/>
    <w:rsid w:val="009B22F4"/>
    <w:rsid w:val="009B2C8C"/>
    <w:rsid w:val="009B6C6A"/>
    <w:rsid w:val="009C1BEC"/>
    <w:rsid w:val="009C4232"/>
    <w:rsid w:val="009D59E7"/>
    <w:rsid w:val="009E05BE"/>
    <w:rsid w:val="009E2734"/>
    <w:rsid w:val="009E7302"/>
    <w:rsid w:val="009F67F0"/>
    <w:rsid w:val="00A01D06"/>
    <w:rsid w:val="00A03ABD"/>
    <w:rsid w:val="00A1309F"/>
    <w:rsid w:val="00A20871"/>
    <w:rsid w:val="00A31B80"/>
    <w:rsid w:val="00A34E4F"/>
    <w:rsid w:val="00A3681F"/>
    <w:rsid w:val="00A40967"/>
    <w:rsid w:val="00A46E6C"/>
    <w:rsid w:val="00A50C3C"/>
    <w:rsid w:val="00A51F8B"/>
    <w:rsid w:val="00A52EEA"/>
    <w:rsid w:val="00A679E4"/>
    <w:rsid w:val="00A77388"/>
    <w:rsid w:val="00A80AD6"/>
    <w:rsid w:val="00A955D2"/>
    <w:rsid w:val="00A97597"/>
    <w:rsid w:val="00A9771E"/>
    <w:rsid w:val="00A97F5B"/>
    <w:rsid w:val="00AB73BD"/>
    <w:rsid w:val="00AB7C1F"/>
    <w:rsid w:val="00AC3643"/>
    <w:rsid w:val="00AC39A4"/>
    <w:rsid w:val="00AC39F0"/>
    <w:rsid w:val="00AD4E1D"/>
    <w:rsid w:val="00AE0505"/>
    <w:rsid w:val="00AE4818"/>
    <w:rsid w:val="00AE5DAF"/>
    <w:rsid w:val="00AE7B2F"/>
    <w:rsid w:val="00AE7D48"/>
    <w:rsid w:val="00AF00C3"/>
    <w:rsid w:val="00AF40BC"/>
    <w:rsid w:val="00B00D4F"/>
    <w:rsid w:val="00B011E0"/>
    <w:rsid w:val="00B03C63"/>
    <w:rsid w:val="00B13BCD"/>
    <w:rsid w:val="00B21D39"/>
    <w:rsid w:val="00B26889"/>
    <w:rsid w:val="00B5345F"/>
    <w:rsid w:val="00B55821"/>
    <w:rsid w:val="00B57AB1"/>
    <w:rsid w:val="00B64318"/>
    <w:rsid w:val="00B7138F"/>
    <w:rsid w:val="00B74F5F"/>
    <w:rsid w:val="00B7744D"/>
    <w:rsid w:val="00B84666"/>
    <w:rsid w:val="00B95791"/>
    <w:rsid w:val="00BA1639"/>
    <w:rsid w:val="00BA54AF"/>
    <w:rsid w:val="00BA6A51"/>
    <w:rsid w:val="00BB5703"/>
    <w:rsid w:val="00BD2F7D"/>
    <w:rsid w:val="00BD73B4"/>
    <w:rsid w:val="00BD7B5B"/>
    <w:rsid w:val="00BE09F7"/>
    <w:rsid w:val="00BE3293"/>
    <w:rsid w:val="00BE56F0"/>
    <w:rsid w:val="00BF7431"/>
    <w:rsid w:val="00C023C6"/>
    <w:rsid w:val="00C10A81"/>
    <w:rsid w:val="00C14C81"/>
    <w:rsid w:val="00C2664A"/>
    <w:rsid w:val="00C33B95"/>
    <w:rsid w:val="00C37337"/>
    <w:rsid w:val="00C46259"/>
    <w:rsid w:val="00C6173F"/>
    <w:rsid w:val="00C6314B"/>
    <w:rsid w:val="00C654E9"/>
    <w:rsid w:val="00C75AB3"/>
    <w:rsid w:val="00C866E8"/>
    <w:rsid w:val="00CA4EAB"/>
    <w:rsid w:val="00CA4EF4"/>
    <w:rsid w:val="00CA78AB"/>
    <w:rsid w:val="00CB3D6F"/>
    <w:rsid w:val="00CC1478"/>
    <w:rsid w:val="00CD4026"/>
    <w:rsid w:val="00CD51A0"/>
    <w:rsid w:val="00CD77A2"/>
    <w:rsid w:val="00CE1316"/>
    <w:rsid w:val="00CE1411"/>
    <w:rsid w:val="00CE2A98"/>
    <w:rsid w:val="00CE660C"/>
    <w:rsid w:val="00CF3A64"/>
    <w:rsid w:val="00CF63ED"/>
    <w:rsid w:val="00D002CF"/>
    <w:rsid w:val="00D04EA7"/>
    <w:rsid w:val="00D06BDE"/>
    <w:rsid w:val="00D0773B"/>
    <w:rsid w:val="00D23E7E"/>
    <w:rsid w:val="00D30CB4"/>
    <w:rsid w:val="00D41302"/>
    <w:rsid w:val="00D43091"/>
    <w:rsid w:val="00D45DF5"/>
    <w:rsid w:val="00D46DB7"/>
    <w:rsid w:val="00D47F5A"/>
    <w:rsid w:val="00D54617"/>
    <w:rsid w:val="00D63707"/>
    <w:rsid w:val="00D63896"/>
    <w:rsid w:val="00D64606"/>
    <w:rsid w:val="00D7427F"/>
    <w:rsid w:val="00D80A87"/>
    <w:rsid w:val="00D8155F"/>
    <w:rsid w:val="00D833F5"/>
    <w:rsid w:val="00D9644C"/>
    <w:rsid w:val="00DB7F0E"/>
    <w:rsid w:val="00DC060C"/>
    <w:rsid w:val="00DC27EA"/>
    <w:rsid w:val="00DC2E29"/>
    <w:rsid w:val="00DC5765"/>
    <w:rsid w:val="00DC608C"/>
    <w:rsid w:val="00DD7812"/>
    <w:rsid w:val="00DE6227"/>
    <w:rsid w:val="00DF4B9F"/>
    <w:rsid w:val="00DF4C04"/>
    <w:rsid w:val="00DF6AE2"/>
    <w:rsid w:val="00E02C6E"/>
    <w:rsid w:val="00E0514E"/>
    <w:rsid w:val="00E16F8E"/>
    <w:rsid w:val="00E23E94"/>
    <w:rsid w:val="00E33BDD"/>
    <w:rsid w:val="00E43338"/>
    <w:rsid w:val="00E474DC"/>
    <w:rsid w:val="00E52B70"/>
    <w:rsid w:val="00E53613"/>
    <w:rsid w:val="00E53EE3"/>
    <w:rsid w:val="00E82844"/>
    <w:rsid w:val="00E86D5D"/>
    <w:rsid w:val="00E9160F"/>
    <w:rsid w:val="00E91EF5"/>
    <w:rsid w:val="00EA0CE0"/>
    <w:rsid w:val="00EA4086"/>
    <w:rsid w:val="00EA4620"/>
    <w:rsid w:val="00EA76A9"/>
    <w:rsid w:val="00EB2B9B"/>
    <w:rsid w:val="00EC049F"/>
    <w:rsid w:val="00EC1FFA"/>
    <w:rsid w:val="00EC69E3"/>
    <w:rsid w:val="00EC7838"/>
    <w:rsid w:val="00EE194C"/>
    <w:rsid w:val="00EE2651"/>
    <w:rsid w:val="00EE2BF8"/>
    <w:rsid w:val="00EE5455"/>
    <w:rsid w:val="00EE5B46"/>
    <w:rsid w:val="00EF266F"/>
    <w:rsid w:val="00EF40AA"/>
    <w:rsid w:val="00EF525E"/>
    <w:rsid w:val="00EF645B"/>
    <w:rsid w:val="00EF6809"/>
    <w:rsid w:val="00F00E65"/>
    <w:rsid w:val="00F225EA"/>
    <w:rsid w:val="00F23B85"/>
    <w:rsid w:val="00F30B49"/>
    <w:rsid w:val="00F43A7C"/>
    <w:rsid w:val="00F50EE5"/>
    <w:rsid w:val="00F53207"/>
    <w:rsid w:val="00F56210"/>
    <w:rsid w:val="00F60D69"/>
    <w:rsid w:val="00F62FEC"/>
    <w:rsid w:val="00F709CA"/>
    <w:rsid w:val="00F77BCD"/>
    <w:rsid w:val="00F83541"/>
    <w:rsid w:val="00F846F0"/>
    <w:rsid w:val="00F853D4"/>
    <w:rsid w:val="00F87043"/>
    <w:rsid w:val="00F87142"/>
    <w:rsid w:val="00F92695"/>
    <w:rsid w:val="00F9289E"/>
    <w:rsid w:val="00F9410D"/>
    <w:rsid w:val="00FA2D50"/>
    <w:rsid w:val="00FA49F6"/>
    <w:rsid w:val="00FC1FEB"/>
    <w:rsid w:val="00FC5D45"/>
    <w:rsid w:val="00FC694B"/>
    <w:rsid w:val="00FD2912"/>
    <w:rsid w:val="00FD5C91"/>
    <w:rsid w:val="00FE1807"/>
    <w:rsid w:val="00FE1C84"/>
    <w:rsid w:val="00FE44D4"/>
    <w:rsid w:val="00FE5EE3"/>
    <w:rsid w:val="00FE9231"/>
    <w:rsid w:val="00FF40AA"/>
    <w:rsid w:val="00FF4F43"/>
    <w:rsid w:val="02E5B314"/>
    <w:rsid w:val="04B03CDD"/>
    <w:rsid w:val="0B3B06FA"/>
    <w:rsid w:val="0D9A8DB9"/>
    <w:rsid w:val="0E763F59"/>
    <w:rsid w:val="1047233A"/>
    <w:rsid w:val="152A1501"/>
    <w:rsid w:val="19D04C49"/>
    <w:rsid w:val="2256463F"/>
    <w:rsid w:val="23E515C2"/>
    <w:rsid w:val="2F26C9CE"/>
    <w:rsid w:val="31710343"/>
    <w:rsid w:val="355E2052"/>
    <w:rsid w:val="38A059C7"/>
    <w:rsid w:val="3C8CAAD5"/>
    <w:rsid w:val="3D4393EF"/>
    <w:rsid w:val="42B0739C"/>
    <w:rsid w:val="4D2325A1"/>
    <w:rsid w:val="501B83D9"/>
    <w:rsid w:val="51F6A0F9"/>
    <w:rsid w:val="56291ADC"/>
    <w:rsid w:val="58F08561"/>
    <w:rsid w:val="5DDE9D93"/>
    <w:rsid w:val="5F44610D"/>
    <w:rsid w:val="627DECDB"/>
    <w:rsid w:val="70DFCAB5"/>
    <w:rsid w:val="74178278"/>
    <w:rsid w:val="795A90E4"/>
    <w:rsid w:val="7E3822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3A4E1"/>
  <w15:chartTrackingRefBased/>
  <w15:docId w15:val="{4DC2B0BA-41A9-45CC-B78D-92B4EAFA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33BAD"/>
  </w:style>
  <w:style w:type="paragraph" w:styleId="Heading1">
    <w:name w:val="heading 1"/>
    <w:basedOn w:val="Normal"/>
    <w:next w:val="Normal"/>
    <w:link w:val="Heading1Char"/>
    <w:uiPriority w:val="9"/>
    <w:qFormat/>
    <w:rsid w:val="00733BA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3BA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3B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3B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3B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3B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B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B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BA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33BA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733BA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733BA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33BA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33BA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33BA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33BA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33BA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33BAD"/>
    <w:rPr>
      <w:rFonts w:eastAsiaTheme="majorEastAsia" w:cstheme="majorBidi"/>
      <w:color w:val="272727" w:themeColor="text1" w:themeTint="D8"/>
    </w:rPr>
  </w:style>
  <w:style w:type="paragraph" w:styleId="Title">
    <w:name w:val="Title"/>
    <w:basedOn w:val="Normal"/>
    <w:next w:val="Normal"/>
    <w:link w:val="TitleChar"/>
    <w:uiPriority w:val="10"/>
    <w:qFormat/>
    <w:rsid w:val="00733BA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33BA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33BA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33B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BAD"/>
    <w:pPr>
      <w:spacing w:before="160"/>
      <w:jc w:val="center"/>
    </w:pPr>
    <w:rPr>
      <w:i/>
      <w:iCs/>
      <w:color w:val="404040" w:themeColor="text1" w:themeTint="BF"/>
    </w:rPr>
  </w:style>
  <w:style w:type="character" w:styleId="QuoteChar" w:customStyle="1">
    <w:name w:val="Quote Char"/>
    <w:basedOn w:val="DefaultParagraphFont"/>
    <w:link w:val="Quote"/>
    <w:uiPriority w:val="29"/>
    <w:rsid w:val="00733BAD"/>
    <w:rPr>
      <w:i/>
      <w:iCs/>
      <w:color w:val="404040" w:themeColor="text1" w:themeTint="BF"/>
    </w:rPr>
  </w:style>
  <w:style w:type="paragraph" w:styleId="ListParagraph">
    <w:name w:val="List Paragraph"/>
    <w:basedOn w:val="Normal"/>
    <w:link w:val="ListParagraphChar"/>
    <w:uiPriority w:val="1"/>
    <w:qFormat/>
    <w:rsid w:val="00733BAD"/>
    <w:pPr>
      <w:ind w:left="720"/>
      <w:contextualSpacing/>
    </w:pPr>
  </w:style>
  <w:style w:type="character" w:styleId="IntenseEmphasis">
    <w:name w:val="Intense Emphasis"/>
    <w:basedOn w:val="DefaultParagraphFont"/>
    <w:uiPriority w:val="21"/>
    <w:qFormat/>
    <w:rsid w:val="00733BAD"/>
    <w:rPr>
      <w:i/>
      <w:iCs/>
      <w:color w:val="0F4761" w:themeColor="accent1" w:themeShade="BF"/>
    </w:rPr>
  </w:style>
  <w:style w:type="paragraph" w:styleId="IntenseQuote">
    <w:name w:val="Intense Quote"/>
    <w:basedOn w:val="Normal"/>
    <w:next w:val="Normal"/>
    <w:link w:val="IntenseQuoteChar"/>
    <w:uiPriority w:val="30"/>
    <w:qFormat/>
    <w:rsid w:val="00733BA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33BAD"/>
    <w:rPr>
      <w:i/>
      <w:iCs/>
      <w:color w:val="0F4761" w:themeColor="accent1" w:themeShade="BF"/>
    </w:rPr>
  </w:style>
  <w:style w:type="character" w:styleId="IntenseReference">
    <w:name w:val="Intense Reference"/>
    <w:basedOn w:val="DefaultParagraphFont"/>
    <w:uiPriority w:val="32"/>
    <w:qFormat/>
    <w:rsid w:val="00733BAD"/>
    <w:rPr>
      <w:b/>
      <w:bCs/>
      <w:smallCaps/>
      <w:color w:val="0F4761" w:themeColor="accent1" w:themeShade="BF"/>
      <w:spacing w:val="5"/>
    </w:rPr>
  </w:style>
  <w:style w:type="character" w:styleId="Hyperlink">
    <w:name w:val="Hyperlink"/>
    <w:basedOn w:val="DefaultParagraphFont"/>
    <w:uiPriority w:val="99"/>
    <w:unhideWhenUsed/>
    <w:rsid w:val="00733BAD"/>
    <w:rPr>
      <w:color w:val="467886" w:themeColor="hyperlink"/>
      <w:u w:val="single"/>
    </w:rPr>
  </w:style>
  <w:style w:type="paragraph" w:styleId="NoSpacing">
    <w:name w:val="No Spacing"/>
    <w:uiPriority w:val="1"/>
    <w:qFormat/>
    <w:rsid w:val="00733BAD"/>
    <w:pPr>
      <w:spacing w:after="0" w:line="240" w:lineRule="auto"/>
    </w:pPr>
  </w:style>
  <w:style w:type="paragraph" w:styleId="Footer">
    <w:name w:val="footer"/>
    <w:basedOn w:val="Normal"/>
    <w:link w:val="FooterChar"/>
    <w:uiPriority w:val="99"/>
    <w:rsid w:val="00733BAD"/>
    <w:pPr>
      <w:tabs>
        <w:tab w:val="center" w:pos="4680"/>
        <w:tab w:val="right" w:pos="9360"/>
      </w:tabs>
      <w:suppressAutoHyphens/>
      <w:autoSpaceDN w:val="0"/>
    </w:pPr>
    <w:rPr>
      <w:rFonts w:ascii="Aptos" w:hAnsi="Aptos" w:eastAsia="Aptos" w:cs="Arial"/>
      <w:kern w:val="3"/>
      <w:sz w:val="22"/>
      <w:szCs w:val="22"/>
      <w14:ligatures w14:val="none"/>
    </w:rPr>
  </w:style>
  <w:style w:type="character" w:styleId="FooterChar" w:customStyle="1">
    <w:name w:val="Footer Char"/>
    <w:basedOn w:val="DefaultParagraphFont"/>
    <w:link w:val="Footer"/>
    <w:uiPriority w:val="99"/>
    <w:rsid w:val="00733BAD"/>
    <w:rPr>
      <w:rFonts w:ascii="Aptos" w:hAnsi="Aptos" w:eastAsia="Aptos" w:cs="Arial"/>
      <w:kern w:val="3"/>
      <w:sz w:val="22"/>
      <w:szCs w:val="22"/>
      <w14:ligatures w14:val="none"/>
    </w:rPr>
  </w:style>
  <w:style w:type="paragraph" w:styleId="Header">
    <w:name w:val="header"/>
    <w:basedOn w:val="Normal"/>
    <w:link w:val="HeaderChar"/>
    <w:uiPriority w:val="99"/>
    <w:unhideWhenUsed/>
    <w:rsid w:val="00733BAD"/>
    <w:pPr>
      <w:widowControl w:val="0"/>
      <w:tabs>
        <w:tab w:val="center" w:pos="4680"/>
        <w:tab w:val="right" w:pos="9360"/>
      </w:tabs>
      <w:autoSpaceDE w:val="0"/>
      <w:autoSpaceDN w:val="0"/>
    </w:pPr>
    <w:rPr>
      <w:rFonts w:eastAsia="Arial" w:cs="Arial"/>
      <w:kern w:val="0"/>
      <w:sz w:val="22"/>
      <w:szCs w:val="22"/>
      <w:lang w:eastAsia="en-GB" w:bidi="en-GB"/>
      <w14:ligatures w14:val="none"/>
    </w:rPr>
  </w:style>
  <w:style w:type="character" w:styleId="HeaderChar" w:customStyle="1">
    <w:name w:val="Header Char"/>
    <w:basedOn w:val="DefaultParagraphFont"/>
    <w:link w:val="Header"/>
    <w:uiPriority w:val="99"/>
    <w:rsid w:val="00733BAD"/>
    <w:rPr>
      <w:rFonts w:eastAsia="Arial" w:cs="Arial"/>
      <w:kern w:val="0"/>
      <w:sz w:val="22"/>
      <w:szCs w:val="22"/>
      <w:lang w:eastAsia="en-GB" w:bidi="en-GB"/>
      <w14:ligatures w14:val="none"/>
    </w:rPr>
  </w:style>
  <w:style w:type="character" w:styleId="ListParagraphChar" w:customStyle="1">
    <w:name w:val="List Paragraph Char"/>
    <w:basedOn w:val="DefaultParagraphFont"/>
    <w:link w:val="ListParagraph"/>
    <w:uiPriority w:val="1"/>
    <w:rsid w:val="00733BAD"/>
  </w:style>
  <w:style w:type="character" w:styleId="FollowedHyperlink">
    <w:name w:val="FollowedHyperlink"/>
    <w:basedOn w:val="DefaultParagraphFont"/>
    <w:uiPriority w:val="99"/>
    <w:semiHidden/>
    <w:unhideWhenUsed/>
    <w:rsid w:val="00DC608C"/>
    <w:rPr>
      <w:color w:val="96607D" w:themeColor="followedHyperlink"/>
      <w:u w:val="single"/>
    </w:rPr>
  </w:style>
  <w:style w:type="paragraph" w:styleId="Revision">
    <w:name w:val="Revision"/>
    <w:hidden/>
    <w:uiPriority w:val="99"/>
    <w:semiHidden/>
    <w:rsid w:val="00284817"/>
    <w:pPr>
      <w:spacing w:after="0" w:line="240" w:lineRule="auto"/>
    </w:pPr>
  </w:style>
  <w:style w:type="paragraph" w:styleId="FootnoteText">
    <w:name w:val="footnote text"/>
    <w:basedOn w:val="Normal"/>
    <w:link w:val="FootnoteTextChar"/>
    <w:uiPriority w:val="99"/>
    <w:unhideWhenUsed/>
    <w:rsid w:val="005D1BB0"/>
    <w:pPr>
      <w:spacing w:after="0" w:line="240" w:lineRule="auto"/>
    </w:pPr>
    <w:rPr>
      <w:sz w:val="20"/>
      <w:szCs w:val="20"/>
    </w:rPr>
  </w:style>
  <w:style w:type="character" w:styleId="FootnoteTextChar" w:customStyle="1">
    <w:name w:val="Footnote Text Char"/>
    <w:basedOn w:val="DefaultParagraphFont"/>
    <w:link w:val="FootnoteText"/>
    <w:uiPriority w:val="99"/>
    <w:rsid w:val="005D1BB0"/>
    <w:rPr>
      <w:sz w:val="20"/>
      <w:szCs w:val="20"/>
    </w:rPr>
  </w:style>
  <w:style w:type="character" w:styleId="FootnoteReference">
    <w:name w:val="footnote reference"/>
    <w:basedOn w:val="DefaultParagraphFont"/>
    <w:uiPriority w:val="99"/>
    <w:unhideWhenUsed/>
    <w:rsid w:val="005D1BB0"/>
    <w:rPr>
      <w:vertAlign w:val="superscript"/>
    </w:rPr>
  </w:style>
  <w:style w:type="character" w:styleId="CommentReference">
    <w:name w:val="annotation reference"/>
    <w:basedOn w:val="DefaultParagraphFont"/>
    <w:uiPriority w:val="99"/>
    <w:semiHidden/>
    <w:unhideWhenUsed/>
    <w:rsid w:val="006D06D1"/>
    <w:rPr>
      <w:sz w:val="16"/>
      <w:szCs w:val="16"/>
    </w:rPr>
  </w:style>
  <w:style w:type="paragraph" w:styleId="CommentText">
    <w:name w:val="annotation text"/>
    <w:basedOn w:val="Normal"/>
    <w:link w:val="CommentTextChar"/>
    <w:uiPriority w:val="99"/>
    <w:unhideWhenUsed/>
    <w:rsid w:val="006D06D1"/>
    <w:pPr>
      <w:spacing w:line="240" w:lineRule="auto"/>
    </w:pPr>
    <w:rPr>
      <w:sz w:val="20"/>
      <w:szCs w:val="20"/>
    </w:rPr>
  </w:style>
  <w:style w:type="character" w:styleId="CommentTextChar" w:customStyle="1">
    <w:name w:val="Comment Text Char"/>
    <w:basedOn w:val="DefaultParagraphFont"/>
    <w:link w:val="CommentText"/>
    <w:uiPriority w:val="99"/>
    <w:rsid w:val="006D06D1"/>
    <w:rPr>
      <w:sz w:val="20"/>
      <w:szCs w:val="20"/>
    </w:rPr>
  </w:style>
  <w:style w:type="paragraph" w:styleId="CommentSubject">
    <w:name w:val="annotation subject"/>
    <w:basedOn w:val="CommentText"/>
    <w:next w:val="CommentText"/>
    <w:link w:val="CommentSubjectChar"/>
    <w:uiPriority w:val="99"/>
    <w:semiHidden/>
    <w:unhideWhenUsed/>
    <w:rsid w:val="006D06D1"/>
    <w:rPr>
      <w:b/>
      <w:bCs/>
    </w:rPr>
  </w:style>
  <w:style w:type="character" w:styleId="CommentSubjectChar" w:customStyle="1">
    <w:name w:val="Comment Subject Char"/>
    <w:basedOn w:val="CommentTextChar"/>
    <w:link w:val="CommentSubject"/>
    <w:uiPriority w:val="99"/>
    <w:semiHidden/>
    <w:rsid w:val="006D06D1"/>
    <w:rPr>
      <w:b/>
      <w:bCs/>
      <w:sz w:val="20"/>
      <w:szCs w:val="20"/>
    </w:rPr>
  </w:style>
  <w:style w:type="character" w:styleId="Mention">
    <w:name w:val="Mention"/>
    <w:basedOn w:val="DefaultParagraphFont"/>
    <w:uiPriority w:val="99"/>
    <w:unhideWhenUsed/>
    <w:rsid w:val="000C562E"/>
    <w:rPr>
      <w:color w:val="2B579A"/>
      <w:shd w:val="clear" w:color="auto" w:fill="E1DFDD"/>
    </w:rPr>
  </w:style>
  <w:style w:type="table" w:styleId="TableGrid">
    <w:name w:val="Table Grid"/>
    <w:basedOn w:val="TableNormal"/>
    <w:uiPriority w:val="59"/>
    <w:rsid w:val="00E82844"/>
    <w:pPr>
      <w:spacing w:after="0" w:line="240" w:lineRule="auto"/>
      <w:ind w:left="714" w:hanging="357"/>
    </w:pPr>
    <w:rPr>
      <w:rFonts w:ascii="Arial" w:hAnsi="Arial" w:eastAsia="Calibri" w:cs="Times New Roman"/>
      <w:kern w:val="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image" Target="/media/image.jpg" Id="rId457247573" /><Relationship Type="http://schemas.openxmlformats.org/officeDocument/2006/relationships/hyperlink" Target="https://www.aber.ac.uk/en/study-with-us/fees/" TargetMode="External" Id="Rf2f0f433804c475e"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6580ec9-cc0a-4000-907e-3a703d228103" xsi:nil="true"/>
    <lcf76f155ced4ddcb4097134ff3c332f xmlns="f0674ce6-3900-4aa5-b07d-c70c2faa672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640C63CCAC8F943A33BEEC1DC0C32BA" ma:contentTypeVersion="19" ma:contentTypeDescription="Create a new document." ma:contentTypeScope="" ma:versionID="8d609e90fa7b987538fea0cf921232de">
  <xsd:schema xmlns:xsd="http://www.w3.org/2001/XMLSchema" xmlns:xs="http://www.w3.org/2001/XMLSchema" xmlns:p="http://schemas.microsoft.com/office/2006/metadata/properties" xmlns:ns2="f0674ce6-3900-4aa5-b07d-c70c2faa6725" xmlns:ns3="06580ec9-cc0a-4000-907e-3a703d228103" targetNamespace="http://schemas.microsoft.com/office/2006/metadata/properties" ma:root="true" ma:fieldsID="70891fb3447536336abd3ea4b866bd5d" ns2:_="" ns3:_="">
    <xsd:import namespace="f0674ce6-3900-4aa5-b07d-c70c2faa6725"/>
    <xsd:import namespace="06580ec9-cc0a-4000-907e-3a703d2281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74ce6-3900-4aa5-b07d-c70c2faa6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580ec9-cc0a-4000-907e-3a703d22810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9c33266-864e-4092-8e10-9147d62c8720}" ma:internalName="TaxCatchAll" ma:showField="CatchAllData" ma:web="06580ec9-cc0a-4000-907e-3a703d2281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C1E2E-B673-452C-8027-3F4CBB006BD3}">
  <ds:schemaRefs>
    <ds:schemaRef ds:uri="http://schemas.microsoft.com/sharepoint/v3/contenttype/forms"/>
  </ds:schemaRefs>
</ds:datastoreItem>
</file>

<file path=customXml/itemProps2.xml><?xml version="1.0" encoding="utf-8"?>
<ds:datastoreItem xmlns:ds="http://schemas.openxmlformats.org/officeDocument/2006/customXml" ds:itemID="{177B4C4E-8E6F-4C44-874B-4BE5E81F22C8}">
  <ds:schemaRefs>
    <ds:schemaRef ds:uri="http://schemas.openxmlformats.org/officeDocument/2006/bibliography"/>
  </ds:schemaRefs>
</ds:datastoreItem>
</file>

<file path=customXml/itemProps3.xml><?xml version="1.0" encoding="utf-8"?>
<ds:datastoreItem xmlns:ds="http://schemas.openxmlformats.org/officeDocument/2006/customXml" ds:itemID="{9BB7C951-0B1C-4BF5-A0EF-14879BC036A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1271D7-9DE9-4724-BF1C-7921CA7705C1}"/>
</file>

<file path=docMetadata/LabelInfo.xml><?xml version="1.0" encoding="utf-8"?>
<clbl:labelList xmlns:clbl="http://schemas.microsoft.com/office/2020/mipLabelMetadata">
  <clbl:label id="{b81c0cdd-42e7-43ee-a207-27cba4148442}" enabled="1" method="Standard" siteId="{4eb1528b-5ec4-4651-b34d-ef219eb6eca8}"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Huggleston</dc:creator>
  <cp:keywords/>
  <dc:description/>
  <cp:lastModifiedBy>Julie Archer [jja] (Staff)</cp:lastModifiedBy>
  <cp:revision>78</cp:revision>
  <dcterms:created xsi:type="dcterms:W3CDTF">2026-05-20T21:48:00Z</dcterms:created>
  <dcterms:modified xsi:type="dcterms:W3CDTF">2026-07-08T03:41:31Z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0x010100E640C63CCAC8F943A33BEEC1DC0C32BA</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y fmtid="{D5CDD505-2E9C-101B-9397-08002B2CF9AE}" pid="8" name="MSIP_Label_f2dfecbd-fc97-4e8a-a9cd-19ed496c406e_Enabled">
    <vt:lpwstr>true</vt:lpwstr>
  </property>
  <property fmtid="{D5CDD505-2E9C-101B-9397-08002B2CF9AE}" pid="9" name="MSIP_Label_f2dfecbd-fc97-4e8a-a9cd-19ed496c406e_SetDate">
    <vt:lpwstr>2026-05-20T13:48:51Z</vt:lpwstr>
  </property>
  <property fmtid="{D5CDD505-2E9C-101B-9397-08002B2CF9AE}" pid="10" name="MSIP_Label_f2dfecbd-fc97-4e8a-a9cd-19ed496c406e_Method">
    <vt:lpwstr>Standard</vt:lpwstr>
  </property>
  <property fmtid="{D5CDD505-2E9C-101B-9397-08002B2CF9AE}" pid="11" name="MSIP_Label_f2dfecbd-fc97-4e8a-a9cd-19ed496c406e_Name">
    <vt:lpwstr>defa4170-0d19-0005-0004-bc88714345d2</vt:lpwstr>
  </property>
  <property fmtid="{D5CDD505-2E9C-101B-9397-08002B2CF9AE}" pid="12" name="MSIP_Label_f2dfecbd-fc97-4e8a-a9cd-19ed496c406e_SiteId">
    <vt:lpwstr>d47b090e-3f5a-4ca0-84d0-9f89d269f175</vt:lpwstr>
  </property>
  <property fmtid="{D5CDD505-2E9C-101B-9397-08002B2CF9AE}" pid="13" name="MSIP_Label_f2dfecbd-fc97-4e8a-a9cd-19ed496c406e_ActionId">
    <vt:lpwstr>8f36dc79-f7e5-480b-b2a6-8d4decc349cc</vt:lpwstr>
  </property>
  <property fmtid="{D5CDD505-2E9C-101B-9397-08002B2CF9AE}" pid="14" name="MSIP_Label_f2dfecbd-fc97-4e8a-a9cd-19ed496c406e_ContentBits">
    <vt:lpwstr>0</vt:lpwstr>
  </property>
  <property fmtid="{D5CDD505-2E9C-101B-9397-08002B2CF9AE}" pid="15" name="MSIP_Label_f2dfecbd-fc97-4e8a-a9cd-19ed496c406e_Tag">
    <vt:lpwstr>10, 3, 0, 2</vt:lpwstr>
  </property>
  <property fmtid="{D5CDD505-2E9C-101B-9397-08002B2CF9AE}" pid="16" name="Order">
    <vt:r8>8500</vt:r8>
  </property>
  <property fmtid="{D5CDD505-2E9C-101B-9397-08002B2CF9AE}" pid="17" name="xd_Signature">
    <vt:bool>false</vt:bool>
  </property>
  <property fmtid="{D5CDD505-2E9C-101B-9397-08002B2CF9AE}" pid="18" name="xd_ProgID">
    <vt:lpwstr/>
  </property>
  <property fmtid="{D5CDD505-2E9C-101B-9397-08002B2CF9AE}" pid="19" name="_SourceUrl">
    <vt:lpwstr/>
  </property>
  <property fmtid="{D5CDD505-2E9C-101B-9397-08002B2CF9AE}" pid="20" name="_SharedFileIndex">
    <vt:lpwstr/>
  </property>
  <property fmtid="{D5CDD505-2E9C-101B-9397-08002B2CF9AE}" pid="21" name="TemplateUrl">
    <vt:lpwstr/>
  </property>
</Properties>
</file>