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E49B" w14:textId="77777777" w:rsidR="00BB7EAE" w:rsidRPr="00BB7EAE" w:rsidRDefault="00BB7EAE" w:rsidP="00BB7EAE">
      <w:pPr>
        <w:pStyle w:val="Heading1"/>
        <w:rPr>
          <w:lang w:val="en-GB"/>
        </w:rPr>
      </w:pPr>
      <w:r w:rsidRPr="00BB7EAE">
        <w:rPr>
          <w:lang w:val="en-GB"/>
        </w:rPr>
        <w:t>2.3. Previewing Sections</w:t>
      </w:r>
    </w:p>
    <w:p w14:paraId="1874B8A5" w14:textId="77777777" w:rsidR="00BB7EAE" w:rsidRPr="00BB7EAE" w:rsidRDefault="00BB7EAE" w:rsidP="00BB7EAE">
      <w:pPr>
        <w:rPr>
          <w:lang w:val="en-GB"/>
        </w:rPr>
      </w:pPr>
      <w:r w:rsidRPr="00BB7EAE">
        <w:rPr>
          <w:lang w:val="en-GB"/>
        </w:rPr>
        <w:t>Sections can be previewed so that you can check how your page looks and functions. You should always preview your page before approving content.</w:t>
      </w:r>
    </w:p>
    <w:p w14:paraId="50DC5D78" w14:textId="77777777" w:rsidR="00BB7EAE" w:rsidRPr="00BB7EAE" w:rsidRDefault="00BB7EAE" w:rsidP="00BB7EAE">
      <w:pPr>
        <w:pStyle w:val="Heading2"/>
        <w:rPr>
          <w:lang w:val="en-GB"/>
        </w:rPr>
      </w:pPr>
      <w:r w:rsidRPr="00BB7EAE">
        <w:rPr>
          <w:lang w:val="en-GB"/>
        </w:rPr>
        <w:t>Previewing a Section</w:t>
      </w:r>
    </w:p>
    <w:p w14:paraId="30FAA208" w14:textId="07EB5CD9" w:rsidR="00BB7EAE" w:rsidRPr="00BB7EAE" w:rsidRDefault="00BB7EAE" w:rsidP="00BB7EAE">
      <w:pPr>
        <w:numPr>
          <w:ilvl w:val="0"/>
          <w:numId w:val="13"/>
        </w:numPr>
        <w:rPr>
          <w:lang w:val="en-GB"/>
        </w:rPr>
      </w:pPr>
      <w:r w:rsidRPr="00BB7EAE">
        <w:rPr>
          <w:lang w:val="en-GB"/>
        </w:rPr>
        <w:t xml:space="preserve">From the Site Structure view, find the section </w:t>
      </w:r>
      <w:r w:rsidR="004B5461">
        <w:rPr>
          <w:lang w:val="en-GB"/>
        </w:rPr>
        <w:t xml:space="preserve">that you </w:t>
      </w:r>
      <w:r w:rsidRPr="00BB7EAE">
        <w:rPr>
          <w:lang w:val="en-GB"/>
        </w:rPr>
        <w:t xml:space="preserve">wish to preview.  </w:t>
      </w:r>
    </w:p>
    <w:p w14:paraId="1A26D3CB" w14:textId="52B9978E" w:rsidR="00BB7EAE" w:rsidRPr="00BB7EAE" w:rsidRDefault="00BB7EAE" w:rsidP="00BB7EAE">
      <w:pPr>
        <w:numPr>
          <w:ilvl w:val="0"/>
          <w:numId w:val="13"/>
        </w:numPr>
        <w:rPr>
          <w:lang w:val="en-GB"/>
        </w:rPr>
      </w:pPr>
      <w:r w:rsidRPr="00BB7EAE">
        <w:rPr>
          <w:lang w:val="en-GB"/>
        </w:rPr>
        <w:t xml:space="preserve">Click on the Actions button to the right of the section you have </w:t>
      </w:r>
      <w:r w:rsidR="004B5461" w:rsidRPr="00BB7EAE">
        <w:rPr>
          <w:lang w:val="en-GB"/>
        </w:rPr>
        <w:t>chosen,</w:t>
      </w:r>
      <w:r w:rsidRPr="00BB7EAE">
        <w:rPr>
          <w:lang w:val="en-GB"/>
        </w:rPr>
        <w:t xml:space="preserve"> and the Actions menu will appear. Choose 'Preview section'. </w:t>
      </w:r>
    </w:p>
    <w:p w14:paraId="5E97BFC7" w14:textId="77777777" w:rsidR="00BB7EAE" w:rsidRPr="00BB7EAE" w:rsidRDefault="00BB7EAE" w:rsidP="00BB7EAE">
      <w:pPr>
        <w:ind w:left="360"/>
        <w:rPr>
          <w:lang w:val="en-GB"/>
        </w:rPr>
      </w:pPr>
      <w:r w:rsidRPr="00BB7EAE">
        <w:rPr>
          <w:noProof/>
          <w:lang w:val="en-GB"/>
        </w:rPr>
        <w:drawing>
          <wp:inline distT="0" distB="0" distL="0" distR="0" wp14:anchorId="6B2D7AB4" wp14:editId="60BAE1B6">
            <wp:extent cx="1733550" cy="2389505"/>
            <wp:effectExtent l="19050" t="19050" r="19050" b="10795"/>
            <wp:docPr id="9" name="Picture 9" descr="Screenshot of Actions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64147C.tmp"/>
                    <pic:cNvPicPr/>
                  </pic:nvPicPr>
                  <pic:blipFill rotWithShape="1">
                    <a:blip r:embed="rId11">
                      <a:extLst>
                        <a:ext uri="{28A0092B-C50C-407E-A947-70E740481C1C}">
                          <a14:useLocalDpi xmlns:a14="http://schemas.microsoft.com/office/drawing/2010/main" val="0"/>
                        </a:ext>
                      </a:extLst>
                    </a:blip>
                    <a:srcRect l="83256" t="25716" b="33248"/>
                    <a:stretch/>
                  </pic:blipFill>
                  <pic:spPr bwMode="auto">
                    <a:xfrm>
                      <a:off x="0" y="0"/>
                      <a:ext cx="1733550" cy="2389505"/>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1E36B208" w14:textId="77777777" w:rsidR="00BB7EAE" w:rsidRPr="00BB7EAE" w:rsidRDefault="00BB7EAE" w:rsidP="00BB7EAE">
      <w:pPr>
        <w:numPr>
          <w:ilvl w:val="0"/>
          <w:numId w:val="13"/>
        </w:numPr>
        <w:rPr>
          <w:lang w:val="en-GB"/>
        </w:rPr>
      </w:pPr>
      <w:r w:rsidRPr="00BB7EAE">
        <w:rPr>
          <w:lang w:val="en-GB"/>
        </w:rPr>
        <w:t>The preview of the page will open in a new window (or tab).</w:t>
      </w:r>
    </w:p>
    <w:p w14:paraId="25D30323" w14:textId="77777777" w:rsidR="00BB7EAE" w:rsidRDefault="00BB7EAE" w:rsidP="00BB7EAE">
      <w:pPr>
        <w:numPr>
          <w:ilvl w:val="0"/>
          <w:numId w:val="13"/>
        </w:numPr>
        <w:rPr>
          <w:lang w:val="en-GB"/>
        </w:rPr>
      </w:pPr>
      <w:r w:rsidRPr="00BB7EAE">
        <w:rPr>
          <w:lang w:val="en-GB"/>
        </w:rPr>
        <w:t>If the preview doesn’t appear:</w:t>
      </w:r>
    </w:p>
    <w:p w14:paraId="697F791F" w14:textId="77777777" w:rsidR="00D243C9" w:rsidRDefault="00BB7EAE" w:rsidP="00D243C9">
      <w:pPr>
        <w:numPr>
          <w:ilvl w:val="1"/>
          <w:numId w:val="13"/>
        </w:numPr>
        <w:rPr>
          <w:lang w:val="en-GB"/>
        </w:rPr>
      </w:pPr>
      <w:r w:rsidRPr="00BB7EAE">
        <w:rPr>
          <w:b/>
          <w:lang w:val="en-GB"/>
        </w:rPr>
        <w:t>In Firefox</w:t>
      </w:r>
      <w:r w:rsidRPr="00BB7EAE">
        <w:rPr>
          <w:lang w:val="en-GB"/>
        </w:rPr>
        <w:t xml:space="preserve">: </w:t>
      </w:r>
    </w:p>
    <w:p w14:paraId="3E4BBBD6" w14:textId="1F79F18A" w:rsidR="00D243C9" w:rsidRPr="00D243C9" w:rsidRDefault="00BB7EAE" w:rsidP="00D243C9">
      <w:pPr>
        <w:numPr>
          <w:ilvl w:val="2"/>
          <w:numId w:val="13"/>
        </w:numPr>
        <w:rPr>
          <w:lang w:val="en-GB"/>
        </w:rPr>
      </w:pPr>
      <w:r w:rsidRPr="00BB7EAE">
        <w:rPr>
          <w:lang w:val="en-GB"/>
        </w:rPr>
        <w:t xml:space="preserve">check at the top of your browser window for a message </w:t>
      </w:r>
      <w:r w:rsidR="004B5461">
        <w:rPr>
          <w:lang w:val="en-GB"/>
        </w:rPr>
        <w:t>saying</w:t>
      </w:r>
      <w:r w:rsidRPr="00BB7EAE">
        <w:rPr>
          <w:lang w:val="en-GB"/>
        </w:rPr>
        <w:t xml:space="preserve"> “Firefox prevented this site from opening a popup window”. </w:t>
      </w:r>
    </w:p>
    <w:p w14:paraId="7A041884" w14:textId="77777777" w:rsidR="00D243C9" w:rsidRDefault="00BB7EAE" w:rsidP="0006460C">
      <w:pPr>
        <w:rPr>
          <w:lang w:val="en-GB"/>
        </w:rPr>
      </w:pPr>
      <w:r w:rsidRPr="00BB7EAE">
        <w:rPr>
          <w:noProof/>
          <w:lang w:val="en-GB"/>
        </w:rPr>
        <w:drawing>
          <wp:inline distT="0" distB="0" distL="0" distR="0" wp14:anchorId="2512D2AA" wp14:editId="43E59E70">
            <wp:extent cx="6419467" cy="513715"/>
            <wp:effectExtent l="19050" t="19050" r="19685" b="19685"/>
            <wp:docPr id="7" name="Picture 7" descr="Screenshot of Firefox message to tell you that it has prevented a site from opening a popup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64C265.tmp"/>
                    <pic:cNvPicPr/>
                  </pic:nvPicPr>
                  <pic:blipFill rotWithShape="1">
                    <a:blip r:embed="rId12" cstate="print">
                      <a:extLst>
                        <a:ext uri="{28A0092B-C50C-407E-A947-70E740481C1C}">
                          <a14:useLocalDpi xmlns:a14="http://schemas.microsoft.com/office/drawing/2010/main" val="0"/>
                        </a:ext>
                      </a:extLst>
                    </a:blip>
                    <a:srcRect b="85774"/>
                    <a:stretch/>
                  </pic:blipFill>
                  <pic:spPr bwMode="auto">
                    <a:xfrm>
                      <a:off x="0" y="0"/>
                      <a:ext cx="6420479" cy="513796"/>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AE60CFA" w14:textId="77777777" w:rsidR="00D243C9" w:rsidRDefault="00BB7EAE" w:rsidP="00D243C9">
      <w:pPr>
        <w:numPr>
          <w:ilvl w:val="2"/>
          <w:numId w:val="13"/>
        </w:numPr>
        <w:rPr>
          <w:lang w:val="en-GB"/>
        </w:rPr>
      </w:pPr>
      <w:r w:rsidRPr="00D243C9">
        <w:rPr>
          <w:lang w:val="en-GB"/>
        </w:rPr>
        <w:t>Click on the Options button on the right and options will appear:</w:t>
      </w:r>
    </w:p>
    <w:p w14:paraId="5E91915F" w14:textId="77777777" w:rsidR="00D243C9" w:rsidRDefault="00BB7EAE" w:rsidP="0006460C">
      <w:pPr>
        <w:ind w:left="1620"/>
        <w:rPr>
          <w:lang w:val="en-GB"/>
        </w:rPr>
      </w:pPr>
      <w:r w:rsidRPr="00BB7EAE">
        <w:rPr>
          <w:noProof/>
          <w:lang w:val="en-GB"/>
        </w:rPr>
        <w:lastRenderedPageBreak/>
        <w:drawing>
          <wp:inline distT="0" distB="0" distL="0" distR="0" wp14:anchorId="52BD9B98" wp14:editId="2254DD63">
            <wp:extent cx="3800475" cy="1483308"/>
            <wp:effectExtent l="19050" t="19050" r="9525" b="22225"/>
            <wp:docPr id="11" name="Picture 11" descr="Screenshot showing the Options menu in the popups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7-12-15 (3).png"/>
                    <pic:cNvPicPr/>
                  </pic:nvPicPr>
                  <pic:blipFill rotWithShape="1">
                    <a:blip r:embed="rId13">
                      <a:extLst>
                        <a:ext uri="{28A0092B-C50C-407E-A947-70E740481C1C}">
                          <a14:useLocalDpi xmlns:a14="http://schemas.microsoft.com/office/drawing/2010/main" val="0"/>
                        </a:ext>
                      </a:extLst>
                    </a:blip>
                    <a:srcRect l="85411" b="79752"/>
                    <a:stretch/>
                  </pic:blipFill>
                  <pic:spPr bwMode="auto">
                    <a:xfrm>
                      <a:off x="0" y="0"/>
                      <a:ext cx="3867199" cy="150935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DC2D533" w14:textId="77777777" w:rsidR="00D243C9" w:rsidRDefault="00BB7EAE" w:rsidP="00D243C9">
      <w:pPr>
        <w:numPr>
          <w:ilvl w:val="2"/>
          <w:numId w:val="13"/>
        </w:numPr>
        <w:rPr>
          <w:lang w:val="en-GB"/>
        </w:rPr>
      </w:pPr>
      <w:r w:rsidRPr="00D243C9">
        <w:rPr>
          <w:lang w:val="en-GB"/>
        </w:rPr>
        <w:t>Click on “Allow popups for cms.aber.ac.uk”, and your preview should open.</w:t>
      </w:r>
    </w:p>
    <w:p w14:paraId="024B3F74" w14:textId="77777777" w:rsidR="00D243C9" w:rsidRDefault="00BB7EAE" w:rsidP="00D243C9">
      <w:pPr>
        <w:numPr>
          <w:ilvl w:val="2"/>
          <w:numId w:val="13"/>
        </w:numPr>
        <w:rPr>
          <w:lang w:val="en-GB"/>
        </w:rPr>
      </w:pPr>
      <w:r w:rsidRPr="00D243C9">
        <w:rPr>
          <w:lang w:val="en-GB"/>
        </w:rPr>
        <w:t>This only happens the first time you preview from your PC</w:t>
      </w:r>
    </w:p>
    <w:p w14:paraId="47013FFF" w14:textId="77777777" w:rsidR="00D243C9" w:rsidRDefault="00BB7EAE" w:rsidP="00D243C9">
      <w:pPr>
        <w:numPr>
          <w:ilvl w:val="1"/>
          <w:numId w:val="13"/>
        </w:numPr>
        <w:rPr>
          <w:lang w:val="en-GB"/>
        </w:rPr>
      </w:pPr>
      <w:r w:rsidRPr="00BB7EAE">
        <w:rPr>
          <w:b/>
          <w:lang w:val="en-GB"/>
        </w:rPr>
        <w:t>In Chrome</w:t>
      </w:r>
      <w:r w:rsidRPr="00BB7EAE">
        <w:rPr>
          <w:lang w:val="en-GB"/>
        </w:rPr>
        <w:t xml:space="preserve">: </w:t>
      </w:r>
    </w:p>
    <w:p w14:paraId="5A5AC9A9" w14:textId="77777777" w:rsidR="00D243C9" w:rsidRDefault="00BB7EAE" w:rsidP="00D243C9">
      <w:pPr>
        <w:numPr>
          <w:ilvl w:val="2"/>
          <w:numId w:val="13"/>
        </w:numPr>
        <w:rPr>
          <w:lang w:val="en-GB"/>
        </w:rPr>
      </w:pPr>
      <w:r w:rsidRPr="00BB7EAE">
        <w:rPr>
          <w:lang w:val="en-GB"/>
        </w:rPr>
        <w:t>check at the end of the browser address bar for a “Pop-up Blocked” symbol.</w:t>
      </w:r>
    </w:p>
    <w:p w14:paraId="4E1FEF29" w14:textId="77777777" w:rsidR="00D243C9" w:rsidRDefault="00BB7EAE" w:rsidP="0006460C">
      <w:pPr>
        <w:ind w:left="1620"/>
        <w:rPr>
          <w:lang w:val="en-GB"/>
        </w:rPr>
      </w:pPr>
      <w:r w:rsidRPr="00BB7EAE">
        <w:rPr>
          <w:noProof/>
          <w:lang w:val="en-GB"/>
        </w:rPr>
        <w:drawing>
          <wp:inline distT="0" distB="0" distL="0" distR="0" wp14:anchorId="5BDA7717" wp14:editId="42903ECC">
            <wp:extent cx="2047875" cy="1802830"/>
            <wp:effectExtent l="19050" t="19050" r="9525" b="26035"/>
            <wp:docPr id="12" name="Picture 12" descr="Screenshot showing Chrome's pop-up blocke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7-12-15 (5).png"/>
                    <pic:cNvPicPr/>
                  </pic:nvPicPr>
                  <pic:blipFill rotWithShape="1">
                    <a:blip r:embed="rId14">
                      <a:extLst>
                        <a:ext uri="{28A0092B-C50C-407E-A947-70E740481C1C}">
                          <a14:useLocalDpi xmlns:a14="http://schemas.microsoft.com/office/drawing/2010/main" val="0"/>
                        </a:ext>
                      </a:extLst>
                    </a:blip>
                    <a:srcRect l="80948" t="3048" r="11003" b="83871"/>
                    <a:stretch/>
                  </pic:blipFill>
                  <pic:spPr bwMode="auto">
                    <a:xfrm>
                      <a:off x="0" y="0"/>
                      <a:ext cx="2052952" cy="1807299"/>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C32EF31" w14:textId="77777777" w:rsidR="0006460C" w:rsidRDefault="00BB7EAE" w:rsidP="00BB7EAE">
      <w:pPr>
        <w:numPr>
          <w:ilvl w:val="2"/>
          <w:numId w:val="13"/>
        </w:numPr>
        <w:rPr>
          <w:lang w:val="en-GB"/>
        </w:rPr>
      </w:pPr>
      <w:r w:rsidRPr="00BB7EAE">
        <w:rPr>
          <w:lang w:val="en-GB"/>
        </w:rPr>
        <w:t xml:space="preserve">Click on the symbol and options will appear: </w:t>
      </w:r>
    </w:p>
    <w:p w14:paraId="747772E0" w14:textId="77777777" w:rsidR="0006460C" w:rsidRDefault="00BB7EAE" w:rsidP="0006460C">
      <w:pPr>
        <w:ind w:left="1620"/>
        <w:rPr>
          <w:lang w:val="en-GB"/>
        </w:rPr>
      </w:pPr>
      <w:r w:rsidRPr="00BB7EAE">
        <w:rPr>
          <w:noProof/>
          <w:lang w:val="en-GB"/>
        </w:rPr>
        <w:drawing>
          <wp:inline distT="0" distB="0" distL="0" distR="0" wp14:anchorId="0D1A75CC" wp14:editId="6795BC55">
            <wp:extent cx="3620005" cy="1743318"/>
            <wp:effectExtent l="0" t="0" r="0" b="9525"/>
            <wp:docPr id="13" name="Picture 13" descr="Screenshot showing the Chrome message regarding blocking of pop-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7-12-15 (6).png"/>
                    <pic:cNvPicPr/>
                  </pic:nvPicPr>
                  <pic:blipFill>
                    <a:blip r:embed="rId15">
                      <a:extLst>
                        <a:ext uri="{28A0092B-C50C-407E-A947-70E740481C1C}">
                          <a14:useLocalDpi xmlns:a14="http://schemas.microsoft.com/office/drawing/2010/main" val="0"/>
                        </a:ext>
                      </a:extLst>
                    </a:blip>
                    <a:stretch>
                      <a:fillRect/>
                    </a:stretch>
                  </pic:blipFill>
                  <pic:spPr>
                    <a:xfrm>
                      <a:off x="0" y="0"/>
                      <a:ext cx="3620005" cy="1743318"/>
                    </a:xfrm>
                    <a:prstGeom prst="rect">
                      <a:avLst/>
                    </a:prstGeom>
                  </pic:spPr>
                </pic:pic>
              </a:graphicData>
            </a:graphic>
          </wp:inline>
        </w:drawing>
      </w:r>
    </w:p>
    <w:p w14:paraId="0BAAE6AB" w14:textId="77777777" w:rsidR="0006460C" w:rsidRDefault="00BB7EAE" w:rsidP="00BB7EAE">
      <w:pPr>
        <w:numPr>
          <w:ilvl w:val="2"/>
          <w:numId w:val="13"/>
        </w:numPr>
        <w:rPr>
          <w:lang w:val="en-GB"/>
        </w:rPr>
      </w:pPr>
      <w:r w:rsidRPr="00BB7EAE">
        <w:rPr>
          <w:lang w:val="en-GB"/>
        </w:rPr>
        <w:t>Select “Always allow pop-ups from cms.aber.ac.uk” and click Done. Refresh your page and try the preview again.</w:t>
      </w:r>
    </w:p>
    <w:p w14:paraId="18F9E5E7" w14:textId="7D499A21" w:rsidR="00BB7EAE" w:rsidRPr="00BB7EAE" w:rsidRDefault="00BB7EAE" w:rsidP="00BB7EAE">
      <w:pPr>
        <w:numPr>
          <w:ilvl w:val="2"/>
          <w:numId w:val="13"/>
        </w:numPr>
        <w:rPr>
          <w:lang w:val="en-GB"/>
        </w:rPr>
      </w:pPr>
      <w:r w:rsidRPr="00BB7EAE">
        <w:rPr>
          <w:lang w:val="en-GB"/>
        </w:rPr>
        <w:lastRenderedPageBreak/>
        <w:t>This only happens the first time you preview from your PC</w:t>
      </w:r>
    </w:p>
    <w:p w14:paraId="45F58611" w14:textId="77777777" w:rsidR="00BB7EAE" w:rsidRPr="00BB7EAE" w:rsidRDefault="00BB7EAE" w:rsidP="00BB7EAE">
      <w:pPr>
        <w:numPr>
          <w:ilvl w:val="0"/>
          <w:numId w:val="13"/>
        </w:numPr>
        <w:rPr>
          <w:lang w:val="en-GB"/>
        </w:rPr>
      </w:pPr>
      <w:r w:rsidRPr="00BB7EAE">
        <w:rPr>
          <w:lang w:val="en-GB"/>
        </w:rPr>
        <w:t>Check that the preview looks as you would expect.</w:t>
      </w:r>
    </w:p>
    <w:p w14:paraId="77250806" w14:textId="77777777" w:rsidR="00BB7EAE" w:rsidRPr="00BB7EAE" w:rsidRDefault="00BB7EAE" w:rsidP="00BB7EAE">
      <w:pPr>
        <w:numPr>
          <w:ilvl w:val="0"/>
          <w:numId w:val="13"/>
        </w:numPr>
        <w:rPr>
          <w:lang w:val="en-GB"/>
        </w:rPr>
      </w:pPr>
      <w:r w:rsidRPr="00BB7EAE">
        <w:rPr>
          <w:lang w:val="en-GB"/>
        </w:rPr>
        <w:t>Click on the links to make sure that they go where you expect them to</w:t>
      </w:r>
    </w:p>
    <w:p w14:paraId="62B1C3D1" w14:textId="77777777" w:rsidR="00BB7EAE" w:rsidRPr="00BB7EAE" w:rsidRDefault="00BB7EAE" w:rsidP="00BB7EAE">
      <w:pPr>
        <w:numPr>
          <w:ilvl w:val="0"/>
          <w:numId w:val="13"/>
        </w:numPr>
        <w:rPr>
          <w:lang w:val="en-GB"/>
        </w:rPr>
      </w:pPr>
      <w:r w:rsidRPr="00BB7EAE">
        <w:rPr>
          <w:lang w:val="en-GB"/>
        </w:rPr>
        <w:t>If you find there are things you need to change, you can leave this preview window/tab open so you can come back to it after making changes.</w:t>
      </w:r>
    </w:p>
    <w:p w14:paraId="58B209A8" w14:textId="77777777" w:rsidR="00BB7EAE" w:rsidRPr="00BB7EAE" w:rsidRDefault="00BB7EAE" w:rsidP="00BB7EAE">
      <w:pPr>
        <w:numPr>
          <w:ilvl w:val="0"/>
          <w:numId w:val="13"/>
        </w:numPr>
        <w:rPr>
          <w:lang w:val="en-GB"/>
        </w:rPr>
      </w:pPr>
      <w:r w:rsidRPr="00BB7EAE">
        <w:rPr>
          <w:lang w:val="en-GB"/>
        </w:rPr>
        <w:t>After making any necessary changes, click on the 'Save changes' button to save the content before refreshing the preview window/tab so that you will be able to see the changes there. You can refresh the page by clicking on the refresh button which is usually on the left or right of the browser address bar. Alternatively pressing the F5 key on your keyboard will refresh the page.</w:t>
      </w:r>
    </w:p>
    <w:p w14:paraId="41295EFA" w14:textId="5FDBC793" w:rsidR="00BB7EAE" w:rsidRPr="00BB7EAE" w:rsidRDefault="00BB7EAE" w:rsidP="00BB7EAE">
      <w:pPr>
        <w:numPr>
          <w:ilvl w:val="0"/>
          <w:numId w:val="13"/>
        </w:numPr>
        <w:rPr>
          <w:lang w:val="en-GB"/>
        </w:rPr>
      </w:pPr>
      <w:r w:rsidRPr="00BB7EAE">
        <w:rPr>
          <w:lang w:val="en-GB"/>
        </w:rPr>
        <w:t xml:space="preserve">When you are happy with the preview of the section, you can proceed to approving the </w:t>
      </w:r>
      <w:r w:rsidRPr="00BB7EAE">
        <w:rPr>
          <w:lang w:val="en-GB"/>
        </w:rPr>
        <w:t xml:space="preserve">content. Please see </w:t>
      </w:r>
      <w:hyperlink r:id="rId16" w:history="1">
        <w:r w:rsidRPr="00BB7EAE">
          <w:rPr>
            <w:rStyle w:val="Hyperlink"/>
            <w:lang w:val="en-GB"/>
          </w:rPr>
          <w:t>Information Sheet 6</w:t>
        </w:r>
      </w:hyperlink>
      <w:r w:rsidRPr="00BB7EAE">
        <w:rPr>
          <w:lang w:val="en-GB"/>
        </w:rPr>
        <w:t xml:space="preserve"> for </w:t>
      </w:r>
      <w:r w:rsidRPr="00BB7EAE">
        <w:rPr>
          <w:lang w:val="en-GB"/>
        </w:rPr>
        <w:t>more information on the Approval process.</w:t>
      </w:r>
    </w:p>
    <w:p w14:paraId="0A4C3242" w14:textId="337E394F" w:rsidR="00437C10" w:rsidRPr="00351641" w:rsidRDefault="00437C10" w:rsidP="00351641"/>
    <w:sectPr w:rsidR="00437C10" w:rsidRPr="00351641" w:rsidSect="002D651D">
      <w:headerReference w:type="even" r:id="rId17"/>
      <w:headerReference w:type="default" r:id="rId18"/>
      <w:footerReference w:type="even" r:id="rId19"/>
      <w:footerReference w:type="default" r:id="rId20"/>
      <w:headerReference w:type="first" r:id="rId21"/>
      <w:footerReference w:type="first" r:id="rId22"/>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5BA1" w14:textId="77777777" w:rsidR="00A35F8A" w:rsidRDefault="00A35F8A" w:rsidP="001E02A5">
      <w:pPr>
        <w:spacing w:after="0" w:line="240" w:lineRule="auto"/>
      </w:pPr>
      <w:r>
        <w:separator/>
      </w:r>
    </w:p>
  </w:endnote>
  <w:endnote w:type="continuationSeparator" w:id="0">
    <w:p w14:paraId="154EBDB0" w14:textId="77777777" w:rsidR="00A35F8A" w:rsidRDefault="00A35F8A" w:rsidP="001E02A5">
      <w:pPr>
        <w:spacing w:after="0" w:line="240" w:lineRule="auto"/>
      </w:pPr>
      <w:r>
        <w:continuationSeparator/>
      </w:r>
    </w:p>
  </w:endnote>
  <w:endnote w:type="continuationNotice" w:id="1">
    <w:p w14:paraId="099CF50B" w14:textId="77777777" w:rsidR="00C87931" w:rsidRDefault="00C87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B025" w14:textId="77777777" w:rsidR="00A2008D" w:rsidRDefault="00A20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72180"/>
      <w:docPartObj>
        <w:docPartGallery w:val="Page Numbers (Bottom of Page)"/>
        <w:docPartUnique/>
      </w:docPartObj>
    </w:sdtPr>
    <w:sdtEndPr/>
    <w:sdtContent>
      <w:sdt>
        <w:sdtPr>
          <w:id w:val="-1769616900"/>
          <w:docPartObj>
            <w:docPartGallery w:val="Page Numbers (Top of Page)"/>
            <w:docPartUnique/>
          </w:docPartObj>
        </w:sdtPr>
        <w:sdtEndPr/>
        <w:sdtContent>
          <w:p w14:paraId="3199F715" w14:textId="360EFEE1" w:rsidR="004D3407" w:rsidRDefault="004D340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5425B7" w14:textId="34F41870" w:rsidR="000D25E4" w:rsidRDefault="00946C01">
    <w:pPr>
      <w:pStyle w:val="Footer"/>
    </w:pPr>
    <w:r>
      <w:t>Reviewed: April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DF88" w14:textId="77777777" w:rsidR="00A2008D" w:rsidRDefault="00A20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AA8E" w14:textId="77777777" w:rsidR="00A35F8A" w:rsidRDefault="00A35F8A" w:rsidP="001E02A5">
      <w:pPr>
        <w:spacing w:after="0" w:line="240" w:lineRule="auto"/>
      </w:pPr>
      <w:r>
        <w:separator/>
      </w:r>
    </w:p>
  </w:footnote>
  <w:footnote w:type="continuationSeparator" w:id="0">
    <w:p w14:paraId="3CA5139D" w14:textId="77777777" w:rsidR="00A35F8A" w:rsidRDefault="00A35F8A" w:rsidP="001E02A5">
      <w:pPr>
        <w:spacing w:after="0" w:line="240" w:lineRule="auto"/>
      </w:pPr>
      <w:r>
        <w:continuationSeparator/>
      </w:r>
    </w:p>
  </w:footnote>
  <w:footnote w:type="continuationNotice" w:id="1">
    <w:p w14:paraId="0683DF53" w14:textId="77777777" w:rsidR="00C87931" w:rsidRDefault="00C879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E6E9" w14:textId="77777777" w:rsidR="00A2008D" w:rsidRDefault="00A20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3141" w14:textId="57FA5C44" w:rsidR="00E87612" w:rsidRDefault="009139CE" w:rsidP="009139CE">
    <w:pPr>
      <w:pStyle w:val="Header"/>
      <w:jc w:val="right"/>
    </w:pPr>
    <w:r>
      <w:rPr>
        <w:noProof/>
      </w:rPr>
      <w:t xml:space="preserve">  </w:t>
    </w:r>
    <w:r w:rsidR="000D25E4">
      <w:rPr>
        <w:noProof/>
      </w:rPr>
      <w:drawing>
        <wp:inline distT="0" distB="0" distL="0" distR="0" wp14:anchorId="7A620B26" wp14:editId="1A6B7BC5">
          <wp:extent cx="2186305" cy="457200"/>
          <wp:effectExtent l="0" t="0" r="4445" b="0"/>
          <wp:docPr id="3" name="Picture 3"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6305" cy="457200"/>
                  </a:xfrm>
                  <a:prstGeom prst="rect">
                    <a:avLst/>
                  </a:prstGeom>
                </pic:spPr>
              </pic:pic>
            </a:graphicData>
          </a:graphic>
        </wp:inline>
      </w:drawing>
    </w:r>
    <w:r>
      <w:t xml:space="preserve"> </w:t>
    </w:r>
  </w:p>
  <w:p w14:paraId="3AB28501" w14:textId="77777777" w:rsidR="009139CE" w:rsidRDefault="009139CE" w:rsidP="009139C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96BF" w14:textId="77777777" w:rsidR="00A2008D" w:rsidRDefault="00A20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CA"/>
    <w:multiLevelType w:val="hybridMultilevel"/>
    <w:tmpl w:val="D9CC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D56E5"/>
    <w:multiLevelType w:val="hybridMultilevel"/>
    <w:tmpl w:val="93E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E4717"/>
    <w:multiLevelType w:val="hybridMultilevel"/>
    <w:tmpl w:val="15C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2BC9"/>
    <w:multiLevelType w:val="hybridMultilevel"/>
    <w:tmpl w:val="A652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11CD4"/>
    <w:multiLevelType w:val="multilevel"/>
    <w:tmpl w:val="3C7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61686"/>
    <w:multiLevelType w:val="hybridMultilevel"/>
    <w:tmpl w:val="E6D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54DAD"/>
    <w:multiLevelType w:val="hybridMultilevel"/>
    <w:tmpl w:val="4050B6E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4786339D"/>
    <w:multiLevelType w:val="multilevel"/>
    <w:tmpl w:val="86B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8586C"/>
    <w:multiLevelType w:val="hybridMultilevel"/>
    <w:tmpl w:val="132CD3BA"/>
    <w:lvl w:ilvl="0" w:tplc="AE0EF066">
      <w:start w:val="1"/>
      <w:numFmt w:val="decimal"/>
      <w:suff w:val="space"/>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704CCA"/>
    <w:multiLevelType w:val="hybridMultilevel"/>
    <w:tmpl w:val="CDE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F0752"/>
    <w:multiLevelType w:val="hybridMultilevel"/>
    <w:tmpl w:val="2B2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D3A12"/>
    <w:multiLevelType w:val="hybridMultilevel"/>
    <w:tmpl w:val="FBC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43D5D"/>
    <w:multiLevelType w:val="hybridMultilevel"/>
    <w:tmpl w:val="A890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4166AA"/>
    <w:multiLevelType w:val="hybridMultilevel"/>
    <w:tmpl w:val="844C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485665">
    <w:abstractNumId w:val="4"/>
  </w:num>
  <w:num w:numId="2" w16cid:durableId="1650550878">
    <w:abstractNumId w:val="7"/>
  </w:num>
  <w:num w:numId="3" w16cid:durableId="1338268501">
    <w:abstractNumId w:val="9"/>
  </w:num>
  <w:num w:numId="4" w16cid:durableId="2043823031">
    <w:abstractNumId w:val="2"/>
  </w:num>
  <w:num w:numId="5" w16cid:durableId="1848597253">
    <w:abstractNumId w:val="5"/>
  </w:num>
  <w:num w:numId="6" w16cid:durableId="1602952470">
    <w:abstractNumId w:val="13"/>
  </w:num>
  <w:num w:numId="7" w16cid:durableId="1887109125">
    <w:abstractNumId w:val="11"/>
  </w:num>
  <w:num w:numId="8" w16cid:durableId="92210867">
    <w:abstractNumId w:val="0"/>
  </w:num>
  <w:num w:numId="9" w16cid:durableId="422576598">
    <w:abstractNumId w:val="6"/>
  </w:num>
  <w:num w:numId="10" w16cid:durableId="1110661091">
    <w:abstractNumId w:val="10"/>
  </w:num>
  <w:num w:numId="11" w16cid:durableId="640042714">
    <w:abstractNumId w:val="3"/>
  </w:num>
  <w:num w:numId="12" w16cid:durableId="1983535043">
    <w:abstractNumId w:val="1"/>
  </w:num>
  <w:num w:numId="13" w16cid:durableId="1585263864">
    <w:abstractNumId w:val="8"/>
  </w:num>
  <w:num w:numId="14" w16cid:durableId="1243880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43776"/>
    <w:rsid w:val="000322E4"/>
    <w:rsid w:val="0006460C"/>
    <w:rsid w:val="00081464"/>
    <w:rsid w:val="000851DD"/>
    <w:rsid w:val="000D12E2"/>
    <w:rsid w:val="000D25E4"/>
    <w:rsid w:val="0011565F"/>
    <w:rsid w:val="001202D1"/>
    <w:rsid w:val="00126B29"/>
    <w:rsid w:val="00157B28"/>
    <w:rsid w:val="00161E91"/>
    <w:rsid w:val="001E02A5"/>
    <w:rsid w:val="001E0A65"/>
    <w:rsid w:val="00274604"/>
    <w:rsid w:val="002763E6"/>
    <w:rsid w:val="002B13B0"/>
    <w:rsid w:val="002D651D"/>
    <w:rsid w:val="00332DD7"/>
    <w:rsid w:val="003507C6"/>
    <w:rsid w:val="00351641"/>
    <w:rsid w:val="003F2E68"/>
    <w:rsid w:val="00437C10"/>
    <w:rsid w:val="004B5461"/>
    <w:rsid w:val="004B5A9A"/>
    <w:rsid w:val="004C7690"/>
    <w:rsid w:val="004D3407"/>
    <w:rsid w:val="00547432"/>
    <w:rsid w:val="00567D39"/>
    <w:rsid w:val="005F77E0"/>
    <w:rsid w:val="0066068E"/>
    <w:rsid w:val="006C5EB8"/>
    <w:rsid w:val="00736D83"/>
    <w:rsid w:val="00743F82"/>
    <w:rsid w:val="00744CA9"/>
    <w:rsid w:val="0079368F"/>
    <w:rsid w:val="007D3AA0"/>
    <w:rsid w:val="007D58BB"/>
    <w:rsid w:val="007E3770"/>
    <w:rsid w:val="007F0721"/>
    <w:rsid w:val="00815627"/>
    <w:rsid w:val="0085603D"/>
    <w:rsid w:val="0087024B"/>
    <w:rsid w:val="008967BF"/>
    <w:rsid w:val="008E2892"/>
    <w:rsid w:val="008F306E"/>
    <w:rsid w:val="009139CE"/>
    <w:rsid w:val="009219E7"/>
    <w:rsid w:val="00935BEB"/>
    <w:rsid w:val="00946C01"/>
    <w:rsid w:val="009825C5"/>
    <w:rsid w:val="009C29F3"/>
    <w:rsid w:val="00A2008D"/>
    <w:rsid w:val="00A259BA"/>
    <w:rsid w:val="00A35F8A"/>
    <w:rsid w:val="00A63E67"/>
    <w:rsid w:val="00AD66F6"/>
    <w:rsid w:val="00B3603F"/>
    <w:rsid w:val="00BB7A2D"/>
    <w:rsid w:val="00BB7EAE"/>
    <w:rsid w:val="00BE106C"/>
    <w:rsid w:val="00C0034B"/>
    <w:rsid w:val="00C1671F"/>
    <w:rsid w:val="00C20DDD"/>
    <w:rsid w:val="00C67A97"/>
    <w:rsid w:val="00C87931"/>
    <w:rsid w:val="00D0083F"/>
    <w:rsid w:val="00D243C9"/>
    <w:rsid w:val="00D6227E"/>
    <w:rsid w:val="00D6509A"/>
    <w:rsid w:val="00DA2FA5"/>
    <w:rsid w:val="00DC0F25"/>
    <w:rsid w:val="00E52B18"/>
    <w:rsid w:val="00E6051B"/>
    <w:rsid w:val="00E87612"/>
    <w:rsid w:val="00E962A1"/>
    <w:rsid w:val="00F01736"/>
    <w:rsid w:val="00F1740B"/>
    <w:rsid w:val="00F67D6B"/>
    <w:rsid w:val="00FC0242"/>
    <w:rsid w:val="06384DD6"/>
    <w:rsid w:val="78843776"/>
    <w:rsid w:val="7C6C7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843776"/>
  <w15:chartTrackingRefBased/>
  <w15:docId w15:val="{031C9B40-D99F-4457-946E-7B1661DD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B8"/>
    <w:pPr>
      <w:spacing w:line="360" w:lineRule="auto"/>
    </w:pPr>
    <w:rPr>
      <w:rFonts w:ascii="Verdana" w:hAnsi="Verdana"/>
      <w:sz w:val="24"/>
    </w:rPr>
  </w:style>
  <w:style w:type="paragraph" w:styleId="Heading1">
    <w:name w:val="heading 1"/>
    <w:basedOn w:val="Normal"/>
    <w:next w:val="Normal"/>
    <w:link w:val="Heading1Char"/>
    <w:uiPriority w:val="9"/>
    <w:qFormat/>
    <w:rsid w:val="00AD66F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66F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D66F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AD66F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AD66F6"/>
    <w:rPr>
      <w:rFonts w:ascii="Verdana" w:eastAsiaTheme="majorEastAsia" w:hAnsi="Verdana" w:cstheme="majorBidi"/>
      <w:spacing w:val="-10"/>
      <w:kern w:val="28"/>
      <w:sz w:val="52"/>
      <w:szCs w:val="56"/>
    </w:rPr>
  </w:style>
  <w:style w:type="paragraph" w:styleId="Title">
    <w:name w:val="Title"/>
    <w:basedOn w:val="Normal"/>
    <w:next w:val="Normal"/>
    <w:link w:val="TitleChar"/>
    <w:uiPriority w:val="10"/>
    <w:qFormat/>
    <w:rsid w:val="00AD66F6"/>
    <w:pPr>
      <w:spacing w:after="120" w:line="240" w:lineRule="auto"/>
      <w:contextualSpacing/>
    </w:pPr>
    <w:rPr>
      <w:rFonts w:eastAsiaTheme="majorEastAsia" w:cstheme="majorBidi"/>
      <w:spacing w:val="-10"/>
      <w:kern w:val="28"/>
      <w:sz w:val="52"/>
      <w:szCs w:val="56"/>
    </w:rPr>
  </w:style>
  <w:style w:type="character" w:customStyle="1" w:styleId="Heading1Char">
    <w:name w:val="Heading 1 Char"/>
    <w:basedOn w:val="DefaultParagraphFont"/>
    <w:link w:val="Heading1"/>
    <w:uiPriority w:val="9"/>
    <w:rsid w:val="00AD66F6"/>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AD66F6"/>
    <w:rPr>
      <w:rFonts w:ascii="Verdana" w:eastAsiaTheme="majorEastAsia" w:hAnsi="Verdana" w:cstheme="majorBidi"/>
      <w:b/>
      <w:sz w:val="32"/>
      <w:szCs w:val="26"/>
    </w:rPr>
  </w:style>
  <w:style w:type="character" w:styleId="Hyperlink">
    <w:name w:val="Hyperlink"/>
    <w:basedOn w:val="DefaultParagraphFont"/>
    <w:uiPriority w:val="99"/>
    <w:unhideWhenUsed/>
    <w:rsid w:val="00BB7A2D"/>
    <w:rPr>
      <w:color w:val="0563C1" w:themeColor="hyperlink"/>
      <w:u w:val="single"/>
    </w:rPr>
  </w:style>
  <w:style w:type="character" w:styleId="UnresolvedMention">
    <w:name w:val="Unresolved Mention"/>
    <w:basedOn w:val="DefaultParagraphFont"/>
    <w:uiPriority w:val="99"/>
    <w:semiHidden/>
    <w:unhideWhenUsed/>
    <w:rsid w:val="00BB7A2D"/>
    <w:rPr>
      <w:color w:val="605E5C"/>
      <w:shd w:val="clear" w:color="auto" w:fill="E1DFDD"/>
    </w:rPr>
  </w:style>
  <w:style w:type="paragraph" w:styleId="ListParagraph">
    <w:name w:val="List Paragraph"/>
    <w:basedOn w:val="Normal"/>
    <w:uiPriority w:val="34"/>
    <w:qFormat/>
    <w:rsid w:val="00BB7A2D"/>
    <w:pPr>
      <w:ind w:left="720"/>
    </w:pPr>
  </w:style>
  <w:style w:type="character" w:customStyle="1" w:styleId="Heading3Char">
    <w:name w:val="Heading 3 Char"/>
    <w:basedOn w:val="DefaultParagraphFont"/>
    <w:link w:val="Heading3"/>
    <w:uiPriority w:val="9"/>
    <w:rsid w:val="00AD66F6"/>
    <w:rPr>
      <w:rFonts w:ascii="Verdana" w:eastAsiaTheme="majorEastAsia" w:hAnsi="Verdana" w:cstheme="majorBidi"/>
      <w:b/>
      <w:sz w:val="28"/>
      <w:szCs w:val="24"/>
    </w:rPr>
  </w:style>
  <w:style w:type="paragraph" w:styleId="Caption">
    <w:name w:val="caption"/>
    <w:basedOn w:val="Normal"/>
    <w:next w:val="Normal"/>
    <w:uiPriority w:val="35"/>
    <w:unhideWhenUsed/>
    <w:qFormat/>
    <w:rsid w:val="000D12E2"/>
    <w:pPr>
      <w:spacing w:after="200" w:line="240" w:lineRule="auto"/>
    </w:pPr>
    <w:rPr>
      <w:i/>
      <w:iCs/>
      <w:color w:val="44546A" w:themeColor="text2"/>
      <w:sz w:val="20"/>
      <w:szCs w:val="18"/>
    </w:rPr>
  </w:style>
  <w:style w:type="paragraph" w:styleId="Subtitle">
    <w:name w:val="Subtitle"/>
    <w:basedOn w:val="Normal"/>
    <w:next w:val="Normal"/>
    <w:link w:val="SubtitleChar"/>
    <w:uiPriority w:val="11"/>
    <w:qFormat/>
    <w:rsid w:val="00AD66F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D66F6"/>
    <w:rPr>
      <w:rFonts w:ascii="Verdana" w:eastAsiaTheme="minorEastAsia" w:hAnsi="Verdana"/>
      <w:color w:val="5A5A5A" w:themeColor="text1" w:themeTint="A5"/>
      <w:spacing w:val="15"/>
    </w:rPr>
  </w:style>
  <w:style w:type="character" w:customStyle="1" w:styleId="Heading4Char">
    <w:name w:val="Heading 4 Char"/>
    <w:basedOn w:val="DefaultParagraphFont"/>
    <w:link w:val="Heading4"/>
    <w:uiPriority w:val="9"/>
    <w:rsid w:val="00AD66F6"/>
    <w:rPr>
      <w:rFonts w:ascii="Verdana" w:eastAsiaTheme="majorEastAsia" w:hAnsi="Verdana" w:cstheme="majorBidi"/>
      <w:b/>
      <w:iCs/>
      <w:sz w:val="24"/>
    </w:rPr>
  </w:style>
  <w:style w:type="paragraph" w:styleId="TOCHeading">
    <w:name w:val="TOC Heading"/>
    <w:basedOn w:val="Heading1"/>
    <w:next w:val="Normal"/>
    <w:uiPriority w:val="39"/>
    <w:unhideWhenUsed/>
    <w:qFormat/>
    <w:rsid w:val="001E02A5"/>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E02A5"/>
    <w:pPr>
      <w:spacing w:after="100"/>
    </w:pPr>
  </w:style>
  <w:style w:type="paragraph" w:styleId="TOC2">
    <w:name w:val="toc 2"/>
    <w:basedOn w:val="Normal"/>
    <w:next w:val="Normal"/>
    <w:autoRedefine/>
    <w:uiPriority w:val="39"/>
    <w:unhideWhenUsed/>
    <w:rsid w:val="001E02A5"/>
    <w:pPr>
      <w:spacing w:after="100"/>
      <w:ind w:left="220"/>
    </w:pPr>
  </w:style>
  <w:style w:type="paragraph" w:styleId="TOC3">
    <w:name w:val="toc 3"/>
    <w:basedOn w:val="Normal"/>
    <w:next w:val="Normal"/>
    <w:autoRedefine/>
    <w:uiPriority w:val="39"/>
    <w:unhideWhenUsed/>
    <w:rsid w:val="001E02A5"/>
    <w:pPr>
      <w:spacing w:after="100"/>
      <w:ind w:left="440"/>
    </w:pPr>
  </w:style>
  <w:style w:type="paragraph" w:styleId="Header">
    <w:name w:val="header"/>
    <w:basedOn w:val="Normal"/>
    <w:link w:val="HeaderChar"/>
    <w:uiPriority w:val="99"/>
    <w:unhideWhenUsed/>
    <w:rsid w:val="001E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A5"/>
    <w:rPr>
      <w:rFonts w:ascii="Verdana" w:hAnsi="Verdana"/>
    </w:rPr>
  </w:style>
  <w:style w:type="paragraph" w:styleId="Footer">
    <w:name w:val="footer"/>
    <w:basedOn w:val="Normal"/>
    <w:link w:val="FooterChar"/>
    <w:uiPriority w:val="99"/>
    <w:unhideWhenUsed/>
    <w:rsid w:val="001E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A5"/>
    <w:rPr>
      <w:rFonts w:ascii="Verdana" w:hAnsi="Verdana"/>
    </w:rPr>
  </w:style>
  <w:style w:type="character" w:styleId="FollowedHyperlink">
    <w:name w:val="FollowedHyperlink"/>
    <w:basedOn w:val="DefaultParagraphFont"/>
    <w:uiPriority w:val="99"/>
    <w:semiHidden/>
    <w:unhideWhenUsed/>
    <w:rsid w:val="00744CA9"/>
    <w:rPr>
      <w:color w:val="954F72" w:themeColor="followedHyperlink"/>
      <w:u w:val="single"/>
    </w:rPr>
  </w:style>
  <w:style w:type="paragraph" w:styleId="BalloonText">
    <w:name w:val="Balloon Text"/>
    <w:basedOn w:val="Normal"/>
    <w:link w:val="BalloonTextChar"/>
    <w:uiPriority w:val="99"/>
    <w:semiHidden/>
    <w:unhideWhenUsed/>
    <w:rsid w:val="00C1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1F"/>
    <w:rPr>
      <w:rFonts w:ascii="Segoe UI" w:hAnsi="Segoe UI" w:cs="Segoe UI"/>
      <w:sz w:val="18"/>
      <w:szCs w:val="18"/>
    </w:rPr>
  </w:style>
  <w:style w:type="paragraph" w:styleId="Revision">
    <w:name w:val="Revision"/>
    <w:hidden/>
    <w:uiPriority w:val="99"/>
    <w:semiHidden/>
    <w:rsid w:val="00946C01"/>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07303">
      <w:bodyDiv w:val="1"/>
      <w:marLeft w:val="0"/>
      <w:marRight w:val="0"/>
      <w:marTop w:val="0"/>
      <w:marBottom w:val="0"/>
      <w:divBdr>
        <w:top w:val="none" w:sz="0" w:space="0" w:color="auto"/>
        <w:left w:val="none" w:sz="0" w:space="0" w:color="auto"/>
        <w:bottom w:val="none" w:sz="0" w:space="0" w:color="auto"/>
        <w:right w:val="none" w:sz="0" w:space="0" w:color="auto"/>
      </w:divBdr>
      <w:divsChild>
        <w:div w:id="688718176">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1617250319">
                  <w:marLeft w:val="0"/>
                  <w:marRight w:val="0"/>
                  <w:marTop w:val="0"/>
                  <w:marBottom w:val="0"/>
                  <w:divBdr>
                    <w:top w:val="none" w:sz="0" w:space="0" w:color="auto"/>
                    <w:left w:val="none" w:sz="0" w:space="0" w:color="auto"/>
                    <w:bottom w:val="none" w:sz="0" w:space="0" w:color="auto"/>
                    <w:right w:val="none" w:sz="0" w:space="0" w:color="auto"/>
                  </w:divBdr>
                  <w:divsChild>
                    <w:div w:id="1620992596">
                      <w:marLeft w:val="0"/>
                      <w:marRight w:val="0"/>
                      <w:marTop w:val="0"/>
                      <w:marBottom w:val="0"/>
                      <w:divBdr>
                        <w:top w:val="none" w:sz="0" w:space="0" w:color="auto"/>
                        <w:left w:val="none" w:sz="0" w:space="0" w:color="auto"/>
                        <w:bottom w:val="none" w:sz="0" w:space="0" w:color="auto"/>
                        <w:right w:val="none" w:sz="0" w:space="0" w:color="auto"/>
                      </w:divBdr>
                      <w:divsChild>
                        <w:div w:id="1035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989">
      <w:bodyDiv w:val="1"/>
      <w:marLeft w:val="0"/>
      <w:marRight w:val="0"/>
      <w:marTop w:val="0"/>
      <w:marBottom w:val="0"/>
      <w:divBdr>
        <w:top w:val="none" w:sz="0" w:space="0" w:color="auto"/>
        <w:left w:val="none" w:sz="0" w:space="0" w:color="auto"/>
        <w:bottom w:val="none" w:sz="0" w:space="0" w:color="auto"/>
        <w:right w:val="none" w:sz="0" w:space="0" w:color="auto"/>
      </w:divBdr>
      <w:divsChild>
        <w:div w:id="2014065709">
          <w:marLeft w:val="0"/>
          <w:marRight w:val="0"/>
          <w:marTop w:val="0"/>
          <w:marBottom w:val="0"/>
          <w:divBdr>
            <w:top w:val="none" w:sz="0" w:space="0" w:color="auto"/>
            <w:left w:val="none" w:sz="0" w:space="0" w:color="auto"/>
            <w:bottom w:val="none" w:sz="0" w:space="0" w:color="auto"/>
            <w:right w:val="none" w:sz="0" w:space="0" w:color="auto"/>
          </w:divBdr>
          <w:divsChild>
            <w:div w:id="593786845">
              <w:marLeft w:val="0"/>
              <w:marRight w:val="0"/>
              <w:marTop w:val="0"/>
              <w:marBottom w:val="0"/>
              <w:divBdr>
                <w:top w:val="none" w:sz="0" w:space="0" w:color="auto"/>
                <w:left w:val="none" w:sz="0" w:space="0" w:color="auto"/>
                <w:bottom w:val="none" w:sz="0" w:space="0" w:color="auto"/>
                <w:right w:val="none" w:sz="0" w:space="0" w:color="auto"/>
              </w:divBdr>
              <w:divsChild>
                <w:div w:id="1035036043">
                  <w:marLeft w:val="0"/>
                  <w:marRight w:val="0"/>
                  <w:marTop w:val="0"/>
                  <w:marBottom w:val="0"/>
                  <w:divBdr>
                    <w:top w:val="none" w:sz="0" w:space="0" w:color="auto"/>
                    <w:left w:val="none" w:sz="0" w:space="0" w:color="auto"/>
                    <w:bottom w:val="none" w:sz="0" w:space="0" w:color="auto"/>
                    <w:right w:val="none" w:sz="0" w:space="0" w:color="auto"/>
                  </w:divBdr>
                  <w:divsChild>
                    <w:div w:id="1787969632">
                      <w:marLeft w:val="0"/>
                      <w:marRight w:val="0"/>
                      <w:marTop w:val="0"/>
                      <w:marBottom w:val="0"/>
                      <w:divBdr>
                        <w:top w:val="none" w:sz="0" w:space="0" w:color="auto"/>
                        <w:left w:val="none" w:sz="0" w:space="0" w:color="auto"/>
                        <w:bottom w:val="none" w:sz="0" w:space="0" w:color="auto"/>
                        <w:right w:val="none" w:sz="0" w:space="0" w:color="auto"/>
                      </w:divBdr>
                      <w:divsChild>
                        <w:div w:id="639186196">
                          <w:marLeft w:val="0"/>
                          <w:marRight w:val="0"/>
                          <w:marTop w:val="0"/>
                          <w:marBottom w:val="0"/>
                          <w:divBdr>
                            <w:top w:val="none" w:sz="0" w:space="0" w:color="auto"/>
                            <w:left w:val="none" w:sz="0" w:space="0" w:color="auto"/>
                            <w:bottom w:val="none" w:sz="0" w:space="0" w:color="auto"/>
                            <w:right w:val="none" w:sz="0" w:space="0" w:color="auto"/>
                          </w:divBdr>
                          <w:divsChild>
                            <w:div w:id="165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6784">
      <w:bodyDiv w:val="1"/>
      <w:marLeft w:val="0"/>
      <w:marRight w:val="0"/>
      <w:marTop w:val="0"/>
      <w:marBottom w:val="0"/>
      <w:divBdr>
        <w:top w:val="none" w:sz="0" w:space="0" w:color="auto"/>
        <w:left w:val="none" w:sz="0" w:space="0" w:color="auto"/>
        <w:bottom w:val="none" w:sz="0" w:space="0" w:color="auto"/>
        <w:right w:val="none" w:sz="0" w:space="0" w:color="auto"/>
      </w:divBdr>
      <w:divsChild>
        <w:div w:id="385223315">
          <w:marLeft w:val="0"/>
          <w:marRight w:val="0"/>
          <w:marTop w:val="0"/>
          <w:marBottom w:val="0"/>
          <w:divBdr>
            <w:top w:val="none" w:sz="0" w:space="0" w:color="auto"/>
            <w:left w:val="none" w:sz="0" w:space="0" w:color="auto"/>
            <w:bottom w:val="none" w:sz="0" w:space="0" w:color="auto"/>
            <w:right w:val="none" w:sz="0" w:space="0" w:color="auto"/>
          </w:divBdr>
          <w:divsChild>
            <w:div w:id="1202783159">
              <w:marLeft w:val="0"/>
              <w:marRight w:val="0"/>
              <w:marTop w:val="0"/>
              <w:marBottom w:val="0"/>
              <w:divBdr>
                <w:top w:val="none" w:sz="0" w:space="0" w:color="auto"/>
                <w:left w:val="none" w:sz="0" w:space="0" w:color="auto"/>
                <w:bottom w:val="none" w:sz="0" w:space="0" w:color="auto"/>
                <w:right w:val="none" w:sz="0" w:space="0" w:color="auto"/>
              </w:divBdr>
              <w:divsChild>
                <w:div w:id="1783761632">
                  <w:marLeft w:val="0"/>
                  <w:marRight w:val="0"/>
                  <w:marTop w:val="0"/>
                  <w:marBottom w:val="0"/>
                  <w:divBdr>
                    <w:top w:val="none" w:sz="0" w:space="0" w:color="auto"/>
                    <w:left w:val="none" w:sz="0" w:space="0" w:color="auto"/>
                    <w:bottom w:val="none" w:sz="0" w:space="0" w:color="auto"/>
                    <w:right w:val="none" w:sz="0" w:space="0" w:color="auto"/>
                  </w:divBdr>
                  <w:divsChild>
                    <w:div w:id="529300918">
                      <w:marLeft w:val="0"/>
                      <w:marRight w:val="0"/>
                      <w:marTop w:val="0"/>
                      <w:marBottom w:val="0"/>
                      <w:divBdr>
                        <w:top w:val="none" w:sz="0" w:space="0" w:color="auto"/>
                        <w:left w:val="none" w:sz="0" w:space="0" w:color="auto"/>
                        <w:bottom w:val="none" w:sz="0" w:space="0" w:color="auto"/>
                        <w:right w:val="none" w:sz="0" w:space="0" w:color="auto"/>
                      </w:divBdr>
                      <w:divsChild>
                        <w:div w:id="272900326">
                          <w:marLeft w:val="0"/>
                          <w:marRight w:val="0"/>
                          <w:marTop w:val="0"/>
                          <w:marBottom w:val="0"/>
                          <w:divBdr>
                            <w:top w:val="none" w:sz="0" w:space="0" w:color="auto"/>
                            <w:left w:val="none" w:sz="0" w:space="0" w:color="auto"/>
                            <w:bottom w:val="none" w:sz="0" w:space="0" w:color="auto"/>
                            <w:right w:val="none" w:sz="0" w:space="0" w:color="auto"/>
                          </w:divBdr>
                          <w:divsChild>
                            <w:div w:id="622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768364">
      <w:bodyDiv w:val="1"/>
      <w:marLeft w:val="0"/>
      <w:marRight w:val="0"/>
      <w:marTop w:val="0"/>
      <w:marBottom w:val="0"/>
      <w:divBdr>
        <w:top w:val="none" w:sz="0" w:space="0" w:color="auto"/>
        <w:left w:val="none" w:sz="0" w:space="0" w:color="auto"/>
        <w:bottom w:val="none" w:sz="0" w:space="0" w:color="auto"/>
        <w:right w:val="none" w:sz="0" w:space="0" w:color="auto"/>
      </w:divBdr>
      <w:divsChild>
        <w:div w:id="1865358944">
          <w:marLeft w:val="0"/>
          <w:marRight w:val="0"/>
          <w:marTop w:val="0"/>
          <w:marBottom w:val="0"/>
          <w:divBdr>
            <w:top w:val="none" w:sz="0" w:space="0" w:color="auto"/>
            <w:left w:val="none" w:sz="0" w:space="0" w:color="auto"/>
            <w:bottom w:val="none" w:sz="0" w:space="0" w:color="auto"/>
            <w:right w:val="none" w:sz="0" w:space="0" w:color="auto"/>
          </w:divBdr>
          <w:divsChild>
            <w:div w:id="1318025668">
              <w:marLeft w:val="0"/>
              <w:marRight w:val="0"/>
              <w:marTop w:val="0"/>
              <w:marBottom w:val="0"/>
              <w:divBdr>
                <w:top w:val="none" w:sz="0" w:space="0" w:color="auto"/>
                <w:left w:val="none" w:sz="0" w:space="0" w:color="auto"/>
                <w:bottom w:val="none" w:sz="0" w:space="0" w:color="auto"/>
                <w:right w:val="none" w:sz="0" w:space="0" w:color="auto"/>
              </w:divBdr>
              <w:divsChild>
                <w:div w:id="956183681">
                  <w:marLeft w:val="0"/>
                  <w:marRight w:val="0"/>
                  <w:marTop w:val="0"/>
                  <w:marBottom w:val="0"/>
                  <w:divBdr>
                    <w:top w:val="none" w:sz="0" w:space="0" w:color="auto"/>
                    <w:left w:val="none" w:sz="0" w:space="0" w:color="auto"/>
                    <w:bottom w:val="none" w:sz="0" w:space="0" w:color="auto"/>
                    <w:right w:val="none" w:sz="0" w:space="0" w:color="auto"/>
                  </w:divBdr>
                  <w:divsChild>
                    <w:div w:id="2141145381">
                      <w:marLeft w:val="0"/>
                      <w:marRight w:val="0"/>
                      <w:marTop w:val="0"/>
                      <w:marBottom w:val="0"/>
                      <w:divBdr>
                        <w:top w:val="none" w:sz="0" w:space="0" w:color="auto"/>
                        <w:left w:val="none" w:sz="0" w:space="0" w:color="auto"/>
                        <w:bottom w:val="none" w:sz="0" w:space="0" w:color="auto"/>
                        <w:right w:val="none" w:sz="0" w:space="0" w:color="auto"/>
                      </w:divBdr>
                      <w:divsChild>
                        <w:div w:id="3232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ber.ac.uk/en/is/it-services/web/cms/info-shee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54E85CAD43A489B458D3B695FF8F3" ma:contentTypeVersion="14" ma:contentTypeDescription="Create a new document." ma:contentTypeScope="" ma:versionID="ae0213a9552717bf403cb3da59477ebf">
  <xsd:schema xmlns:xsd="http://www.w3.org/2001/XMLSchema" xmlns:xs="http://www.w3.org/2001/XMLSchema" xmlns:p="http://schemas.microsoft.com/office/2006/metadata/properties" xmlns:ns2="47848b28-c835-4bfd-8f54-2996db37bbdb" xmlns:ns3="8658f359-3a19-4a48-9d8d-bbd328ee4668" targetNamespace="http://schemas.microsoft.com/office/2006/metadata/properties" ma:root="true" ma:fieldsID="5a35fe600291f55724fb039f53c51014" ns2:_="" ns3:_="">
    <xsd:import namespace="47848b28-c835-4bfd-8f54-2996db37bbdb"/>
    <xsd:import namespace="8658f359-3a19-4a48-9d8d-bbd328ee4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8f359-3a19-4a48-9d8d-bbd328ee46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B8470-6228-486B-BBF5-2465EAF6BB65}">
  <ds:schemaRefs>
    <ds:schemaRef ds:uri="http://schemas.microsoft.com/sharepoint/v3/contenttype/forms"/>
  </ds:schemaRefs>
</ds:datastoreItem>
</file>

<file path=customXml/itemProps2.xml><?xml version="1.0" encoding="utf-8"?>
<ds:datastoreItem xmlns:ds="http://schemas.openxmlformats.org/officeDocument/2006/customXml" ds:itemID="{D3B4183F-8D2F-4BBD-A2E4-94137BDB6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48b28-c835-4bfd-8f54-2996db37bbdb"/>
    <ds:schemaRef ds:uri="8658f359-3a19-4a48-9d8d-bbd328ee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E7667-9051-4874-A286-DBE00C38BE97}">
  <ds:schemaRefs>
    <ds:schemaRef ds:uri="http://schemas.openxmlformats.org/officeDocument/2006/bibliography"/>
  </ds:schemaRefs>
</ds:datastoreItem>
</file>

<file path=customXml/itemProps4.xml><?xml version="1.0" encoding="utf-8"?>
<ds:datastoreItem xmlns:ds="http://schemas.openxmlformats.org/officeDocument/2006/customXml" ds:itemID="{06B452A4-CC99-4FE2-A65C-313B639ABA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cp:keywords/>
  <dc:description/>
  <cp:lastModifiedBy>Rhodri Gravell [rhg4] (Staff)</cp:lastModifiedBy>
  <cp:revision>3</cp:revision>
  <cp:lastPrinted>2019-12-06T00:15:00Z</cp:lastPrinted>
  <dcterms:created xsi:type="dcterms:W3CDTF">2023-04-25T13:15:00Z</dcterms:created>
  <dcterms:modified xsi:type="dcterms:W3CDTF">2023-04-27T07:57:00Z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0x010100D9454E85CAD43A489B458D3B695FF8F3</vt:lpwstr>
  </property>
  <property fmtid="{D5CDD505-2E9C-101B-9397-08002B2CF9AE}" pid="3" name="MSIP_Label_f2dfecbd-fc97-4e8a-a9cd-19ed496c406e_Enabled">
    <vt:lpwstr>true</vt:lpwstr>
  </property>
  <property fmtid="{D5CDD505-2E9C-101B-9397-08002B2CF9AE}" pid="4" name="MSIP_Label_f2dfecbd-fc97-4e8a-a9cd-19ed496c406e_SetDate">
    <vt:lpwstr>2023-04-25T08:05:20Z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a04053a6-25cf-4402-89ae-41d45c2cb44c</vt:lpwstr>
  </property>
  <property fmtid="{D5CDD505-2E9C-101B-9397-08002B2CF9AE}" pid="9" name="MSIP_Label_f2dfecbd-fc97-4e8a-a9cd-19ed496c406e_ContentBits">
    <vt:lpwstr>0</vt:lpwstr>
  </property>
</Properties>
</file>