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35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5103"/>
      </w:tblGrid>
      <w:tr w:rsidR="00537520" w14:paraId="4DFFDF78" w14:textId="77777777" w:rsidTr="00537520">
        <w:tc>
          <w:tcPr>
            <w:tcW w:w="5247" w:type="dxa"/>
          </w:tcPr>
          <w:p w14:paraId="65B46C42" w14:textId="77777777" w:rsidR="00537520" w:rsidRDefault="00537520" w:rsidP="00B20B75">
            <w:pPr>
              <w:pStyle w:val="Header"/>
            </w:pPr>
            <w:r>
              <w:rPr>
                <w:noProof/>
              </w:rPr>
              <w:drawing>
                <wp:inline distT="0" distB="0" distL="0" distR="0" wp14:anchorId="6A6DC346" wp14:editId="0FE94054">
                  <wp:extent cx="2264266" cy="46640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ber Uni logo 3d with 1872 transparent backgrou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975" cy="477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1" w:type="dxa"/>
          </w:tcPr>
          <w:p w14:paraId="55AA1384" w14:textId="77777777" w:rsidR="00537520" w:rsidRPr="001632B5" w:rsidRDefault="004D0459" w:rsidP="00B20B75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Arholiad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Mynediad</w:t>
            </w:r>
            <w:proofErr w:type="spellEnd"/>
          </w:p>
          <w:p w14:paraId="78BB8C3C" w14:textId="20B5969E" w:rsidR="00537520" w:rsidRDefault="00537520" w:rsidP="00B20B75">
            <w:pPr>
              <w:pStyle w:val="Header"/>
              <w:jc w:val="center"/>
            </w:pPr>
            <w:r w:rsidRPr="001632B5">
              <w:rPr>
                <w:b/>
                <w:bCs/>
                <w:sz w:val="32"/>
                <w:szCs w:val="32"/>
              </w:rPr>
              <w:t>Ma</w:t>
            </w:r>
            <w:r w:rsidR="002B1B06">
              <w:rPr>
                <w:b/>
                <w:bCs/>
                <w:sz w:val="32"/>
                <w:szCs w:val="32"/>
              </w:rPr>
              <w:t>i</w:t>
            </w:r>
            <w:r w:rsidRPr="001632B5">
              <w:rPr>
                <w:b/>
                <w:bCs/>
                <w:sz w:val="32"/>
                <w:szCs w:val="32"/>
              </w:rPr>
              <w:t xml:space="preserve"> 2021</w:t>
            </w:r>
          </w:p>
        </w:tc>
      </w:tr>
      <w:tr w:rsidR="00537520" w14:paraId="6A457021" w14:textId="77777777" w:rsidTr="00537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C2CDA3B" w14:textId="77777777" w:rsidR="00537520" w:rsidRDefault="00537520" w:rsidP="00537520">
            <w:pPr>
              <w:ind w:right="-421" w:hanging="567"/>
              <w:jc w:val="center"/>
              <w:rPr>
                <w:b/>
                <w:bCs/>
                <w:sz w:val="28"/>
                <w:szCs w:val="28"/>
              </w:rPr>
            </w:pPr>
          </w:p>
          <w:p w14:paraId="0FBCE8E5" w14:textId="17591B0C" w:rsidR="00537520" w:rsidRPr="004B2C43" w:rsidRDefault="002B1B06" w:rsidP="00537520">
            <w:pPr>
              <w:ind w:right="-421" w:hanging="567"/>
              <w:jc w:val="center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SBAENEG</w:t>
            </w:r>
          </w:p>
          <w:p w14:paraId="5D3F5C8D" w14:textId="77777777" w:rsidR="004B2C43" w:rsidRPr="004B2C43" w:rsidRDefault="004B2C43" w:rsidP="00537520">
            <w:pPr>
              <w:ind w:right="-421" w:hanging="567"/>
              <w:jc w:val="center"/>
              <w:rPr>
                <w:sz w:val="10"/>
                <w:szCs w:val="10"/>
              </w:rPr>
            </w:pPr>
          </w:p>
          <w:p w14:paraId="62CE7260" w14:textId="77777777" w:rsidR="00537520" w:rsidRPr="00537520" w:rsidRDefault="004D0459" w:rsidP="00537520">
            <w:pPr>
              <w:ind w:right="-421" w:hanging="567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Amser</w:t>
            </w:r>
            <w:proofErr w:type="spellEnd"/>
            <w:r>
              <w:rPr>
                <w:sz w:val="26"/>
                <w:szCs w:val="26"/>
              </w:rPr>
              <w:t xml:space="preserve"> a </w:t>
            </w:r>
            <w:proofErr w:type="spellStart"/>
            <w:r>
              <w:rPr>
                <w:sz w:val="26"/>
                <w:szCs w:val="26"/>
              </w:rPr>
              <w:t>ganiateir</w:t>
            </w:r>
            <w:proofErr w:type="spellEnd"/>
            <w:r w:rsidR="00537520" w:rsidRPr="00537520">
              <w:rPr>
                <w:sz w:val="26"/>
                <w:szCs w:val="26"/>
              </w:rPr>
              <w:t xml:space="preserve">: 1.5 </w:t>
            </w:r>
            <w:proofErr w:type="spellStart"/>
            <w:r>
              <w:rPr>
                <w:sz w:val="26"/>
                <w:szCs w:val="26"/>
              </w:rPr>
              <w:t>awr</w:t>
            </w:r>
            <w:proofErr w:type="spellEnd"/>
            <w:r w:rsidR="00537520" w:rsidRPr="00537520">
              <w:rPr>
                <w:sz w:val="26"/>
                <w:szCs w:val="26"/>
              </w:rPr>
              <w:t xml:space="preserve"> (90 </w:t>
            </w:r>
            <w:proofErr w:type="spellStart"/>
            <w:r w:rsidR="00537520" w:rsidRPr="00537520">
              <w:rPr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unud</w:t>
            </w:r>
            <w:proofErr w:type="spellEnd"/>
            <w:r w:rsidR="00537520" w:rsidRPr="00537520">
              <w:rPr>
                <w:sz w:val="26"/>
                <w:szCs w:val="26"/>
              </w:rPr>
              <w:t>)</w:t>
            </w:r>
          </w:p>
          <w:p w14:paraId="2506AEF5" w14:textId="77777777" w:rsidR="004B2C43" w:rsidRPr="004B2C43" w:rsidRDefault="004B2C43" w:rsidP="004B2C43">
            <w:pPr>
              <w:ind w:right="-421" w:hanging="567"/>
              <w:jc w:val="center"/>
              <w:rPr>
                <w:sz w:val="10"/>
                <w:szCs w:val="10"/>
              </w:rPr>
            </w:pPr>
          </w:p>
          <w:p w14:paraId="0C72BDEE" w14:textId="069A5A18" w:rsidR="004B2C43" w:rsidRPr="004B2C43" w:rsidRDefault="002B1B06" w:rsidP="00537520">
            <w:pPr>
              <w:ind w:right="-421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Dylid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rhoi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cynnig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ar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BOB </w:t>
            </w:r>
            <w:proofErr w:type="spellStart"/>
            <w:r>
              <w:rPr>
                <w:b/>
                <w:bCs/>
                <w:sz w:val="26"/>
                <w:szCs w:val="26"/>
              </w:rPr>
              <w:t>cwestiwn</w:t>
            </w:r>
            <w:proofErr w:type="spellEnd"/>
          </w:p>
          <w:p w14:paraId="28ED0D88" w14:textId="77777777" w:rsidR="004B2C43" w:rsidRPr="004B2C43" w:rsidRDefault="004B2C43" w:rsidP="004B2C43">
            <w:pPr>
              <w:ind w:right="-421" w:hanging="567"/>
              <w:jc w:val="center"/>
              <w:rPr>
                <w:sz w:val="10"/>
                <w:szCs w:val="10"/>
              </w:rPr>
            </w:pPr>
          </w:p>
          <w:p w14:paraId="7828376A" w14:textId="61B299F3" w:rsidR="002B1B06" w:rsidRPr="002B1B06" w:rsidRDefault="002B1B06" w:rsidP="002B1B06">
            <w:pPr>
              <w:pStyle w:val="BalloonText"/>
              <w:jc w:val="center"/>
              <w:rPr>
                <w:rFonts w:asciiTheme="minorHAnsi" w:hAnsiTheme="minorHAnsi" w:cstheme="minorHAnsi"/>
                <w:sz w:val="26"/>
                <w:szCs w:val="26"/>
                <w:lang w:val="cy-GB"/>
              </w:rPr>
            </w:pPr>
            <w:r w:rsidRPr="002B1B06">
              <w:rPr>
                <w:rFonts w:asciiTheme="minorHAnsi" w:hAnsiTheme="minorHAnsi" w:cstheme="minorHAnsi"/>
                <w:sz w:val="26"/>
                <w:szCs w:val="26"/>
                <w:u w:val="single"/>
                <w:lang w:val="cy-GB"/>
              </w:rPr>
              <w:t>Ni chaniateir</w:t>
            </w:r>
            <w:r w:rsidRPr="002B1B06">
              <w:rPr>
                <w:rFonts w:asciiTheme="minorHAnsi" w:hAnsiTheme="minorHAnsi" w:cstheme="minorHAnsi"/>
                <w:sz w:val="26"/>
                <w:szCs w:val="26"/>
                <w:lang w:val="cy-GB"/>
              </w:rPr>
              <w:t xml:space="preserve"> geiriaduron, nodiadau adolygu, nac unrhyw fath arall o gymorth allanol.</w:t>
            </w:r>
          </w:p>
          <w:p w14:paraId="39E2D5C5" w14:textId="77777777" w:rsidR="002B1B06" w:rsidRPr="002B1B06" w:rsidRDefault="002B1B06" w:rsidP="002B1B06">
            <w:pPr>
              <w:pStyle w:val="BalloonText"/>
              <w:jc w:val="center"/>
              <w:rPr>
                <w:rFonts w:asciiTheme="minorHAnsi" w:hAnsiTheme="minorHAnsi" w:cstheme="minorHAnsi"/>
                <w:sz w:val="26"/>
                <w:szCs w:val="26"/>
                <w:lang w:val="cy-GB"/>
              </w:rPr>
            </w:pPr>
            <w:r w:rsidRPr="002B1B06">
              <w:rPr>
                <w:rFonts w:asciiTheme="minorHAnsi" w:hAnsiTheme="minorHAnsi" w:cstheme="minorHAnsi"/>
                <w:sz w:val="26"/>
                <w:szCs w:val="26"/>
                <w:lang w:val="cy-GB"/>
              </w:rPr>
              <w:t>Ysgrifennwch eich atebion yn y llyfr atebion a ddarperir. Os gwnewch gamgymeriad drwy ateb ar y papur cwestiynau, rhowch y papur i mewn yn y llyfr atebion ar y diwedd.</w:t>
            </w:r>
          </w:p>
          <w:p w14:paraId="3B5295B1" w14:textId="77777777" w:rsidR="00537520" w:rsidRDefault="00537520" w:rsidP="00537520">
            <w:pPr>
              <w:ind w:right="-421"/>
              <w:jc w:val="center"/>
              <w:rPr>
                <w:sz w:val="24"/>
                <w:szCs w:val="24"/>
              </w:rPr>
            </w:pPr>
          </w:p>
        </w:tc>
      </w:tr>
    </w:tbl>
    <w:p w14:paraId="04EB911C" w14:textId="77777777" w:rsidR="001632B5" w:rsidRPr="002B1B06" w:rsidRDefault="001632B5" w:rsidP="0070563E"/>
    <w:p w14:paraId="1C0AA89A" w14:textId="77777777" w:rsidR="002B1B06" w:rsidRPr="0070563E" w:rsidRDefault="002B1B06" w:rsidP="0070563E">
      <w:pPr>
        <w:rPr>
          <w:b/>
          <w:bCs/>
          <w:sz w:val="24"/>
          <w:szCs w:val="24"/>
          <w:lang w:val="es-ES"/>
        </w:rPr>
      </w:pPr>
      <w:bookmarkStart w:id="0" w:name="cysill"/>
      <w:bookmarkEnd w:id="0"/>
      <w:r w:rsidRPr="0070563E">
        <w:rPr>
          <w:b/>
          <w:bCs/>
          <w:sz w:val="24"/>
          <w:szCs w:val="24"/>
          <w:lang w:val="es-ES"/>
        </w:rPr>
        <w:t>A. Traducción al español (50%):</w:t>
      </w:r>
    </w:p>
    <w:p w14:paraId="5FF2CFF2" w14:textId="77777777" w:rsidR="002B1B06" w:rsidRPr="0070563E" w:rsidRDefault="002B1B06" w:rsidP="0070563E">
      <w:pPr>
        <w:rPr>
          <w:b/>
          <w:bCs/>
          <w:sz w:val="24"/>
          <w:szCs w:val="24"/>
          <w:lang w:val="es-ES_tradnl"/>
        </w:rPr>
      </w:pPr>
      <w:r w:rsidRPr="0070563E">
        <w:rPr>
          <w:b/>
          <w:bCs/>
          <w:sz w:val="24"/>
          <w:szCs w:val="24"/>
          <w:lang w:val="es-ES_tradnl"/>
        </w:rPr>
        <w:t>Traduce el siguiente texto al español.</w:t>
      </w:r>
    </w:p>
    <w:p w14:paraId="01205301" w14:textId="77777777" w:rsidR="002B1B06" w:rsidRPr="0070563E" w:rsidRDefault="002B1B06" w:rsidP="0070563E">
      <w:pPr>
        <w:rPr>
          <w:b/>
          <w:bCs/>
          <w:sz w:val="24"/>
          <w:szCs w:val="24"/>
          <w:lang w:val="cy-GB"/>
        </w:rPr>
      </w:pPr>
    </w:p>
    <w:p w14:paraId="501D09E8" w14:textId="77777777" w:rsidR="002B1B06" w:rsidRPr="0070563E" w:rsidRDefault="002B1B06" w:rsidP="0070563E">
      <w:pPr>
        <w:rPr>
          <w:rStyle w:val="css-38z03z1"/>
          <w:rFonts w:cstheme="minorHAnsi"/>
          <w:sz w:val="24"/>
          <w:szCs w:val="24"/>
          <w:lang w:val="cy-GB"/>
        </w:rPr>
      </w:pPr>
      <w:r w:rsidRPr="0070563E">
        <w:rPr>
          <w:rStyle w:val="css-1ljoi60"/>
          <w:rFonts w:cstheme="minorHAnsi"/>
          <w:sz w:val="24"/>
          <w:szCs w:val="24"/>
          <w:lang w:val="cy-GB"/>
        </w:rPr>
        <w:t xml:space="preserve">Fel plentyn, addawodd </w:t>
      </w:r>
      <w:proofErr w:type="spellStart"/>
      <w:r w:rsidRPr="0070563E">
        <w:rPr>
          <w:rStyle w:val="css-1ljoi60"/>
          <w:rFonts w:cstheme="minorHAnsi"/>
          <w:sz w:val="24"/>
          <w:szCs w:val="24"/>
          <w:lang w:val="cy-GB"/>
        </w:rPr>
        <w:t>Miho</w:t>
      </w:r>
      <w:proofErr w:type="spellEnd"/>
      <w:r w:rsidRPr="0070563E">
        <w:rPr>
          <w:rStyle w:val="css-1ljoi60"/>
          <w:rFonts w:cstheme="minorHAnsi"/>
          <w:sz w:val="24"/>
          <w:szCs w:val="24"/>
          <w:lang w:val="cy-GB"/>
        </w:rPr>
        <w:t xml:space="preserve"> </w:t>
      </w:r>
      <w:proofErr w:type="spellStart"/>
      <w:r w:rsidRPr="0070563E">
        <w:rPr>
          <w:rStyle w:val="css-1ljoi60"/>
          <w:rFonts w:cstheme="minorHAnsi"/>
          <w:sz w:val="24"/>
          <w:szCs w:val="24"/>
          <w:lang w:val="cy-GB"/>
        </w:rPr>
        <w:t>Imada</w:t>
      </w:r>
      <w:proofErr w:type="spellEnd"/>
      <w:r w:rsidRPr="0070563E">
        <w:rPr>
          <w:rStyle w:val="css-1ljoi60"/>
          <w:rFonts w:cstheme="minorHAnsi"/>
          <w:sz w:val="24"/>
          <w:szCs w:val="24"/>
          <w:lang w:val="cy-GB"/>
        </w:rPr>
        <w:t xml:space="preserve"> iddi hi ei hun na fyddai hi byth yn gwneud "gwaith menyw" er mwyn cefnogi bragdy </w:t>
      </w:r>
      <w:proofErr w:type="spellStart"/>
      <w:r w:rsidRPr="0070563E">
        <w:rPr>
          <w:rStyle w:val="css-1ljoi60"/>
          <w:rFonts w:cstheme="minorHAnsi"/>
          <w:sz w:val="24"/>
          <w:szCs w:val="24"/>
          <w:lang w:val="cy-GB"/>
        </w:rPr>
        <w:t>sace</w:t>
      </w:r>
      <w:proofErr w:type="spellEnd"/>
      <w:r w:rsidRPr="0070563E">
        <w:rPr>
          <w:rStyle w:val="css-1ljoi60"/>
          <w:rFonts w:cstheme="minorHAnsi"/>
          <w:sz w:val="24"/>
          <w:szCs w:val="24"/>
          <w:lang w:val="cy-GB"/>
        </w:rPr>
        <w:t xml:space="preserve"> ei theulu. Fe welai sut yr oedd ei mam yn ceisio cadw’r ddysgl yn wastad </w:t>
      </w:r>
      <w:r w:rsidRPr="0070563E">
        <w:rPr>
          <w:rStyle w:val="css-1ljoi60"/>
          <w:rFonts w:cstheme="minorHAnsi"/>
          <w:color w:val="FF0000"/>
          <w:sz w:val="24"/>
          <w:szCs w:val="24"/>
          <w:lang w:val="cy-GB"/>
        </w:rPr>
        <w:t>[</w:t>
      </w:r>
      <w:proofErr w:type="spellStart"/>
      <w:r w:rsidRPr="0070563E">
        <w:rPr>
          <w:rStyle w:val="css-1ljoi60"/>
          <w:rFonts w:cstheme="minorHAnsi"/>
          <w:i/>
          <w:color w:val="FF0000"/>
          <w:sz w:val="24"/>
          <w:szCs w:val="24"/>
          <w:lang w:val="cy-GB"/>
        </w:rPr>
        <w:t>juggled</w:t>
      </w:r>
      <w:proofErr w:type="spellEnd"/>
      <w:r w:rsidRPr="0070563E">
        <w:rPr>
          <w:rStyle w:val="css-1ljoi60"/>
          <w:rFonts w:cstheme="minorHAnsi"/>
          <w:color w:val="FF0000"/>
          <w:sz w:val="24"/>
          <w:szCs w:val="24"/>
          <w:lang w:val="cy-GB"/>
        </w:rPr>
        <w:t xml:space="preserve">] </w:t>
      </w:r>
      <w:r w:rsidRPr="0070563E">
        <w:rPr>
          <w:rStyle w:val="css-1ljoi60"/>
          <w:rFonts w:cstheme="minorHAnsi"/>
          <w:sz w:val="24"/>
          <w:szCs w:val="24"/>
          <w:lang w:val="cy-GB"/>
        </w:rPr>
        <w:t xml:space="preserve">rhwng edrych ar ôl pump o blant a choginio tri phryd o fwyd y dydd i grwpiau o weithwyr tymhorol ar ymweliad, gan neilltuo'r amser prin oedd ganddi ar ôl i wneud y cyfrifon. "Welais i erioed fy mam yn cysgu, a doedd hi byth fel petai'n dal annwyd," meddai </w:t>
      </w:r>
      <w:proofErr w:type="spellStart"/>
      <w:r w:rsidRPr="0070563E">
        <w:rPr>
          <w:rStyle w:val="css-1ljoi60"/>
          <w:rFonts w:cstheme="minorHAnsi"/>
          <w:sz w:val="24"/>
          <w:szCs w:val="24"/>
          <w:lang w:val="cy-GB"/>
        </w:rPr>
        <w:t>Imada</w:t>
      </w:r>
      <w:proofErr w:type="spellEnd"/>
      <w:r w:rsidRPr="0070563E">
        <w:rPr>
          <w:rStyle w:val="css-1ljoi60"/>
          <w:rFonts w:cstheme="minorHAnsi"/>
          <w:sz w:val="24"/>
          <w:szCs w:val="24"/>
          <w:lang w:val="cy-GB"/>
        </w:rPr>
        <w:t>. "Roedd hi wastad yn gweithio. Meddyliais i 'wna i mo hynny ar unrhyw gyfrif.'"</w:t>
      </w:r>
    </w:p>
    <w:p w14:paraId="0511DA22" w14:textId="77777777" w:rsidR="002B1B06" w:rsidRPr="0070563E" w:rsidRDefault="002B1B06" w:rsidP="0070563E">
      <w:pPr>
        <w:rPr>
          <w:sz w:val="24"/>
          <w:szCs w:val="24"/>
          <w:lang w:val="cy-GB"/>
        </w:rPr>
      </w:pPr>
    </w:p>
    <w:p w14:paraId="18EA08EB" w14:textId="77777777" w:rsidR="002B1B06" w:rsidRPr="0070563E" w:rsidRDefault="002B1B06" w:rsidP="0070563E">
      <w:pPr>
        <w:rPr>
          <w:sz w:val="24"/>
          <w:szCs w:val="24"/>
          <w:lang w:val="cy-GB"/>
        </w:rPr>
      </w:pPr>
      <w:r w:rsidRPr="0070563E">
        <w:rPr>
          <w:sz w:val="24"/>
          <w:szCs w:val="24"/>
          <w:lang w:val="cy-GB"/>
        </w:rPr>
        <w:t xml:space="preserve">Cadwodd </w:t>
      </w:r>
      <w:proofErr w:type="spellStart"/>
      <w:r w:rsidRPr="0070563E">
        <w:rPr>
          <w:sz w:val="24"/>
          <w:szCs w:val="24"/>
          <w:lang w:val="cy-GB"/>
        </w:rPr>
        <w:t>Imada</w:t>
      </w:r>
      <w:proofErr w:type="spellEnd"/>
      <w:r w:rsidRPr="0070563E">
        <w:rPr>
          <w:sz w:val="24"/>
          <w:szCs w:val="24"/>
          <w:lang w:val="cy-GB"/>
        </w:rPr>
        <w:t xml:space="preserve"> ei haddewid, bron. Prin oedd ei diddordeb mewn busnes a chadw tŷ, ond cafodd ei chyfareddu gan hanes hir ei theulu o droi reis yn </w:t>
      </w:r>
      <w:proofErr w:type="spellStart"/>
      <w:r w:rsidRPr="0070563E">
        <w:rPr>
          <w:sz w:val="24"/>
          <w:szCs w:val="24"/>
          <w:lang w:val="cy-GB"/>
        </w:rPr>
        <w:t>sace</w:t>
      </w:r>
      <w:proofErr w:type="spellEnd"/>
      <w:r w:rsidRPr="0070563E">
        <w:rPr>
          <w:sz w:val="24"/>
          <w:szCs w:val="24"/>
          <w:lang w:val="cy-GB"/>
        </w:rPr>
        <w:t xml:space="preserve">. Erbyn hyn mae hi'n un o nifer fach iawn o </w:t>
      </w:r>
      <w:proofErr w:type="spellStart"/>
      <w:r w:rsidRPr="0070563E">
        <w:rPr>
          <w:rStyle w:val="Emphasis"/>
          <w:rFonts w:cstheme="minorHAnsi"/>
          <w:sz w:val="24"/>
          <w:szCs w:val="24"/>
          <w:lang w:val="cy-GB"/>
        </w:rPr>
        <w:t>tôji</w:t>
      </w:r>
      <w:proofErr w:type="spellEnd"/>
      <w:r w:rsidRPr="0070563E">
        <w:rPr>
          <w:sz w:val="24"/>
          <w:szCs w:val="24"/>
          <w:lang w:val="cy-GB"/>
        </w:rPr>
        <w:t>, neu ben-bragwyr, benywaidd sy'n herio canrifoedd o draddodiad ac yn cael cydnabyddiaeth ymhell y tu hwnt i Siapan.</w:t>
      </w:r>
    </w:p>
    <w:p w14:paraId="6564EC8C" w14:textId="77777777" w:rsidR="002B1B06" w:rsidRPr="0070563E" w:rsidRDefault="002B1B06" w:rsidP="0070563E">
      <w:pPr>
        <w:rPr>
          <w:sz w:val="24"/>
          <w:szCs w:val="24"/>
          <w:lang w:val="cy-GB"/>
        </w:rPr>
      </w:pPr>
    </w:p>
    <w:p w14:paraId="6BD39425" w14:textId="77777777" w:rsidR="002B1B06" w:rsidRPr="0070563E" w:rsidRDefault="002B1B06" w:rsidP="0070563E">
      <w:pPr>
        <w:rPr>
          <w:sz w:val="24"/>
          <w:szCs w:val="24"/>
          <w:lang w:val="cy-GB"/>
        </w:rPr>
      </w:pPr>
      <w:r w:rsidRPr="0070563E">
        <w:rPr>
          <w:sz w:val="24"/>
          <w:szCs w:val="24"/>
          <w:lang w:val="cy-GB"/>
        </w:rPr>
        <w:t xml:space="preserve">Mae'r </w:t>
      </w:r>
      <w:proofErr w:type="spellStart"/>
      <w:r w:rsidRPr="0070563E">
        <w:rPr>
          <w:sz w:val="24"/>
          <w:szCs w:val="24"/>
          <w:lang w:val="cy-GB"/>
        </w:rPr>
        <w:t>sace</w:t>
      </w:r>
      <w:proofErr w:type="spellEnd"/>
      <w:r w:rsidRPr="0070563E">
        <w:rPr>
          <w:sz w:val="24"/>
          <w:szCs w:val="24"/>
          <w:lang w:val="cy-GB"/>
        </w:rPr>
        <w:t xml:space="preserve"> a gynhyrchir gan </w:t>
      </w:r>
      <w:proofErr w:type="spellStart"/>
      <w:r w:rsidRPr="0070563E">
        <w:rPr>
          <w:sz w:val="24"/>
          <w:szCs w:val="24"/>
          <w:lang w:val="cy-GB"/>
        </w:rPr>
        <w:t>Imado</w:t>
      </w:r>
      <w:proofErr w:type="spellEnd"/>
      <w:r w:rsidRPr="0070563E">
        <w:rPr>
          <w:sz w:val="24"/>
          <w:szCs w:val="24"/>
          <w:lang w:val="cy-GB"/>
        </w:rPr>
        <w:t xml:space="preserve"> wedi ennill gwobrau ac wedi denu sylw selogion </w:t>
      </w:r>
      <w:proofErr w:type="spellStart"/>
      <w:r w:rsidRPr="0070563E">
        <w:rPr>
          <w:sz w:val="24"/>
          <w:szCs w:val="24"/>
          <w:lang w:val="cy-GB"/>
        </w:rPr>
        <w:t>sace</w:t>
      </w:r>
      <w:proofErr w:type="spellEnd"/>
      <w:r w:rsidRPr="0070563E">
        <w:rPr>
          <w:sz w:val="24"/>
          <w:szCs w:val="24"/>
          <w:lang w:val="cy-GB"/>
        </w:rPr>
        <w:t xml:space="preserve"> yn UDA ac Ewrop. Mae </w:t>
      </w:r>
      <w:proofErr w:type="spellStart"/>
      <w:r w:rsidRPr="0070563E">
        <w:rPr>
          <w:sz w:val="24"/>
          <w:szCs w:val="24"/>
          <w:lang w:val="cy-GB"/>
        </w:rPr>
        <w:t>Imada</w:t>
      </w:r>
      <w:proofErr w:type="spellEnd"/>
      <w:r w:rsidRPr="0070563E">
        <w:rPr>
          <w:sz w:val="24"/>
          <w:szCs w:val="24"/>
          <w:lang w:val="cy-GB"/>
        </w:rPr>
        <w:t xml:space="preserve">, 59, yn ymddangos yn y rhaglen ddogfen o 2019 </w:t>
      </w:r>
      <w:proofErr w:type="spellStart"/>
      <w:r w:rsidRPr="0070563E">
        <w:rPr>
          <w:i/>
          <w:iCs/>
          <w:sz w:val="24"/>
          <w:szCs w:val="24"/>
          <w:lang w:val="cy-GB"/>
        </w:rPr>
        <w:t>Kampai</w:t>
      </w:r>
      <w:proofErr w:type="spellEnd"/>
      <w:r w:rsidRPr="0070563E">
        <w:rPr>
          <w:i/>
          <w:iCs/>
          <w:sz w:val="24"/>
          <w:szCs w:val="24"/>
          <w:lang w:val="cy-GB"/>
        </w:rPr>
        <w:t xml:space="preserve">! </w:t>
      </w:r>
      <w:proofErr w:type="spellStart"/>
      <w:r w:rsidRPr="0070563E">
        <w:rPr>
          <w:i/>
          <w:iCs/>
          <w:sz w:val="24"/>
          <w:szCs w:val="24"/>
          <w:lang w:val="cy-GB"/>
        </w:rPr>
        <w:t>Sake</w:t>
      </w:r>
      <w:proofErr w:type="spellEnd"/>
      <w:r w:rsidRPr="0070563E">
        <w:rPr>
          <w:i/>
          <w:iCs/>
          <w:sz w:val="24"/>
          <w:szCs w:val="24"/>
          <w:lang w:val="cy-GB"/>
        </w:rPr>
        <w:t xml:space="preserve"> </w:t>
      </w:r>
      <w:proofErr w:type="spellStart"/>
      <w:r w:rsidRPr="0070563E">
        <w:rPr>
          <w:i/>
          <w:iCs/>
          <w:sz w:val="24"/>
          <w:szCs w:val="24"/>
          <w:lang w:val="cy-GB"/>
        </w:rPr>
        <w:t>Sisters</w:t>
      </w:r>
      <w:proofErr w:type="spellEnd"/>
      <w:r w:rsidRPr="0070563E">
        <w:rPr>
          <w:sz w:val="24"/>
          <w:szCs w:val="24"/>
          <w:lang w:val="cy-GB"/>
        </w:rPr>
        <w:t xml:space="preserve">, a'r llynedd ymunodd â'r ymgyrchydd democratiaeth o Hong Kong Agnes </w:t>
      </w:r>
      <w:proofErr w:type="spellStart"/>
      <w:r w:rsidRPr="0070563E">
        <w:rPr>
          <w:sz w:val="24"/>
          <w:szCs w:val="24"/>
          <w:lang w:val="cy-GB"/>
        </w:rPr>
        <w:t>Chow</w:t>
      </w:r>
      <w:proofErr w:type="spellEnd"/>
      <w:r w:rsidRPr="0070563E">
        <w:rPr>
          <w:sz w:val="24"/>
          <w:szCs w:val="24"/>
          <w:lang w:val="cy-GB"/>
        </w:rPr>
        <w:t xml:space="preserve"> a </w:t>
      </w:r>
      <w:proofErr w:type="spellStart"/>
      <w:r w:rsidRPr="0070563E">
        <w:rPr>
          <w:sz w:val="24"/>
          <w:szCs w:val="24"/>
          <w:lang w:val="cy-GB"/>
        </w:rPr>
        <w:t>Sanna</w:t>
      </w:r>
      <w:proofErr w:type="spellEnd"/>
      <w:r w:rsidRPr="0070563E">
        <w:rPr>
          <w:sz w:val="24"/>
          <w:szCs w:val="24"/>
          <w:lang w:val="cy-GB"/>
        </w:rPr>
        <w:t xml:space="preserve"> Marin, prif weinidog y Ffindir, ar restr y BBC o 100 o fenywod dylanwadol.</w:t>
      </w:r>
    </w:p>
    <w:p w14:paraId="2EE72EC0" w14:textId="77777777" w:rsidR="002B1B06" w:rsidRPr="0070563E" w:rsidRDefault="002B1B06" w:rsidP="0070563E">
      <w:pPr>
        <w:rPr>
          <w:sz w:val="24"/>
          <w:szCs w:val="24"/>
          <w:lang w:val="cy-GB"/>
        </w:rPr>
      </w:pPr>
    </w:p>
    <w:p w14:paraId="75F95762" w14:textId="77777777" w:rsidR="002B1B06" w:rsidRPr="0070563E" w:rsidRDefault="002B1B06" w:rsidP="0070563E">
      <w:pPr>
        <w:rPr>
          <w:sz w:val="24"/>
          <w:szCs w:val="24"/>
          <w:lang w:val="cy-GB"/>
        </w:rPr>
      </w:pPr>
      <w:r w:rsidRPr="0070563E">
        <w:rPr>
          <w:sz w:val="24"/>
          <w:szCs w:val="24"/>
          <w:lang w:val="cy-GB"/>
        </w:rPr>
        <w:t xml:space="preserve">Ar un ystyr, mae hi a’r </w:t>
      </w:r>
      <w:proofErr w:type="spellStart"/>
      <w:r w:rsidRPr="0070563E">
        <w:rPr>
          <w:i/>
          <w:iCs/>
          <w:sz w:val="24"/>
          <w:szCs w:val="24"/>
          <w:lang w:val="cy-GB"/>
        </w:rPr>
        <w:t>tôji</w:t>
      </w:r>
      <w:proofErr w:type="spellEnd"/>
      <w:r w:rsidRPr="0070563E">
        <w:rPr>
          <w:sz w:val="24"/>
          <w:szCs w:val="24"/>
          <w:lang w:val="cy-GB"/>
        </w:rPr>
        <w:t xml:space="preserve"> benywaidd eraill yn mynd â'r grefft o gynhyrchu diod </w:t>
      </w:r>
      <w:r w:rsidRPr="0070563E">
        <w:rPr>
          <w:color w:val="FF0000"/>
          <w:sz w:val="24"/>
          <w:szCs w:val="24"/>
          <w:lang w:val="cy-GB"/>
        </w:rPr>
        <w:t>[</w:t>
      </w:r>
      <w:proofErr w:type="spellStart"/>
      <w:r w:rsidRPr="0070563E">
        <w:rPr>
          <w:i/>
          <w:color w:val="FF0000"/>
          <w:sz w:val="24"/>
          <w:szCs w:val="24"/>
          <w:lang w:val="cy-GB"/>
        </w:rPr>
        <w:t>tipple</w:t>
      </w:r>
      <w:proofErr w:type="spellEnd"/>
      <w:r w:rsidRPr="0070563E">
        <w:rPr>
          <w:color w:val="FF0000"/>
          <w:sz w:val="24"/>
          <w:szCs w:val="24"/>
          <w:lang w:val="cy-GB"/>
        </w:rPr>
        <w:t xml:space="preserve">] </w:t>
      </w:r>
      <w:r w:rsidRPr="0070563E">
        <w:rPr>
          <w:sz w:val="24"/>
          <w:szCs w:val="24"/>
          <w:lang w:val="cy-GB"/>
        </w:rPr>
        <w:t xml:space="preserve">draddodiadol Siapan yn ôl at ei gwreiddiau hynafol, pan oedd morynion y </w:t>
      </w:r>
      <w:proofErr w:type="spellStart"/>
      <w:r w:rsidRPr="0070563E">
        <w:rPr>
          <w:sz w:val="24"/>
          <w:szCs w:val="24"/>
          <w:lang w:val="cy-GB"/>
        </w:rPr>
        <w:t>gysegrfan</w:t>
      </w:r>
      <w:proofErr w:type="spellEnd"/>
      <w:r w:rsidRPr="0070563E">
        <w:rPr>
          <w:sz w:val="24"/>
          <w:szCs w:val="24"/>
          <w:lang w:val="cy-GB"/>
        </w:rPr>
        <w:t xml:space="preserve">, yn ôl llên gwerin, yn creu fersiwn gyntefig o'r ddiod yn offrwm i dduwiau </w:t>
      </w:r>
      <w:proofErr w:type="spellStart"/>
      <w:r w:rsidRPr="0070563E">
        <w:rPr>
          <w:sz w:val="24"/>
          <w:szCs w:val="24"/>
          <w:lang w:val="cy-GB"/>
        </w:rPr>
        <w:t>Shinto</w:t>
      </w:r>
      <w:proofErr w:type="spellEnd"/>
      <w:r w:rsidRPr="0070563E">
        <w:rPr>
          <w:sz w:val="24"/>
          <w:szCs w:val="24"/>
          <w:lang w:val="cy-GB"/>
        </w:rPr>
        <w:t xml:space="preserve">. Erbyn yr adeg pan oedd </w:t>
      </w:r>
      <w:proofErr w:type="spellStart"/>
      <w:r w:rsidRPr="0070563E">
        <w:rPr>
          <w:sz w:val="24"/>
          <w:szCs w:val="24"/>
          <w:lang w:val="cy-GB"/>
        </w:rPr>
        <w:t>sace'n</w:t>
      </w:r>
      <w:proofErr w:type="spellEnd"/>
      <w:r w:rsidRPr="0070563E">
        <w:rPr>
          <w:sz w:val="24"/>
          <w:szCs w:val="24"/>
          <w:lang w:val="cy-GB"/>
        </w:rPr>
        <w:t xml:space="preserve"> cael ei gynhyrchu ar raddfa fawr yng nghyfnod </w:t>
      </w:r>
      <w:proofErr w:type="spellStart"/>
      <w:r w:rsidRPr="0070563E">
        <w:rPr>
          <w:sz w:val="24"/>
          <w:szCs w:val="24"/>
          <w:lang w:val="cy-GB"/>
        </w:rPr>
        <w:t>Edo</w:t>
      </w:r>
      <w:proofErr w:type="spellEnd"/>
      <w:r w:rsidRPr="0070563E">
        <w:rPr>
          <w:sz w:val="24"/>
          <w:szCs w:val="24"/>
          <w:lang w:val="cy-GB"/>
        </w:rPr>
        <w:t xml:space="preserve"> rhwng 1603 a 1868, fodd bynnag, roedd y diwydiant dan feistrolaeth </w:t>
      </w:r>
      <w:r w:rsidRPr="0070563E">
        <w:rPr>
          <w:color w:val="FF0000"/>
          <w:sz w:val="24"/>
          <w:szCs w:val="24"/>
          <w:lang w:val="cy-GB"/>
        </w:rPr>
        <w:t>[</w:t>
      </w:r>
      <w:proofErr w:type="spellStart"/>
      <w:r w:rsidRPr="0070563E">
        <w:rPr>
          <w:i/>
          <w:color w:val="FF0000"/>
          <w:sz w:val="24"/>
          <w:szCs w:val="24"/>
          <w:lang w:val="cy-GB"/>
        </w:rPr>
        <w:t>dominated</w:t>
      </w:r>
      <w:proofErr w:type="spellEnd"/>
      <w:r w:rsidRPr="0070563E">
        <w:rPr>
          <w:i/>
          <w:color w:val="FF0000"/>
          <w:sz w:val="24"/>
          <w:szCs w:val="24"/>
          <w:lang w:val="cy-GB"/>
        </w:rPr>
        <w:t xml:space="preserve"> by</w:t>
      </w:r>
      <w:r w:rsidRPr="0070563E">
        <w:rPr>
          <w:color w:val="FF0000"/>
          <w:sz w:val="24"/>
          <w:szCs w:val="24"/>
          <w:lang w:val="cy-GB"/>
        </w:rPr>
        <w:t xml:space="preserve">] </w:t>
      </w:r>
      <w:r w:rsidRPr="0070563E">
        <w:rPr>
          <w:sz w:val="24"/>
          <w:szCs w:val="24"/>
          <w:lang w:val="cy-GB"/>
        </w:rPr>
        <w:t xml:space="preserve">dynion. Dywedir bod y bragwyr gwrywaidd yn ymwrthod â </w:t>
      </w:r>
      <w:r w:rsidRPr="0070563E">
        <w:rPr>
          <w:color w:val="FF0000"/>
          <w:sz w:val="24"/>
          <w:szCs w:val="24"/>
          <w:lang w:val="cy-GB"/>
        </w:rPr>
        <w:t>[</w:t>
      </w:r>
      <w:proofErr w:type="spellStart"/>
      <w:r w:rsidRPr="0070563E">
        <w:rPr>
          <w:i/>
          <w:color w:val="FF0000"/>
          <w:sz w:val="24"/>
          <w:szCs w:val="24"/>
          <w:lang w:val="cy-GB"/>
        </w:rPr>
        <w:t>shunned</w:t>
      </w:r>
      <w:proofErr w:type="spellEnd"/>
      <w:r w:rsidRPr="0070563E">
        <w:rPr>
          <w:color w:val="FF0000"/>
          <w:sz w:val="24"/>
          <w:szCs w:val="24"/>
          <w:lang w:val="cy-GB"/>
        </w:rPr>
        <w:t xml:space="preserve">] </w:t>
      </w:r>
      <w:r w:rsidRPr="0070563E">
        <w:rPr>
          <w:sz w:val="24"/>
          <w:szCs w:val="24"/>
          <w:lang w:val="cy-GB"/>
        </w:rPr>
        <w:t xml:space="preserve">menywod oherwydd y perygl y byddent yn ennyn dicter duwdodau </w:t>
      </w:r>
      <w:proofErr w:type="spellStart"/>
      <w:r w:rsidRPr="0070563E">
        <w:rPr>
          <w:sz w:val="24"/>
          <w:szCs w:val="24"/>
          <w:lang w:val="cy-GB"/>
        </w:rPr>
        <w:t>sace</w:t>
      </w:r>
      <w:proofErr w:type="spellEnd"/>
      <w:r w:rsidRPr="0070563E">
        <w:rPr>
          <w:sz w:val="24"/>
          <w:szCs w:val="24"/>
          <w:lang w:val="cy-GB"/>
        </w:rPr>
        <w:t xml:space="preserve"> benywaidd cenfigennus. </w:t>
      </w:r>
    </w:p>
    <w:p w14:paraId="799A506C" w14:textId="77777777" w:rsidR="002B1B06" w:rsidRPr="0070563E" w:rsidRDefault="002B1B06" w:rsidP="0070563E">
      <w:pPr>
        <w:rPr>
          <w:sz w:val="24"/>
          <w:szCs w:val="24"/>
          <w:lang w:val="cy-GB"/>
        </w:rPr>
      </w:pPr>
    </w:p>
    <w:p w14:paraId="5D8C243B" w14:textId="66B22F44" w:rsidR="002B1B06" w:rsidRPr="0070563E" w:rsidRDefault="002B1B06" w:rsidP="0070563E">
      <w:pPr>
        <w:rPr>
          <w:sz w:val="24"/>
          <w:szCs w:val="24"/>
          <w:lang w:val="cy-GB"/>
        </w:rPr>
      </w:pPr>
      <w:r w:rsidRPr="0070563E">
        <w:rPr>
          <w:sz w:val="24"/>
          <w:szCs w:val="24"/>
          <w:lang w:val="cy-GB"/>
        </w:rPr>
        <w:t xml:space="preserve">[Ffynhonnell: Addaswyd o Justin </w:t>
      </w:r>
      <w:proofErr w:type="spellStart"/>
      <w:r w:rsidRPr="0070563E">
        <w:rPr>
          <w:sz w:val="24"/>
          <w:szCs w:val="24"/>
          <w:lang w:val="cy-GB"/>
        </w:rPr>
        <w:t>McCurry</w:t>
      </w:r>
      <w:proofErr w:type="spellEnd"/>
      <w:r w:rsidRPr="0070563E">
        <w:rPr>
          <w:sz w:val="24"/>
          <w:szCs w:val="24"/>
          <w:lang w:val="cy-GB"/>
        </w:rPr>
        <w:t xml:space="preserve">, ‘Master </w:t>
      </w:r>
      <w:proofErr w:type="spellStart"/>
      <w:r w:rsidRPr="0070563E">
        <w:rPr>
          <w:sz w:val="24"/>
          <w:szCs w:val="24"/>
          <w:lang w:val="cy-GB"/>
        </w:rPr>
        <w:t>brewer</w:t>
      </w:r>
      <w:proofErr w:type="spellEnd"/>
      <w:r w:rsidRPr="0070563E">
        <w:rPr>
          <w:sz w:val="24"/>
          <w:szCs w:val="24"/>
          <w:lang w:val="cy-GB"/>
        </w:rPr>
        <w:t xml:space="preserve">: the </w:t>
      </w:r>
      <w:proofErr w:type="spellStart"/>
      <w:r w:rsidRPr="0070563E">
        <w:rPr>
          <w:sz w:val="24"/>
          <w:szCs w:val="24"/>
          <w:lang w:val="cy-GB"/>
        </w:rPr>
        <w:t>woman</w:t>
      </w:r>
      <w:proofErr w:type="spellEnd"/>
      <w:r w:rsidRPr="0070563E">
        <w:rPr>
          <w:sz w:val="24"/>
          <w:szCs w:val="24"/>
          <w:lang w:val="cy-GB"/>
        </w:rPr>
        <w:t xml:space="preserve"> </w:t>
      </w:r>
      <w:proofErr w:type="spellStart"/>
      <w:r w:rsidRPr="0070563E">
        <w:rPr>
          <w:sz w:val="24"/>
          <w:szCs w:val="24"/>
          <w:lang w:val="cy-GB"/>
        </w:rPr>
        <w:t>excelling</w:t>
      </w:r>
      <w:proofErr w:type="spellEnd"/>
      <w:r w:rsidRPr="0070563E">
        <w:rPr>
          <w:sz w:val="24"/>
          <w:szCs w:val="24"/>
          <w:lang w:val="cy-GB"/>
        </w:rPr>
        <w:t xml:space="preserve"> </w:t>
      </w:r>
      <w:proofErr w:type="spellStart"/>
      <w:r w:rsidRPr="0070563E">
        <w:rPr>
          <w:sz w:val="24"/>
          <w:szCs w:val="24"/>
          <w:lang w:val="cy-GB"/>
        </w:rPr>
        <w:t>in</w:t>
      </w:r>
      <w:proofErr w:type="spellEnd"/>
      <w:r w:rsidRPr="0070563E">
        <w:rPr>
          <w:sz w:val="24"/>
          <w:szCs w:val="24"/>
          <w:lang w:val="cy-GB"/>
        </w:rPr>
        <w:t xml:space="preserve"> </w:t>
      </w:r>
      <w:proofErr w:type="spellStart"/>
      <w:r w:rsidRPr="0070563E">
        <w:rPr>
          <w:sz w:val="24"/>
          <w:szCs w:val="24"/>
          <w:lang w:val="cy-GB"/>
        </w:rPr>
        <w:t>Japan's</w:t>
      </w:r>
      <w:proofErr w:type="spellEnd"/>
      <w:r w:rsidRPr="0070563E">
        <w:rPr>
          <w:sz w:val="24"/>
          <w:szCs w:val="24"/>
          <w:lang w:val="cy-GB"/>
        </w:rPr>
        <w:t xml:space="preserve"> male </w:t>
      </w:r>
      <w:proofErr w:type="spellStart"/>
      <w:r w:rsidRPr="0070563E">
        <w:rPr>
          <w:sz w:val="24"/>
          <w:szCs w:val="24"/>
          <w:lang w:val="cy-GB"/>
        </w:rPr>
        <w:t>world</w:t>
      </w:r>
      <w:proofErr w:type="spellEnd"/>
      <w:r w:rsidRPr="0070563E">
        <w:rPr>
          <w:sz w:val="24"/>
          <w:szCs w:val="24"/>
          <w:lang w:val="cy-GB"/>
        </w:rPr>
        <w:t xml:space="preserve"> of </w:t>
      </w:r>
      <w:proofErr w:type="spellStart"/>
      <w:r w:rsidRPr="0070563E">
        <w:rPr>
          <w:sz w:val="24"/>
          <w:szCs w:val="24"/>
          <w:lang w:val="cy-GB"/>
        </w:rPr>
        <w:t>sake</w:t>
      </w:r>
      <w:proofErr w:type="spellEnd"/>
      <w:r w:rsidRPr="0070563E">
        <w:rPr>
          <w:sz w:val="24"/>
          <w:szCs w:val="24"/>
          <w:lang w:val="cy-GB"/>
        </w:rPr>
        <w:t xml:space="preserve">’, </w:t>
      </w:r>
      <w:hyperlink r:id="rId11">
        <w:r w:rsidRPr="0070563E">
          <w:rPr>
            <w:rStyle w:val="InternetLink"/>
            <w:rFonts w:cstheme="minorHAnsi"/>
            <w:sz w:val="24"/>
            <w:szCs w:val="24"/>
            <w:lang w:val="cy-GB"/>
          </w:rPr>
          <w:t>www.theguardian.com</w:t>
        </w:r>
      </w:hyperlink>
      <w:r w:rsidRPr="0070563E">
        <w:rPr>
          <w:sz w:val="24"/>
          <w:szCs w:val="24"/>
          <w:lang w:val="cy-GB"/>
        </w:rPr>
        <w:t>]</w:t>
      </w:r>
      <w:r w:rsidR="0070563E">
        <w:rPr>
          <w:sz w:val="24"/>
          <w:szCs w:val="24"/>
          <w:lang w:val="cy-GB"/>
        </w:rPr>
        <w:tab/>
      </w:r>
      <w:r w:rsidR="0070563E">
        <w:rPr>
          <w:sz w:val="24"/>
          <w:szCs w:val="24"/>
          <w:lang w:val="cy-GB"/>
        </w:rPr>
        <w:tab/>
      </w:r>
      <w:r w:rsidR="0070563E">
        <w:rPr>
          <w:sz w:val="24"/>
          <w:szCs w:val="24"/>
          <w:lang w:val="cy-GB"/>
        </w:rPr>
        <w:tab/>
      </w:r>
      <w:r w:rsidR="0070563E">
        <w:rPr>
          <w:sz w:val="24"/>
          <w:szCs w:val="24"/>
          <w:lang w:val="cy-GB"/>
        </w:rPr>
        <w:tab/>
      </w:r>
      <w:r w:rsidR="0070563E">
        <w:rPr>
          <w:sz w:val="24"/>
          <w:szCs w:val="24"/>
          <w:lang w:val="cy-GB"/>
        </w:rPr>
        <w:tab/>
      </w:r>
      <w:r w:rsidR="0070563E">
        <w:rPr>
          <w:sz w:val="24"/>
          <w:szCs w:val="24"/>
          <w:lang w:val="cy-GB"/>
        </w:rPr>
        <w:tab/>
      </w:r>
      <w:r w:rsidRPr="0070563E">
        <w:rPr>
          <w:sz w:val="24"/>
          <w:szCs w:val="24"/>
          <w:lang w:val="cy-GB"/>
        </w:rPr>
        <w:t>[311 gair]</w:t>
      </w:r>
    </w:p>
    <w:p w14:paraId="6456D47B" w14:textId="5CCC2DBA" w:rsidR="002B1B06" w:rsidRPr="0070563E" w:rsidRDefault="002B1B06" w:rsidP="002B1B06">
      <w:pPr>
        <w:rPr>
          <w:b/>
          <w:sz w:val="24"/>
          <w:szCs w:val="24"/>
          <w:u w:val="single"/>
          <w:lang w:val="cy-GB"/>
        </w:rPr>
      </w:pPr>
      <w:r w:rsidRPr="0070563E">
        <w:rPr>
          <w:b/>
          <w:sz w:val="24"/>
          <w:szCs w:val="24"/>
          <w:u w:val="single"/>
          <w:lang w:val="cy-GB"/>
        </w:rPr>
        <w:br w:type="page"/>
      </w:r>
      <w:proofErr w:type="spellStart"/>
      <w:r w:rsidRPr="0070563E">
        <w:rPr>
          <w:b/>
          <w:sz w:val="24"/>
          <w:szCs w:val="24"/>
          <w:u w:val="single"/>
          <w:lang w:val="cy-GB"/>
        </w:rPr>
        <w:lastRenderedPageBreak/>
        <w:t>Vocabulario</w:t>
      </w:r>
      <w:proofErr w:type="spellEnd"/>
    </w:p>
    <w:p w14:paraId="722265D8" w14:textId="77777777" w:rsidR="002B1B06" w:rsidRPr="0070563E" w:rsidRDefault="002B1B06" w:rsidP="002B1B06">
      <w:pPr>
        <w:rPr>
          <w:sz w:val="24"/>
          <w:szCs w:val="24"/>
          <w:lang w:val="cy-GB"/>
        </w:rPr>
      </w:pPr>
    </w:p>
    <w:p w14:paraId="2CAA16A4" w14:textId="77777777" w:rsidR="002B1B06" w:rsidRPr="0070563E" w:rsidRDefault="002B1B06" w:rsidP="002B1B06">
      <w:pPr>
        <w:rPr>
          <w:sz w:val="24"/>
          <w:szCs w:val="24"/>
          <w:lang w:val="cy-GB"/>
        </w:rPr>
      </w:pPr>
      <w:proofErr w:type="spellStart"/>
      <w:r w:rsidRPr="0070563E">
        <w:rPr>
          <w:sz w:val="24"/>
          <w:szCs w:val="24"/>
          <w:lang w:val="cy-GB"/>
        </w:rPr>
        <w:t>el</w:t>
      </w:r>
      <w:proofErr w:type="spellEnd"/>
      <w:r w:rsidRPr="0070563E">
        <w:rPr>
          <w:sz w:val="24"/>
          <w:szCs w:val="24"/>
          <w:lang w:val="cy-GB"/>
        </w:rPr>
        <w:t xml:space="preserve"> </w:t>
      </w:r>
      <w:proofErr w:type="spellStart"/>
      <w:r w:rsidRPr="0070563E">
        <w:rPr>
          <w:sz w:val="24"/>
          <w:szCs w:val="24"/>
          <w:lang w:val="cy-GB"/>
        </w:rPr>
        <w:t>sake</w:t>
      </w:r>
      <w:proofErr w:type="spellEnd"/>
      <w:r w:rsidRPr="0070563E">
        <w:rPr>
          <w:sz w:val="24"/>
          <w:szCs w:val="24"/>
          <w:lang w:val="cy-GB"/>
        </w:rPr>
        <w:t xml:space="preserve"> - </w:t>
      </w:r>
      <w:proofErr w:type="spellStart"/>
      <w:r w:rsidRPr="0070563E">
        <w:rPr>
          <w:sz w:val="24"/>
          <w:szCs w:val="24"/>
          <w:lang w:val="cy-GB"/>
        </w:rPr>
        <w:t>sace</w:t>
      </w:r>
      <w:proofErr w:type="spellEnd"/>
    </w:p>
    <w:p w14:paraId="14335F22" w14:textId="77777777" w:rsidR="002B1B06" w:rsidRPr="0070563E" w:rsidRDefault="002B1B06" w:rsidP="002B1B06">
      <w:pPr>
        <w:rPr>
          <w:sz w:val="24"/>
          <w:szCs w:val="24"/>
          <w:lang w:val="cy-GB"/>
        </w:rPr>
      </w:pPr>
      <w:r w:rsidRPr="0070563E">
        <w:rPr>
          <w:sz w:val="24"/>
          <w:szCs w:val="24"/>
          <w:lang w:val="cy-GB"/>
        </w:rPr>
        <w:t xml:space="preserve">un </w:t>
      </w:r>
      <w:proofErr w:type="spellStart"/>
      <w:r w:rsidRPr="0070563E">
        <w:rPr>
          <w:sz w:val="24"/>
          <w:szCs w:val="24"/>
          <w:lang w:val="cy-GB"/>
        </w:rPr>
        <w:t>cervecero</w:t>
      </w:r>
      <w:proofErr w:type="spellEnd"/>
      <w:r w:rsidRPr="0070563E">
        <w:rPr>
          <w:sz w:val="24"/>
          <w:szCs w:val="24"/>
          <w:lang w:val="cy-GB"/>
        </w:rPr>
        <w:t xml:space="preserve"> – bragwr</w:t>
      </w:r>
    </w:p>
    <w:p w14:paraId="11D54EC1" w14:textId="77777777" w:rsidR="002B1B06" w:rsidRPr="0070563E" w:rsidRDefault="002B1B06" w:rsidP="002B1B06">
      <w:pPr>
        <w:rPr>
          <w:sz w:val="24"/>
          <w:szCs w:val="24"/>
          <w:lang w:val="cy-GB"/>
        </w:rPr>
      </w:pPr>
      <w:r w:rsidRPr="0070563E">
        <w:rPr>
          <w:sz w:val="24"/>
          <w:szCs w:val="24"/>
          <w:lang w:val="cy-GB"/>
        </w:rPr>
        <w:t xml:space="preserve">un </w:t>
      </w:r>
      <w:proofErr w:type="spellStart"/>
      <w:r w:rsidRPr="0070563E">
        <w:rPr>
          <w:sz w:val="24"/>
          <w:szCs w:val="24"/>
          <w:lang w:val="cy-GB"/>
        </w:rPr>
        <w:t>santuario</w:t>
      </w:r>
      <w:proofErr w:type="spellEnd"/>
      <w:r w:rsidRPr="0070563E">
        <w:rPr>
          <w:sz w:val="24"/>
          <w:szCs w:val="24"/>
          <w:lang w:val="cy-GB"/>
        </w:rPr>
        <w:t xml:space="preserve"> / un </w:t>
      </w:r>
      <w:proofErr w:type="spellStart"/>
      <w:r w:rsidRPr="0070563E">
        <w:rPr>
          <w:sz w:val="24"/>
          <w:szCs w:val="24"/>
          <w:lang w:val="cy-GB"/>
        </w:rPr>
        <w:t>sagrario</w:t>
      </w:r>
      <w:proofErr w:type="spellEnd"/>
      <w:r w:rsidRPr="0070563E">
        <w:rPr>
          <w:sz w:val="24"/>
          <w:szCs w:val="24"/>
          <w:lang w:val="cy-GB"/>
        </w:rPr>
        <w:t xml:space="preserve"> – creirfa</w:t>
      </w:r>
    </w:p>
    <w:p w14:paraId="3F3B0CD1" w14:textId="77777777" w:rsidR="002B1B06" w:rsidRPr="0070563E" w:rsidRDefault="002B1B06" w:rsidP="002B1B06">
      <w:pPr>
        <w:rPr>
          <w:sz w:val="24"/>
          <w:szCs w:val="24"/>
          <w:lang w:val="cy-GB"/>
        </w:rPr>
      </w:pPr>
      <w:proofErr w:type="spellStart"/>
      <w:r w:rsidRPr="0070563E">
        <w:rPr>
          <w:sz w:val="24"/>
          <w:szCs w:val="24"/>
          <w:lang w:val="cy-GB"/>
        </w:rPr>
        <w:t>Shinto</w:t>
      </w:r>
      <w:proofErr w:type="spellEnd"/>
      <w:r w:rsidRPr="0070563E">
        <w:rPr>
          <w:sz w:val="24"/>
          <w:szCs w:val="24"/>
          <w:lang w:val="cy-GB"/>
        </w:rPr>
        <w:t xml:space="preserve"> (ansoddair) – </w:t>
      </w:r>
      <w:proofErr w:type="spellStart"/>
      <w:r w:rsidRPr="0070563E">
        <w:rPr>
          <w:sz w:val="24"/>
          <w:szCs w:val="24"/>
          <w:lang w:val="cy-GB"/>
        </w:rPr>
        <w:t>sintoísta</w:t>
      </w:r>
      <w:proofErr w:type="spellEnd"/>
    </w:p>
    <w:p w14:paraId="57678B6F" w14:textId="77777777" w:rsidR="002B1B06" w:rsidRPr="0070563E" w:rsidRDefault="002B1B06" w:rsidP="002B1B06">
      <w:pPr>
        <w:rPr>
          <w:sz w:val="24"/>
          <w:szCs w:val="24"/>
          <w:lang w:val="cy-GB"/>
        </w:rPr>
      </w:pPr>
      <w:proofErr w:type="spellStart"/>
      <w:r w:rsidRPr="0070563E">
        <w:rPr>
          <w:sz w:val="24"/>
          <w:szCs w:val="24"/>
          <w:lang w:val="cy-GB"/>
        </w:rPr>
        <w:t>producir</w:t>
      </w:r>
      <w:proofErr w:type="spellEnd"/>
      <w:r w:rsidRPr="0070563E">
        <w:rPr>
          <w:sz w:val="24"/>
          <w:szCs w:val="24"/>
          <w:lang w:val="cy-GB"/>
        </w:rPr>
        <w:t xml:space="preserve"> </w:t>
      </w:r>
      <w:proofErr w:type="spellStart"/>
      <w:r w:rsidRPr="0070563E">
        <w:rPr>
          <w:sz w:val="24"/>
          <w:szCs w:val="24"/>
          <w:lang w:val="cy-GB"/>
        </w:rPr>
        <w:t>en</w:t>
      </w:r>
      <w:proofErr w:type="spellEnd"/>
      <w:r w:rsidRPr="0070563E">
        <w:rPr>
          <w:sz w:val="24"/>
          <w:szCs w:val="24"/>
          <w:lang w:val="cy-GB"/>
        </w:rPr>
        <w:t xml:space="preserve"> </w:t>
      </w:r>
      <w:proofErr w:type="spellStart"/>
      <w:r w:rsidRPr="0070563E">
        <w:rPr>
          <w:sz w:val="24"/>
          <w:szCs w:val="24"/>
          <w:lang w:val="cy-GB"/>
        </w:rPr>
        <w:t>masa</w:t>
      </w:r>
      <w:proofErr w:type="spellEnd"/>
      <w:r w:rsidRPr="0070563E">
        <w:rPr>
          <w:sz w:val="24"/>
          <w:szCs w:val="24"/>
          <w:lang w:val="cy-GB"/>
        </w:rPr>
        <w:t xml:space="preserve"> – cynhyrchu ar raddfa fawr</w:t>
      </w:r>
    </w:p>
    <w:p w14:paraId="3A5D158A" w14:textId="77777777" w:rsidR="002B1B06" w:rsidRPr="0070563E" w:rsidRDefault="002B1B06" w:rsidP="002B1B06">
      <w:pPr>
        <w:rPr>
          <w:sz w:val="24"/>
          <w:szCs w:val="24"/>
          <w:lang w:val="cy-GB"/>
        </w:rPr>
      </w:pPr>
    </w:p>
    <w:p w14:paraId="22C33ACC" w14:textId="2143FFD2" w:rsidR="002B1B06" w:rsidRPr="0070563E" w:rsidRDefault="002B1B06" w:rsidP="002B1B06">
      <w:pPr>
        <w:rPr>
          <w:b/>
          <w:bCs/>
          <w:sz w:val="24"/>
          <w:szCs w:val="24"/>
          <w:lang w:val="es-ES_tradnl"/>
        </w:rPr>
      </w:pPr>
    </w:p>
    <w:p w14:paraId="3105B665" w14:textId="77777777" w:rsidR="0070563E" w:rsidRDefault="0070563E" w:rsidP="002B1B06">
      <w:pPr>
        <w:rPr>
          <w:b/>
          <w:bCs/>
          <w:sz w:val="24"/>
          <w:szCs w:val="24"/>
          <w:lang w:val="es-ES_tradnl"/>
        </w:rPr>
      </w:pPr>
    </w:p>
    <w:p w14:paraId="36B363E0" w14:textId="2003133C" w:rsidR="002B1B06" w:rsidRPr="0070563E" w:rsidRDefault="002B1B06" w:rsidP="002B1B06">
      <w:pPr>
        <w:rPr>
          <w:b/>
          <w:bCs/>
          <w:sz w:val="24"/>
          <w:szCs w:val="24"/>
          <w:lang w:val="es-ES_tradnl"/>
        </w:rPr>
      </w:pPr>
      <w:r w:rsidRPr="0070563E">
        <w:rPr>
          <w:b/>
          <w:bCs/>
          <w:sz w:val="24"/>
          <w:szCs w:val="24"/>
          <w:lang w:val="es-ES_tradnl"/>
        </w:rPr>
        <w:t>B. Expresión escrita (50%):</w:t>
      </w:r>
    </w:p>
    <w:p w14:paraId="1B0B51F5" w14:textId="77777777" w:rsidR="002B1B06" w:rsidRPr="0070563E" w:rsidRDefault="002B1B06" w:rsidP="002B1B06">
      <w:pPr>
        <w:rPr>
          <w:b/>
          <w:bCs/>
          <w:sz w:val="24"/>
          <w:szCs w:val="24"/>
          <w:lang w:val="es-ES_tradnl"/>
        </w:rPr>
      </w:pPr>
      <w:r w:rsidRPr="0070563E">
        <w:rPr>
          <w:b/>
          <w:bCs/>
          <w:sz w:val="24"/>
          <w:szCs w:val="24"/>
          <w:lang w:val="es-ES_tradnl"/>
        </w:rPr>
        <w:t xml:space="preserve">Escribe una redacción en español de no menos de 300 palabras. Elige solo </w:t>
      </w:r>
      <w:r w:rsidRPr="0070563E">
        <w:rPr>
          <w:b/>
          <w:bCs/>
          <w:sz w:val="24"/>
          <w:szCs w:val="24"/>
          <w:u w:val="single"/>
          <w:lang w:val="es-ES_tradnl"/>
        </w:rPr>
        <w:t>UNO</w:t>
      </w:r>
      <w:r w:rsidRPr="0070563E">
        <w:rPr>
          <w:b/>
          <w:bCs/>
          <w:sz w:val="24"/>
          <w:szCs w:val="24"/>
          <w:lang w:val="es-ES_tradnl"/>
        </w:rPr>
        <w:t xml:space="preserve"> de los siguientes temas.</w:t>
      </w:r>
    </w:p>
    <w:p w14:paraId="1C53E5B8" w14:textId="77777777" w:rsidR="002B1B06" w:rsidRPr="0070563E" w:rsidRDefault="002B1B06" w:rsidP="002B1B06">
      <w:pPr>
        <w:rPr>
          <w:b/>
          <w:bCs/>
          <w:sz w:val="24"/>
          <w:szCs w:val="24"/>
          <w:lang w:val="es-ES_tradnl"/>
        </w:rPr>
      </w:pPr>
    </w:p>
    <w:p w14:paraId="59A082C8" w14:textId="027A3969" w:rsidR="002B1B06" w:rsidRPr="0070563E" w:rsidRDefault="002B1B06" w:rsidP="002B1B06">
      <w:pPr>
        <w:pStyle w:val="ListParagraph"/>
        <w:numPr>
          <w:ilvl w:val="0"/>
          <w:numId w:val="25"/>
        </w:numPr>
        <w:rPr>
          <w:sz w:val="24"/>
          <w:szCs w:val="24"/>
          <w:lang w:val="es-ES_tradnl"/>
        </w:rPr>
      </w:pPr>
      <w:r w:rsidRPr="0070563E">
        <w:rPr>
          <w:sz w:val="24"/>
          <w:szCs w:val="24"/>
          <w:lang w:val="es-ES_tradnl"/>
        </w:rPr>
        <w:t>Compara la cultura de un país hispanohablante con que estás familiarizado y la cultura de tu país. Considera las semejanzas y las diferencias entre las dos culturas.</w:t>
      </w:r>
    </w:p>
    <w:p w14:paraId="7DC622AC" w14:textId="77777777" w:rsidR="002B1B06" w:rsidRPr="0070563E" w:rsidRDefault="002B1B06" w:rsidP="002B1B06">
      <w:pPr>
        <w:rPr>
          <w:sz w:val="24"/>
          <w:szCs w:val="24"/>
          <w:lang w:val="es-ES_tradnl"/>
        </w:rPr>
      </w:pPr>
    </w:p>
    <w:p w14:paraId="352D0F87" w14:textId="77777777" w:rsidR="002B1B06" w:rsidRPr="0070563E" w:rsidRDefault="002B1B06" w:rsidP="002B1B06">
      <w:pPr>
        <w:rPr>
          <w:b/>
          <w:sz w:val="24"/>
          <w:szCs w:val="24"/>
          <w:u w:val="single"/>
          <w:lang w:val="es-ES_tradnl"/>
        </w:rPr>
      </w:pPr>
      <w:r w:rsidRPr="0070563E">
        <w:rPr>
          <w:b/>
          <w:sz w:val="24"/>
          <w:szCs w:val="24"/>
          <w:u w:val="single"/>
          <w:lang w:val="es-ES_tradnl"/>
        </w:rPr>
        <w:t>O BIEN</w:t>
      </w:r>
    </w:p>
    <w:p w14:paraId="1CB98F61" w14:textId="77777777" w:rsidR="002B1B06" w:rsidRPr="0070563E" w:rsidRDefault="002B1B06" w:rsidP="002B1B06">
      <w:pPr>
        <w:rPr>
          <w:b/>
          <w:sz w:val="24"/>
          <w:szCs w:val="24"/>
          <w:u w:val="single"/>
          <w:lang w:val="es-ES_tradnl"/>
        </w:rPr>
      </w:pPr>
    </w:p>
    <w:p w14:paraId="15BE2DD8" w14:textId="7788C68C" w:rsidR="002B1B06" w:rsidRPr="0070563E" w:rsidRDefault="002B1B06" w:rsidP="002B1B06">
      <w:pPr>
        <w:pStyle w:val="ListParagraph"/>
        <w:numPr>
          <w:ilvl w:val="0"/>
          <w:numId w:val="25"/>
        </w:numPr>
        <w:rPr>
          <w:sz w:val="24"/>
          <w:szCs w:val="24"/>
          <w:lang w:val="es-ES_tradnl"/>
        </w:rPr>
      </w:pPr>
      <w:r w:rsidRPr="0070563E">
        <w:rPr>
          <w:sz w:val="24"/>
          <w:szCs w:val="24"/>
          <w:lang w:val="es-ES_tradnl"/>
        </w:rPr>
        <w:t>Discute los temas de una película, una novela, una obra de teatro o una obra de arte hispana que conoces o que has estudiado.</w:t>
      </w:r>
    </w:p>
    <w:p w14:paraId="3BF17463" w14:textId="77777777" w:rsidR="002B1B06" w:rsidRPr="0070563E" w:rsidRDefault="002B1B06" w:rsidP="002B1B06">
      <w:pPr>
        <w:rPr>
          <w:sz w:val="24"/>
          <w:szCs w:val="24"/>
          <w:lang w:val="es-ES_tradnl"/>
        </w:rPr>
      </w:pPr>
    </w:p>
    <w:p w14:paraId="390AC74B" w14:textId="77777777" w:rsidR="002B1B06" w:rsidRPr="0070563E" w:rsidRDefault="002B1B06" w:rsidP="002B1B06">
      <w:pPr>
        <w:rPr>
          <w:b/>
          <w:sz w:val="24"/>
          <w:szCs w:val="24"/>
          <w:u w:val="single"/>
          <w:lang w:val="es-ES_tradnl"/>
        </w:rPr>
      </w:pPr>
      <w:r w:rsidRPr="0070563E">
        <w:rPr>
          <w:b/>
          <w:sz w:val="24"/>
          <w:szCs w:val="24"/>
          <w:u w:val="single"/>
          <w:lang w:val="es-ES_tradnl"/>
        </w:rPr>
        <w:t>O BIEN</w:t>
      </w:r>
    </w:p>
    <w:p w14:paraId="6D8C4D1A" w14:textId="77777777" w:rsidR="002B1B06" w:rsidRPr="0070563E" w:rsidRDefault="002B1B06" w:rsidP="002B1B06">
      <w:pPr>
        <w:rPr>
          <w:b/>
          <w:sz w:val="24"/>
          <w:szCs w:val="24"/>
          <w:u w:val="single"/>
          <w:lang w:val="es-ES_tradnl"/>
        </w:rPr>
      </w:pPr>
    </w:p>
    <w:p w14:paraId="3A76DBE0" w14:textId="63BC52E0" w:rsidR="002B1B06" w:rsidRPr="0070563E" w:rsidRDefault="002B1B06" w:rsidP="002B1B06">
      <w:pPr>
        <w:pStyle w:val="ListParagraph"/>
        <w:numPr>
          <w:ilvl w:val="0"/>
          <w:numId w:val="25"/>
        </w:numPr>
        <w:rPr>
          <w:sz w:val="24"/>
          <w:szCs w:val="24"/>
          <w:lang w:val="es-ES_tradnl"/>
        </w:rPr>
      </w:pPr>
      <w:r w:rsidRPr="0070563E">
        <w:rPr>
          <w:sz w:val="24"/>
          <w:szCs w:val="24"/>
          <w:lang w:val="es-ES_tradnl"/>
        </w:rPr>
        <w:t xml:space="preserve">Analiza un tema de la actualidad que te interesa de una región de España o de un país latinoamericano. </w:t>
      </w:r>
    </w:p>
    <w:sectPr w:rsidR="002B1B06" w:rsidRPr="0070563E" w:rsidSect="00537520">
      <w:headerReference w:type="default" r:id="rId12"/>
      <w:footerReference w:type="default" r:id="rId13"/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3EBA1" w14:textId="77777777" w:rsidR="002B1B06" w:rsidRDefault="002B1B06" w:rsidP="001632B5">
      <w:r>
        <w:separator/>
      </w:r>
    </w:p>
  </w:endnote>
  <w:endnote w:type="continuationSeparator" w:id="0">
    <w:p w14:paraId="6B1E3CDB" w14:textId="77777777" w:rsidR="002B1B06" w:rsidRDefault="002B1B06" w:rsidP="0016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00506" w14:textId="77777777" w:rsidR="001632B5" w:rsidRPr="001632B5" w:rsidRDefault="00667B4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proofErr w:type="spellStart"/>
    <w:r>
      <w:rPr>
        <w:color w:val="8496B0" w:themeColor="text2" w:themeTint="99"/>
        <w:spacing w:val="60"/>
      </w:rPr>
      <w:t>Tudalen</w:t>
    </w:r>
    <w:proofErr w:type="spellEnd"/>
    <w:r w:rsidR="001632B5" w:rsidRPr="001632B5">
      <w:rPr>
        <w:color w:val="8496B0" w:themeColor="text2" w:themeTint="99"/>
      </w:rPr>
      <w:t xml:space="preserve"> </w:t>
    </w:r>
    <w:r w:rsidR="001632B5" w:rsidRPr="001632B5">
      <w:rPr>
        <w:color w:val="323E4F" w:themeColor="text2" w:themeShade="BF"/>
      </w:rPr>
      <w:fldChar w:fldCharType="begin"/>
    </w:r>
    <w:r w:rsidR="001632B5" w:rsidRPr="001632B5">
      <w:rPr>
        <w:color w:val="323E4F" w:themeColor="text2" w:themeShade="BF"/>
      </w:rPr>
      <w:instrText xml:space="preserve"> PAGE   \* MERGEFORMAT </w:instrText>
    </w:r>
    <w:r w:rsidR="001632B5" w:rsidRPr="001632B5">
      <w:rPr>
        <w:color w:val="323E4F" w:themeColor="text2" w:themeShade="BF"/>
      </w:rPr>
      <w:fldChar w:fldCharType="separate"/>
    </w:r>
    <w:r w:rsidR="001632B5" w:rsidRPr="001632B5">
      <w:rPr>
        <w:noProof/>
        <w:color w:val="323E4F" w:themeColor="text2" w:themeShade="BF"/>
      </w:rPr>
      <w:t>1</w:t>
    </w:r>
    <w:r w:rsidR="001632B5" w:rsidRPr="001632B5">
      <w:rPr>
        <w:color w:val="323E4F" w:themeColor="text2" w:themeShade="BF"/>
      </w:rPr>
      <w:fldChar w:fldCharType="end"/>
    </w:r>
    <w:r w:rsidR="001632B5" w:rsidRPr="001632B5">
      <w:rPr>
        <w:color w:val="323E4F" w:themeColor="text2" w:themeShade="BF"/>
      </w:rPr>
      <w:t xml:space="preserve"> | </w:t>
    </w:r>
    <w:r w:rsidR="001632B5" w:rsidRPr="001632B5">
      <w:rPr>
        <w:color w:val="323E4F" w:themeColor="text2" w:themeShade="BF"/>
      </w:rPr>
      <w:fldChar w:fldCharType="begin"/>
    </w:r>
    <w:r w:rsidR="001632B5" w:rsidRPr="001632B5">
      <w:rPr>
        <w:color w:val="323E4F" w:themeColor="text2" w:themeShade="BF"/>
      </w:rPr>
      <w:instrText xml:space="preserve"> NUMPAGES  \* Arabic  \* MERGEFORMAT </w:instrText>
    </w:r>
    <w:r w:rsidR="001632B5" w:rsidRPr="001632B5">
      <w:rPr>
        <w:color w:val="323E4F" w:themeColor="text2" w:themeShade="BF"/>
      </w:rPr>
      <w:fldChar w:fldCharType="separate"/>
    </w:r>
    <w:r w:rsidR="001632B5" w:rsidRPr="001632B5">
      <w:rPr>
        <w:noProof/>
        <w:color w:val="323E4F" w:themeColor="text2" w:themeShade="BF"/>
      </w:rPr>
      <w:t>1</w:t>
    </w:r>
    <w:r w:rsidR="001632B5" w:rsidRPr="001632B5">
      <w:rPr>
        <w:color w:val="323E4F" w:themeColor="text2" w:themeShade="BF"/>
      </w:rPr>
      <w:fldChar w:fldCharType="end"/>
    </w:r>
  </w:p>
  <w:p w14:paraId="13DD7AC5" w14:textId="77777777" w:rsidR="001632B5" w:rsidRDefault="00163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59F93" w14:textId="77777777" w:rsidR="002B1B06" w:rsidRDefault="002B1B06" w:rsidP="001632B5">
      <w:r>
        <w:separator/>
      </w:r>
    </w:p>
  </w:footnote>
  <w:footnote w:type="continuationSeparator" w:id="0">
    <w:p w14:paraId="4B978BD1" w14:textId="77777777" w:rsidR="002B1B06" w:rsidRDefault="002B1B06" w:rsidP="00163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348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7"/>
      <w:gridCol w:w="5101"/>
    </w:tblGrid>
    <w:tr w:rsidR="001632B5" w14:paraId="28B66DA0" w14:textId="77777777" w:rsidTr="001632B5">
      <w:tc>
        <w:tcPr>
          <w:tcW w:w="5247" w:type="dxa"/>
        </w:tcPr>
        <w:p w14:paraId="76FE091B" w14:textId="77777777" w:rsidR="001632B5" w:rsidRDefault="001632B5">
          <w:pPr>
            <w:pStyle w:val="Header"/>
          </w:pPr>
        </w:p>
      </w:tc>
      <w:tc>
        <w:tcPr>
          <w:tcW w:w="5101" w:type="dxa"/>
        </w:tcPr>
        <w:p w14:paraId="0AB04E3F" w14:textId="77777777" w:rsidR="001632B5" w:rsidRDefault="001632B5" w:rsidP="001632B5">
          <w:pPr>
            <w:pStyle w:val="Header"/>
            <w:jc w:val="center"/>
          </w:pPr>
        </w:p>
      </w:tc>
    </w:tr>
  </w:tbl>
  <w:p w14:paraId="79986970" w14:textId="77777777" w:rsidR="001632B5" w:rsidRDefault="001632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0B7721"/>
    <w:multiLevelType w:val="hybridMultilevel"/>
    <w:tmpl w:val="71683D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5F86450"/>
    <w:multiLevelType w:val="hybridMultilevel"/>
    <w:tmpl w:val="88AA7C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4"/>
  </w:num>
  <w:num w:numId="24">
    <w:abstractNumId w:val="1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06"/>
    <w:rsid w:val="001632B5"/>
    <w:rsid w:val="002B1B06"/>
    <w:rsid w:val="004B2C43"/>
    <w:rsid w:val="004D0459"/>
    <w:rsid w:val="00537520"/>
    <w:rsid w:val="00645252"/>
    <w:rsid w:val="00667B43"/>
    <w:rsid w:val="006D3D74"/>
    <w:rsid w:val="0070563E"/>
    <w:rsid w:val="0083569A"/>
    <w:rsid w:val="00A640DF"/>
    <w:rsid w:val="00A8175D"/>
    <w:rsid w:val="00A9204E"/>
    <w:rsid w:val="00FF579E"/>
    <w:rsid w:val="00F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6DA30"/>
  <w15:chartTrackingRefBased/>
  <w15:docId w15:val="{A7EF8E6B-B1BE-4177-B5D9-6A112BA4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nhideWhenUsed/>
    <w:qFormat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163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rsid w:val="002B1B06"/>
    <w:rPr>
      <w:color w:val="0000FF"/>
      <w:u w:val="single"/>
    </w:rPr>
  </w:style>
  <w:style w:type="character" w:customStyle="1" w:styleId="css-1ljoi60">
    <w:name w:val="css-1ljoi60"/>
    <w:basedOn w:val="DefaultParagraphFont"/>
    <w:qFormat/>
    <w:rsid w:val="002B1B06"/>
  </w:style>
  <w:style w:type="character" w:customStyle="1" w:styleId="css-38z03z1">
    <w:name w:val="css-38z03z1"/>
    <w:basedOn w:val="DefaultParagraphFont"/>
    <w:qFormat/>
    <w:rsid w:val="002B1B06"/>
  </w:style>
  <w:style w:type="paragraph" w:styleId="ListParagraph">
    <w:name w:val="List Paragraph"/>
    <w:basedOn w:val="Normal"/>
    <w:uiPriority w:val="34"/>
    <w:qFormat/>
    <w:rsid w:val="002B1B06"/>
    <w:pPr>
      <w:spacing w:after="200" w:line="276" w:lineRule="auto"/>
      <w:ind w:left="720"/>
      <w:contextualSpacing/>
    </w:pPr>
    <w:rPr>
      <w:rFonts w:ascii="Calibri" w:eastAsia="Calibri" w:hAnsi="Calibri" w:cs="DejaVu Sans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heguardian.co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h\Documents\Custom%20Office%20Templates\Templad%20Papur%20Arholiad%20Mynedi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Templad Papur Arholiad Mynediad</Template>
  <TotalTime>4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Evans [kyh]</dc:creator>
  <cp:keywords/>
  <dc:description/>
  <cp:lastModifiedBy>Kylie Evans [kyh] (Staff)</cp:lastModifiedBy>
  <cp:revision>2</cp:revision>
  <dcterms:created xsi:type="dcterms:W3CDTF">2021-04-17T10:39:00Z</dcterms:created>
  <dcterms:modified xsi:type="dcterms:W3CDTF">2021-04-17T10:45:00Z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